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493F8F" w:rsidRDefault="00493F8F">
      <w:pPr>
        <w:jc w:val="center"/>
        <w:rPr>
          <w:b/>
          <w:sz w:val="32"/>
          <w:szCs w:val="32"/>
        </w:rPr>
      </w:pPr>
    </w:p>
    <w:p w14:paraId="00000002" w14:textId="77777777" w:rsidR="00493F8F" w:rsidRDefault="00493F8F">
      <w:pPr>
        <w:jc w:val="center"/>
        <w:rPr>
          <w:b/>
          <w:sz w:val="32"/>
          <w:szCs w:val="32"/>
        </w:rPr>
      </w:pPr>
    </w:p>
    <w:p w14:paraId="00000003" w14:textId="77777777" w:rsidR="00493F8F" w:rsidRDefault="00CD41E2">
      <w:pPr>
        <w:jc w:val="center"/>
        <w:rPr>
          <w:b/>
          <w:sz w:val="32"/>
          <w:szCs w:val="32"/>
        </w:rPr>
      </w:pPr>
      <w:r>
        <w:rPr>
          <w:b/>
          <w:sz w:val="32"/>
          <w:szCs w:val="32"/>
        </w:rPr>
        <w:t>A</w:t>
      </w:r>
    </w:p>
    <w:p w14:paraId="00000004" w14:textId="77777777" w:rsidR="00493F8F" w:rsidRDefault="00493F8F">
      <w:pPr>
        <w:jc w:val="center"/>
        <w:rPr>
          <w:b/>
          <w:sz w:val="32"/>
          <w:szCs w:val="32"/>
        </w:rPr>
      </w:pPr>
    </w:p>
    <w:p w14:paraId="00000005" w14:textId="77777777" w:rsidR="00493F8F" w:rsidRDefault="00CD41E2">
      <w:pPr>
        <w:jc w:val="center"/>
        <w:rPr>
          <w:b/>
          <w:sz w:val="32"/>
          <w:szCs w:val="32"/>
        </w:rPr>
      </w:pPr>
      <w:r>
        <w:rPr>
          <w:b/>
          <w:sz w:val="32"/>
          <w:szCs w:val="32"/>
        </w:rPr>
        <w:t xml:space="preserve">PRACTICAL </w:t>
      </w:r>
      <w:proofErr w:type="gramStart"/>
      <w:r>
        <w:rPr>
          <w:b/>
          <w:sz w:val="32"/>
          <w:szCs w:val="32"/>
        </w:rPr>
        <w:t>INTERNSHIP  PROJECT</w:t>
      </w:r>
      <w:proofErr w:type="gramEnd"/>
      <w:r>
        <w:rPr>
          <w:b/>
          <w:sz w:val="32"/>
          <w:szCs w:val="32"/>
        </w:rPr>
        <w:t xml:space="preserve"> REPORT</w:t>
      </w:r>
    </w:p>
    <w:p w14:paraId="00000006" w14:textId="77777777" w:rsidR="00493F8F" w:rsidRDefault="00493F8F">
      <w:pPr>
        <w:ind w:left="2880"/>
        <w:rPr>
          <w:b/>
          <w:sz w:val="32"/>
          <w:szCs w:val="32"/>
        </w:rPr>
      </w:pPr>
    </w:p>
    <w:p w14:paraId="00000007" w14:textId="77777777" w:rsidR="00493F8F" w:rsidRDefault="00CD41E2">
      <w:pPr>
        <w:jc w:val="center"/>
        <w:rPr>
          <w:b/>
          <w:sz w:val="32"/>
          <w:szCs w:val="32"/>
        </w:rPr>
      </w:pPr>
      <w:r>
        <w:rPr>
          <w:b/>
          <w:sz w:val="32"/>
          <w:szCs w:val="32"/>
        </w:rPr>
        <w:t>ON</w:t>
      </w:r>
    </w:p>
    <w:p w14:paraId="00000008" w14:textId="77777777" w:rsidR="00493F8F" w:rsidRDefault="00493F8F">
      <w:pPr>
        <w:jc w:val="center"/>
        <w:rPr>
          <w:b/>
          <w:sz w:val="28"/>
          <w:szCs w:val="28"/>
        </w:rPr>
      </w:pPr>
    </w:p>
    <w:p w14:paraId="00000009" w14:textId="77777777" w:rsidR="00493F8F" w:rsidRDefault="00CD41E2">
      <w:pPr>
        <w:jc w:val="center"/>
        <w:rPr>
          <w:b/>
          <w:sz w:val="32"/>
          <w:szCs w:val="32"/>
        </w:rPr>
      </w:pPr>
      <w:r>
        <w:rPr>
          <w:b/>
          <w:sz w:val="32"/>
          <w:szCs w:val="32"/>
        </w:rPr>
        <w:t xml:space="preserve">(Financial Data &amp; Cement Data Set Report Using DAX in Power BI) </w:t>
      </w:r>
    </w:p>
    <w:p w14:paraId="0000000A" w14:textId="77777777" w:rsidR="00493F8F" w:rsidRDefault="00493F8F">
      <w:pPr>
        <w:jc w:val="center"/>
        <w:rPr>
          <w:i/>
          <w:sz w:val="28"/>
          <w:szCs w:val="28"/>
        </w:rPr>
      </w:pPr>
    </w:p>
    <w:p w14:paraId="0000000B" w14:textId="77777777" w:rsidR="00493F8F" w:rsidRDefault="00CD41E2">
      <w:pPr>
        <w:ind w:firstLine="720"/>
        <w:jc w:val="center"/>
        <w:rPr>
          <w:i/>
          <w:sz w:val="28"/>
          <w:szCs w:val="28"/>
        </w:rPr>
      </w:pPr>
      <w:r>
        <w:rPr>
          <w:i/>
          <w:sz w:val="28"/>
          <w:szCs w:val="28"/>
        </w:rPr>
        <w:t xml:space="preserve">In partial </w:t>
      </w:r>
      <w:proofErr w:type="spellStart"/>
      <w:r>
        <w:rPr>
          <w:i/>
          <w:sz w:val="28"/>
          <w:szCs w:val="28"/>
        </w:rPr>
        <w:t>fulfillment</w:t>
      </w:r>
      <w:proofErr w:type="spellEnd"/>
      <w:r>
        <w:rPr>
          <w:i/>
          <w:sz w:val="28"/>
          <w:szCs w:val="28"/>
        </w:rPr>
        <w:t xml:space="preserve"> of</w:t>
      </w:r>
    </w:p>
    <w:p w14:paraId="0000000C" w14:textId="77777777" w:rsidR="00493F8F" w:rsidRDefault="00493F8F">
      <w:pPr>
        <w:ind w:firstLine="720"/>
        <w:jc w:val="center"/>
        <w:rPr>
          <w:i/>
          <w:sz w:val="28"/>
          <w:szCs w:val="28"/>
        </w:rPr>
      </w:pPr>
    </w:p>
    <w:p w14:paraId="0000000D" w14:textId="14F54288" w:rsidR="00493F8F" w:rsidRDefault="00CD41E2">
      <w:pPr>
        <w:ind w:firstLine="720"/>
        <w:jc w:val="center"/>
        <w:rPr>
          <w:b/>
          <w:sz w:val="28"/>
          <w:szCs w:val="28"/>
        </w:rPr>
      </w:pPr>
      <w:r>
        <w:rPr>
          <w:b/>
          <w:i/>
          <w:sz w:val="28"/>
          <w:szCs w:val="28"/>
        </w:rPr>
        <w:t xml:space="preserve">B.Tech. III </w:t>
      </w:r>
      <w:proofErr w:type="spellStart"/>
      <w:r>
        <w:rPr>
          <w:b/>
          <w:i/>
          <w:sz w:val="28"/>
          <w:szCs w:val="28"/>
        </w:rPr>
        <w:t>yr</w:t>
      </w:r>
      <w:proofErr w:type="spellEnd"/>
      <w:r>
        <w:rPr>
          <w:b/>
          <w:sz w:val="28"/>
          <w:szCs w:val="28"/>
        </w:rPr>
        <w:t xml:space="preserve"> (</w:t>
      </w:r>
      <w:r w:rsidR="004F5519">
        <w:rPr>
          <w:b/>
          <w:sz w:val="28"/>
          <w:szCs w:val="28"/>
        </w:rPr>
        <w:t>Information Technology</w:t>
      </w:r>
      <w:r>
        <w:rPr>
          <w:b/>
          <w:sz w:val="28"/>
          <w:szCs w:val="28"/>
        </w:rPr>
        <w:t>)</w:t>
      </w:r>
    </w:p>
    <w:p w14:paraId="2006188D" w14:textId="77777777" w:rsidR="004F5519" w:rsidRDefault="004F5519">
      <w:pPr>
        <w:ind w:firstLine="720"/>
        <w:jc w:val="center"/>
        <w:rPr>
          <w:b/>
          <w:sz w:val="28"/>
          <w:szCs w:val="28"/>
        </w:rPr>
      </w:pPr>
    </w:p>
    <w:p w14:paraId="0000000E" w14:textId="77777777" w:rsidR="00493F8F" w:rsidRDefault="00493F8F">
      <w:pPr>
        <w:ind w:firstLine="720"/>
        <w:jc w:val="center"/>
        <w:rPr>
          <w:b/>
          <w:sz w:val="28"/>
          <w:szCs w:val="28"/>
        </w:rPr>
      </w:pPr>
    </w:p>
    <w:p w14:paraId="0000000F" w14:textId="24E89518" w:rsidR="00493F8F" w:rsidRDefault="00CD41E2">
      <w:pPr>
        <w:jc w:val="center"/>
        <w:rPr>
          <w:b/>
          <w:sz w:val="28"/>
          <w:szCs w:val="28"/>
        </w:rPr>
      </w:pPr>
      <w:r>
        <w:rPr>
          <w:b/>
          <w:noProof/>
          <w:sz w:val="28"/>
          <w:szCs w:val="28"/>
        </w:rPr>
        <w:drawing>
          <wp:inline distT="0" distB="0" distL="0" distR="0" wp14:editId="117A1E9E">
            <wp:extent cx="3337560" cy="868680"/>
            <wp:effectExtent l="0" t="0" r="0" b="7620"/>
            <wp:docPr id="88" name="image27.jpg"/>
            <wp:cNvGraphicFramePr/>
            <a:graphic xmlns:a="http://schemas.openxmlformats.org/drawingml/2006/main">
              <a:graphicData uri="http://schemas.openxmlformats.org/drawingml/2006/picture">
                <pic:pic xmlns:pic="http://schemas.openxmlformats.org/drawingml/2006/picture">
                  <pic:nvPicPr>
                    <pic:cNvPr id="88" name="image27.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337833" cy="868751"/>
                    </a:xfrm>
                    <a:prstGeom prst="rect">
                      <a:avLst/>
                    </a:prstGeom>
                    <a:ln/>
                  </pic:spPr>
                </pic:pic>
              </a:graphicData>
            </a:graphic>
          </wp:inline>
        </w:drawing>
      </w:r>
    </w:p>
    <w:p w14:paraId="09AC7238" w14:textId="77777777" w:rsidR="004F5519" w:rsidRDefault="004F5519">
      <w:pPr>
        <w:jc w:val="center"/>
        <w:rPr>
          <w:b/>
          <w:sz w:val="28"/>
          <w:szCs w:val="28"/>
        </w:rPr>
      </w:pPr>
    </w:p>
    <w:p w14:paraId="00000010" w14:textId="77777777" w:rsidR="00493F8F" w:rsidRDefault="00493F8F">
      <w:pPr>
        <w:jc w:val="center"/>
        <w:rPr>
          <w:b/>
          <w:sz w:val="28"/>
          <w:szCs w:val="28"/>
        </w:rPr>
      </w:pPr>
    </w:p>
    <w:p w14:paraId="00000011" w14:textId="0F8668B3" w:rsidR="00493F8F" w:rsidRDefault="00CD41E2">
      <w:pPr>
        <w:jc w:val="center"/>
        <w:rPr>
          <w:b/>
          <w:sz w:val="28"/>
          <w:szCs w:val="28"/>
        </w:rPr>
      </w:pPr>
      <w:r>
        <w:rPr>
          <w:b/>
          <w:sz w:val="28"/>
          <w:szCs w:val="28"/>
        </w:rPr>
        <w:t xml:space="preserve">Work Carried Out </w:t>
      </w:r>
      <w:proofErr w:type="gramStart"/>
      <w:r>
        <w:rPr>
          <w:b/>
          <w:sz w:val="28"/>
          <w:szCs w:val="28"/>
        </w:rPr>
        <w:t>At</w:t>
      </w:r>
      <w:proofErr w:type="gramEnd"/>
      <w:r>
        <w:rPr>
          <w:b/>
          <w:sz w:val="28"/>
          <w:szCs w:val="28"/>
        </w:rPr>
        <w:t xml:space="preserve"> “Poornima </w:t>
      </w:r>
      <w:r w:rsidR="004F5519">
        <w:rPr>
          <w:b/>
          <w:sz w:val="28"/>
          <w:szCs w:val="28"/>
        </w:rPr>
        <w:t>College of Engineering</w:t>
      </w:r>
      <w:r>
        <w:rPr>
          <w:b/>
          <w:sz w:val="28"/>
          <w:szCs w:val="28"/>
        </w:rPr>
        <w:t>, Jaipur”</w:t>
      </w:r>
    </w:p>
    <w:p w14:paraId="00000012" w14:textId="77777777" w:rsidR="00493F8F" w:rsidRDefault="00493F8F">
      <w:pPr>
        <w:rPr>
          <w:rFonts w:ascii="Arial" w:eastAsia="Arial" w:hAnsi="Arial" w:cs="Arial"/>
        </w:rPr>
      </w:pPr>
    </w:p>
    <w:p w14:paraId="00000013" w14:textId="77777777" w:rsidR="00493F8F" w:rsidRDefault="00493F8F">
      <w:pPr>
        <w:rPr>
          <w:rFonts w:ascii="Arial" w:eastAsia="Arial" w:hAnsi="Arial" w:cs="Arial"/>
        </w:rPr>
      </w:pPr>
    </w:p>
    <w:p w14:paraId="00000014" w14:textId="77777777" w:rsidR="00493F8F" w:rsidRDefault="00493F8F">
      <w:pPr>
        <w:rPr>
          <w:rFonts w:ascii="Arial" w:eastAsia="Arial" w:hAnsi="Arial" w:cs="Arial"/>
        </w:rPr>
      </w:pPr>
    </w:p>
    <w:p w14:paraId="00000015" w14:textId="77777777" w:rsidR="00493F8F" w:rsidRDefault="00493F8F">
      <w:pPr>
        <w:rPr>
          <w:rFonts w:ascii="Arial" w:eastAsia="Arial" w:hAnsi="Arial" w:cs="Arial"/>
        </w:rPr>
      </w:pPr>
    </w:p>
    <w:p w14:paraId="00000016" w14:textId="77777777" w:rsidR="00493F8F" w:rsidRDefault="00493F8F">
      <w:pPr>
        <w:rPr>
          <w:rFonts w:ascii="Arial" w:eastAsia="Arial" w:hAnsi="Arial" w:cs="Arial"/>
        </w:rPr>
      </w:pPr>
    </w:p>
    <w:p w14:paraId="00000017" w14:textId="77777777" w:rsidR="00493F8F" w:rsidRDefault="00493F8F">
      <w:pPr>
        <w:rPr>
          <w:rFonts w:ascii="Arial" w:eastAsia="Arial" w:hAnsi="Arial" w:cs="Arial"/>
        </w:rPr>
      </w:pPr>
    </w:p>
    <w:p w14:paraId="00000018" w14:textId="77777777" w:rsidR="00493F8F" w:rsidRDefault="00CD41E2">
      <w:pPr>
        <w:ind w:left="-360" w:right="276"/>
        <w:rPr>
          <w:sz w:val="32"/>
          <w:szCs w:val="32"/>
        </w:rPr>
      </w:pPr>
      <w:r>
        <w:rPr>
          <w:sz w:val="32"/>
          <w:szCs w:val="32"/>
        </w:rPr>
        <w:t xml:space="preserve">     Submitted To: </w:t>
      </w:r>
      <w:r>
        <w:rPr>
          <w:sz w:val="32"/>
          <w:szCs w:val="32"/>
        </w:rPr>
        <w:tab/>
      </w:r>
      <w:r>
        <w:rPr>
          <w:sz w:val="32"/>
          <w:szCs w:val="32"/>
        </w:rPr>
        <w:tab/>
      </w:r>
      <w:r>
        <w:rPr>
          <w:sz w:val="32"/>
          <w:szCs w:val="32"/>
        </w:rPr>
        <w:tab/>
      </w:r>
      <w:r>
        <w:rPr>
          <w:sz w:val="32"/>
          <w:szCs w:val="32"/>
        </w:rPr>
        <w:tab/>
        <w:t xml:space="preserve">             Submitted by:</w:t>
      </w:r>
    </w:p>
    <w:p w14:paraId="00000019" w14:textId="77777777" w:rsidR="00493F8F" w:rsidRDefault="00CD41E2">
      <w:pPr>
        <w:ind w:right="15" w:firstLine="30"/>
        <w:rPr>
          <w:sz w:val="32"/>
          <w:szCs w:val="32"/>
        </w:rPr>
      </w:pPr>
      <w:r>
        <w:rPr>
          <w:sz w:val="32"/>
          <w:szCs w:val="32"/>
        </w:rPr>
        <w:t>-------------------                                         -------------------</w:t>
      </w:r>
    </w:p>
    <w:p w14:paraId="0000001A" w14:textId="77777777" w:rsidR="00493F8F" w:rsidRDefault="00CD41E2">
      <w:pPr>
        <w:ind w:left="-360" w:right="1080"/>
        <w:rPr>
          <w:sz w:val="28"/>
          <w:szCs w:val="28"/>
        </w:rPr>
      </w:pPr>
      <w:r>
        <w:rPr>
          <w:sz w:val="28"/>
          <w:szCs w:val="28"/>
        </w:rPr>
        <w:t xml:space="preserve">     Name of faculty/Lab in-charge</w:t>
      </w:r>
      <w:r>
        <w:rPr>
          <w:sz w:val="28"/>
          <w:szCs w:val="28"/>
        </w:rPr>
        <w:tab/>
      </w:r>
      <w:r>
        <w:rPr>
          <w:sz w:val="28"/>
          <w:szCs w:val="28"/>
        </w:rPr>
        <w:tab/>
        <w:t xml:space="preserve">              Name of student</w:t>
      </w:r>
    </w:p>
    <w:p w14:paraId="0000001B" w14:textId="0224FAC9" w:rsidR="00493F8F" w:rsidRDefault="00CD41E2">
      <w:pPr>
        <w:ind w:right="1080"/>
        <w:rPr>
          <w:b/>
          <w:sz w:val="28"/>
          <w:szCs w:val="28"/>
        </w:rPr>
      </w:pPr>
      <w:proofErr w:type="spellStart"/>
      <w:r>
        <w:rPr>
          <w:b/>
          <w:sz w:val="28"/>
          <w:szCs w:val="28"/>
        </w:rPr>
        <w:t>Roshana</w:t>
      </w:r>
      <w:proofErr w:type="spellEnd"/>
      <w:r>
        <w:rPr>
          <w:b/>
          <w:sz w:val="28"/>
          <w:szCs w:val="28"/>
        </w:rPr>
        <w:t xml:space="preserve"> Khalid T</w:t>
      </w:r>
      <w:r>
        <w:rPr>
          <w:b/>
          <w:sz w:val="28"/>
          <w:szCs w:val="28"/>
        </w:rPr>
        <w:tab/>
      </w:r>
      <w:r>
        <w:rPr>
          <w:b/>
          <w:sz w:val="28"/>
          <w:szCs w:val="28"/>
        </w:rPr>
        <w:tab/>
      </w:r>
      <w:r>
        <w:rPr>
          <w:b/>
          <w:sz w:val="28"/>
          <w:szCs w:val="28"/>
        </w:rPr>
        <w:tab/>
      </w:r>
      <w:r>
        <w:rPr>
          <w:b/>
          <w:sz w:val="28"/>
          <w:szCs w:val="28"/>
        </w:rPr>
        <w:tab/>
        <w:t xml:space="preserve">    </w:t>
      </w:r>
      <w:r w:rsidR="004F5519">
        <w:rPr>
          <w:b/>
          <w:sz w:val="28"/>
          <w:szCs w:val="28"/>
        </w:rPr>
        <w:t>Devendra</w:t>
      </w:r>
      <w:r>
        <w:rPr>
          <w:b/>
          <w:sz w:val="28"/>
          <w:szCs w:val="28"/>
        </w:rPr>
        <w:t xml:space="preserve"> Singh               </w:t>
      </w:r>
      <w:r>
        <w:rPr>
          <w:sz w:val="28"/>
          <w:szCs w:val="28"/>
        </w:rPr>
        <w:t xml:space="preserve">Designation    </w:t>
      </w:r>
      <w:r>
        <w:rPr>
          <w:sz w:val="28"/>
          <w:szCs w:val="28"/>
        </w:rPr>
        <w:tab/>
      </w:r>
      <w:r>
        <w:rPr>
          <w:sz w:val="28"/>
          <w:szCs w:val="28"/>
        </w:rPr>
        <w:tab/>
      </w:r>
      <w:r>
        <w:rPr>
          <w:sz w:val="28"/>
          <w:szCs w:val="28"/>
        </w:rPr>
        <w:tab/>
      </w:r>
      <w:r>
        <w:rPr>
          <w:sz w:val="28"/>
          <w:szCs w:val="28"/>
        </w:rPr>
        <w:tab/>
      </w:r>
      <w:r>
        <w:rPr>
          <w:sz w:val="28"/>
          <w:szCs w:val="28"/>
        </w:rPr>
        <w:tab/>
        <w:t xml:space="preserve">     Branch, Year</w:t>
      </w:r>
    </w:p>
    <w:p w14:paraId="0000001C" w14:textId="77777777" w:rsidR="00493F8F" w:rsidRDefault="00CD41E2">
      <w:pPr>
        <w:rPr>
          <w:rFonts w:ascii="Arial" w:eastAsia="Arial" w:hAnsi="Arial" w:cs="Arial"/>
        </w:rPr>
      </w:pPr>
      <w:r>
        <w:rPr>
          <w:rFonts w:ascii="Arial" w:eastAsia="Arial" w:hAnsi="Arial" w:cs="Arial"/>
        </w:rPr>
        <w:t xml:space="preserve">Assistant Professor                                                 </w:t>
      </w:r>
      <w:proofErr w:type="gramStart"/>
      <w:r>
        <w:rPr>
          <w:rFonts w:ascii="Arial" w:eastAsia="Arial" w:hAnsi="Arial" w:cs="Arial"/>
        </w:rPr>
        <w:t>CS ,</w:t>
      </w:r>
      <w:proofErr w:type="gramEnd"/>
      <w:r>
        <w:rPr>
          <w:rFonts w:ascii="Arial" w:eastAsia="Arial" w:hAnsi="Arial" w:cs="Arial"/>
        </w:rPr>
        <w:t xml:space="preserve"> 3</w:t>
      </w:r>
      <w:r>
        <w:rPr>
          <w:rFonts w:ascii="Arial" w:eastAsia="Arial" w:hAnsi="Arial" w:cs="Arial"/>
          <w:vertAlign w:val="superscript"/>
        </w:rPr>
        <w:t>rd</w:t>
      </w:r>
      <w:r>
        <w:rPr>
          <w:rFonts w:ascii="Arial" w:eastAsia="Arial" w:hAnsi="Arial" w:cs="Arial"/>
        </w:rPr>
        <w:t xml:space="preserve"> year</w:t>
      </w:r>
    </w:p>
    <w:p w14:paraId="0000001D" w14:textId="77777777" w:rsidR="00493F8F" w:rsidRDefault="00493F8F">
      <w:pPr>
        <w:rPr>
          <w:rFonts w:ascii="Arial" w:eastAsia="Arial" w:hAnsi="Arial" w:cs="Arial"/>
        </w:rPr>
      </w:pPr>
    </w:p>
    <w:p w14:paraId="0000001E" w14:textId="77777777" w:rsidR="00493F8F" w:rsidRDefault="00CD41E2">
      <w:pPr>
        <w:pStyle w:val="Heading1"/>
        <w:pBdr>
          <w:bottom w:val="single" w:sz="8" w:space="1" w:color="000000"/>
        </w:pBdr>
      </w:pPr>
      <w:bookmarkStart w:id="0" w:name="_heading=h.gjdgxs" w:colFirst="0" w:colLast="0"/>
      <w:bookmarkEnd w:id="0"/>
      <w:r>
        <w:t>Acknowledgment</w:t>
      </w:r>
    </w:p>
    <w:p w14:paraId="0000001F" w14:textId="77777777" w:rsidR="00493F8F" w:rsidRDefault="00493F8F">
      <w:pPr>
        <w:rPr>
          <w:rFonts w:ascii="Arial" w:eastAsia="Arial" w:hAnsi="Arial" w:cs="Arial"/>
        </w:rPr>
      </w:pPr>
    </w:p>
    <w:p w14:paraId="00000020" w14:textId="77777777" w:rsidR="00493F8F" w:rsidRDefault="00CD41E2">
      <w:pPr>
        <w:widowControl w:val="0"/>
        <w:tabs>
          <w:tab w:val="left" w:pos="3345"/>
        </w:tabs>
        <w:spacing w:line="360" w:lineRule="auto"/>
        <w:jc w:val="both"/>
      </w:pPr>
      <w:r>
        <w:t xml:space="preserve">I have undergone an Internship </w:t>
      </w:r>
      <w:proofErr w:type="gramStart"/>
      <w:r>
        <w:t>Project  which</w:t>
      </w:r>
      <w:proofErr w:type="gramEnd"/>
      <w:r>
        <w:t xml:space="preserve"> was meticulously planned and guided at </w:t>
      </w:r>
      <w:r>
        <w:lastRenderedPageBreak/>
        <w:t xml:space="preserve">every stage so that it became a lifetime experience for me. This could not be realized without the help from numerous sources and people in the Poornima University and </w:t>
      </w:r>
      <w:proofErr w:type="spellStart"/>
      <w:r>
        <w:t>Celebal</w:t>
      </w:r>
      <w:proofErr w:type="spellEnd"/>
      <w:r>
        <w:t xml:space="preserve"> tech </w:t>
      </w:r>
      <w:proofErr w:type="spellStart"/>
      <w:r>
        <w:t>Pvt.</w:t>
      </w:r>
      <w:proofErr w:type="spellEnd"/>
      <w:r>
        <w:t xml:space="preserve"> </w:t>
      </w:r>
    </w:p>
    <w:p w14:paraId="00000021" w14:textId="77777777" w:rsidR="00493F8F" w:rsidRDefault="00493F8F">
      <w:pPr>
        <w:widowControl w:val="0"/>
        <w:tabs>
          <w:tab w:val="left" w:pos="3345"/>
        </w:tabs>
        <w:spacing w:line="360" w:lineRule="auto"/>
        <w:jc w:val="both"/>
      </w:pPr>
    </w:p>
    <w:p w14:paraId="00000022" w14:textId="77777777" w:rsidR="00493F8F" w:rsidRDefault="00CD41E2">
      <w:pPr>
        <w:widowControl w:val="0"/>
        <w:spacing w:line="360" w:lineRule="auto"/>
        <w:ind w:right="80"/>
        <w:jc w:val="both"/>
      </w:pPr>
      <w:r>
        <w:t>I am thankful to</w:t>
      </w:r>
      <w:r>
        <w:rPr>
          <w:b/>
        </w:rPr>
        <w:t xml:space="preserve"> </w:t>
      </w:r>
      <w:proofErr w:type="spellStart"/>
      <w:r>
        <w:rPr>
          <w:b/>
        </w:rPr>
        <w:t>Dr.</w:t>
      </w:r>
      <w:proofErr w:type="spellEnd"/>
      <w:r>
        <w:rPr>
          <w:b/>
        </w:rPr>
        <w:t xml:space="preserve"> Manoj Gupta, Provost, Poornima University </w:t>
      </w:r>
      <w:r>
        <w:t>for providing us a platform to carry out this activity successfully.</w:t>
      </w:r>
    </w:p>
    <w:p w14:paraId="00000023" w14:textId="77777777" w:rsidR="00493F8F" w:rsidRDefault="00493F8F">
      <w:pPr>
        <w:widowControl w:val="0"/>
        <w:spacing w:line="360" w:lineRule="auto"/>
        <w:jc w:val="both"/>
      </w:pPr>
    </w:p>
    <w:p w14:paraId="00000024" w14:textId="05D9E7E6" w:rsidR="00493F8F" w:rsidRDefault="00CD41E2">
      <w:pPr>
        <w:widowControl w:val="0"/>
        <w:spacing w:line="360" w:lineRule="auto"/>
        <w:jc w:val="both"/>
      </w:pPr>
      <w:r>
        <w:t xml:space="preserve">I am also very grateful to </w:t>
      </w:r>
      <w:r>
        <w:rPr>
          <w:b/>
        </w:rPr>
        <w:t xml:space="preserve">Mr. </w:t>
      </w:r>
      <w:r w:rsidR="004F5519">
        <w:rPr>
          <w:b/>
        </w:rPr>
        <w:t>Amol Saxena</w:t>
      </w:r>
      <w:r>
        <w:rPr>
          <w:b/>
        </w:rPr>
        <w:t xml:space="preserve"> (HOD, </w:t>
      </w:r>
      <w:r w:rsidR="004F5519">
        <w:rPr>
          <w:b/>
        </w:rPr>
        <w:t>Information Technology</w:t>
      </w:r>
      <w:r>
        <w:rPr>
          <w:b/>
        </w:rPr>
        <w:t>)</w:t>
      </w:r>
      <w:r>
        <w:t xml:space="preserve"> for </w:t>
      </w:r>
      <w:proofErr w:type="gramStart"/>
      <w:r>
        <w:t>his  kind</w:t>
      </w:r>
      <w:proofErr w:type="gramEnd"/>
      <w:r>
        <w:t xml:space="preserve"> support and guidance.</w:t>
      </w:r>
    </w:p>
    <w:p w14:paraId="00000025" w14:textId="77777777" w:rsidR="00493F8F" w:rsidRDefault="00493F8F">
      <w:pPr>
        <w:widowControl w:val="0"/>
        <w:spacing w:line="360" w:lineRule="auto"/>
        <w:ind w:right="80"/>
        <w:jc w:val="both"/>
      </w:pPr>
    </w:p>
    <w:p w14:paraId="00000026" w14:textId="77777777" w:rsidR="00493F8F" w:rsidRDefault="00CD41E2">
      <w:pPr>
        <w:widowControl w:val="0"/>
        <w:spacing w:line="360" w:lineRule="auto"/>
        <w:ind w:right="80"/>
        <w:jc w:val="both"/>
      </w:pPr>
      <w:r>
        <w:t xml:space="preserve">I would like to take this opportunity to show our gratitude towards </w:t>
      </w:r>
      <w:proofErr w:type="spellStart"/>
      <w:r>
        <w:t>Roshana</w:t>
      </w:r>
      <w:proofErr w:type="spellEnd"/>
      <w:r>
        <w:t xml:space="preserve"> Khalid T </w:t>
      </w:r>
      <w:r>
        <w:rPr>
          <w:b/>
        </w:rPr>
        <w:t xml:space="preserve">mam </w:t>
      </w:r>
      <w:r>
        <w:t xml:space="preserve">who helped me in successful completion of my training. She has been a guide, motivator &amp; source of inspiration for us to carry out the necessary proceedings for completing this training and related activities successfully and grateful for </w:t>
      </w:r>
      <w:proofErr w:type="gramStart"/>
      <w:r>
        <w:t>her  guidance</w:t>
      </w:r>
      <w:proofErr w:type="gramEnd"/>
      <w:r>
        <w:t xml:space="preserve"> and support. I am thankful for their kind support and providing us expertise of the domain to develop the project.</w:t>
      </w:r>
    </w:p>
    <w:p w14:paraId="00000027" w14:textId="77777777" w:rsidR="00493F8F" w:rsidRDefault="00493F8F">
      <w:pPr>
        <w:widowControl w:val="0"/>
        <w:spacing w:line="360" w:lineRule="auto"/>
        <w:jc w:val="both"/>
      </w:pPr>
    </w:p>
    <w:p w14:paraId="00000028" w14:textId="77777777" w:rsidR="00493F8F" w:rsidRDefault="00CD41E2">
      <w:pPr>
        <w:widowControl w:val="0"/>
        <w:spacing w:line="360" w:lineRule="auto"/>
        <w:ind w:right="100"/>
        <w:jc w:val="both"/>
      </w:pPr>
      <w:r>
        <w:t>I would also like to express our hearts felt appreciation to all of our friends whom direct or indirect suggestions help us to develop this project and to entire team members for their valuable suggestions.</w:t>
      </w:r>
    </w:p>
    <w:p w14:paraId="00000029" w14:textId="77777777" w:rsidR="00493F8F" w:rsidRDefault="00493F8F">
      <w:pPr>
        <w:widowControl w:val="0"/>
        <w:spacing w:line="360" w:lineRule="auto"/>
        <w:jc w:val="both"/>
      </w:pPr>
    </w:p>
    <w:p w14:paraId="0000002A" w14:textId="77777777" w:rsidR="00493F8F" w:rsidRDefault="00CD41E2">
      <w:pPr>
        <w:widowControl w:val="0"/>
        <w:spacing w:line="360" w:lineRule="auto"/>
        <w:ind w:right="100"/>
        <w:jc w:val="both"/>
      </w:pPr>
      <w:r>
        <w:t>Lastly, thanks to all faculty members of Department of Computer Engineering for their moral support and guidance.</w:t>
      </w:r>
    </w:p>
    <w:p w14:paraId="0000002B" w14:textId="77777777" w:rsidR="00493F8F" w:rsidRDefault="00493F8F">
      <w:pPr>
        <w:widowControl w:val="0"/>
        <w:spacing w:line="360" w:lineRule="auto"/>
        <w:ind w:right="100"/>
        <w:jc w:val="both"/>
      </w:pPr>
    </w:p>
    <w:p w14:paraId="0000002C" w14:textId="3F8A24CD" w:rsidR="00493F8F" w:rsidRDefault="00CD41E2">
      <w:pPr>
        <w:widowControl w:val="0"/>
        <w:spacing w:line="360" w:lineRule="auto"/>
        <w:ind w:right="100"/>
        <w:jc w:val="both"/>
        <w:rPr>
          <w:b/>
          <w:color w:val="000000"/>
          <w:sz w:val="26"/>
          <w:szCs w:val="26"/>
        </w:rPr>
      </w:pPr>
      <w:r>
        <w:rPr>
          <w:b/>
          <w:color w:val="000000"/>
          <w:sz w:val="26"/>
          <w:szCs w:val="26"/>
        </w:rPr>
        <w:t> </w:t>
      </w:r>
      <w:proofErr w:type="gramStart"/>
      <w:r>
        <w:rPr>
          <w:b/>
          <w:color w:val="000000"/>
          <w:sz w:val="26"/>
          <w:szCs w:val="26"/>
        </w:rPr>
        <w:t>Name :</w:t>
      </w:r>
      <w:proofErr w:type="gramEnd"/>
      <w:r>
        <w:rPr>
          <w:b/>
          <w:color w:val="000000"/>
          <w:sz w:val="26"/>
          <w:szCs w:val="26"/>
        </w:rPr>
        <w:t xml:space="preserve"> </w:t>
      </w:r>
      <w:r w:rsidR="004F5519">
        <w:rPr>
          <w:b/>
          <w:color w:val="000000"/>
          <w:sz w:val="26"/>
          <w:szCs w:val="26"/>
        </w:rPr>
        <w:t>Devendra Singh Shekhawat</w:t>
      </w:r>
    </w:p>
    <w:p w14:paraId="0000002D" w14:textId="12419866" w:rsidR="00493F8F" w:rsidRDefault="000D6763">
      <w:pPr>
        <w:widowControl w:val="0"/>
        <w:spacing w:line="360" w:lineRule="auto"/>
        <w:ind w:right="100"/>
        <w:jc w:val="both"/>
      </w:pPr>
      <w:r>
        <w:rPr>
          <w:b/>
          <w:color w:val="000000"/>
          <w:sz w:val="26"/>
          <w:szCs w:val="26"/>
        </w:rPr>
        <w:t xml:space="preserve"> </w:t>
      </w:r>
      <w:proofErr w:type="spellStart"/>
      <w:r w:rsidR="00CD41E2">
        <w:rPr>
          <w:b/>
          <w:color w:val="000000"/>
          <w:sz w:val="26"/>
          <w:szCs w:val="26"/>
        </w:rPr>
        <w:t>Btech</w:t>
      </w:r>
      <w:proofErr w:type="spellEnd"/>
      <w:r w:rsidR="00CD41E2">
        <w:rPr>
          <w:b/>
          <w:color w:val="000000"/>
          <w:sz w:val="26"/>
          <w:szCs w:val="26"/>
        </w:rPr>
        <w:t xml:space="preserve"> </w:t>
      </w:r>
      <w:r w:rsidR="004F5519">
        <w:rPr>
          <w:b/>
          <w:color w:val="000000"/>
          <w:sz w:val="26"/>
          <w:szCs w:val="26"/>
        </w:rPr>
        <w:t>Information Technology</w:t>
      </w:r>
    </w:p>
    <w:p w14:paraId="0000002E" w14:textId="77777777" w:rsidR="00493F8F" w:rsidRDefault="00493F8F">
      <w:pPr>
        <w:rPr>
          <w:rFonts w:ascii="Arial" w:eastAsia="Arial" w:hAnsi="Arial" w:cs="Arial"/>
        </w:rPr>
      </w:pPr>
    </w:p>
    <w:p w14:paraId="0000002F" w14:textId="77777777" w:rsidR="00493F8F" w:rsidRDefault="00493F8F">
      <w:pPr>
        <w:rPr>
          <w:rFonts w:ascii="Arial" w:eastAsia="Arial" w:hAnsi="Arial" w:cs="Arial"/>
        </w:rPr>
      </w:pPr>
    </w:p>
    <w:p w14:paraId="00000030" w14:textId="77777777" w:rsidR="00493F8F" w:rsidRDefault="00493F8F">
      <w:pPr>
        <w:rPr>
          <w:rFonts w:ascii="Arial" w:eastAsia="Arial" w:hAnsi="Arial" w:cs="Arial"/>
        </w:rPr>
      </w:pPr>
    </w:p>
    <w:p w14:paraId="00000031" w14:textId="77777777" w:rsidR="00493F8F" w:rsidRDefault="00493F8F">
      <w:pPr>
        <w:rPr>
          <w:rFonts w:ascii="Arial" w:eastAsia="Arial" w:hAnsi="Arial" w:cs="Arial"/>
        </w:rPr>
      </w:pPr>
    </w:p>
    <w:p w14:paraId="00000032" w14:textId="77777777" w:rsidR="00493F8F" w:rsidRDefault="00493F8F">
      <w:pPr>
        <w:rPr>
          <w:rFonts w:ascii="Arial" w:eastAsia="Arial" w:hAnsi="Arial" w:cs="Arial"/>
        </w:rPr>
      </w:pPr>
    </w:p>
    <w:p w14:paraId="00000033" w14:textId="77777777" w:rsidR="00493F8F" w:rsidRDefault="00493F8F">
      <w:pPr>
        <w:rPr>
          <w:rFonts w:ascii="Arial" w:eastAsia="Arial" w:hAnsi="Arial" w:cs="Arial"/>
        </w:rPr>
      </w:pPr>
    </w:p>
    <w:p w14:paraId="00000034" w14:textId="77777777" w:rsidR="00493F8F" w:rsidRDefault="00493F8F"/>
    <w:p w14:paraId="00000035" w14:textId="77777777" w:rsidR="00493F8F" w:rsidRDefault="00493F8F"/>
    <w:p w14:paraId="00000036" w14:textId="77777777" w:rsidR="00493F8F" w:rsidRDefault="00CD41E2">
      <w:pPr>
        <w:pStyle w:val="Heading4"/>
        <w:spacing w:before="86"/>
        <w:ind w:right="1110"/>
        <w:jc w:val="left"/>
        <w:rPr>
          <w:i/>
          <w:color w:val="000000"/>
          <w:sz w:val="32"/>
          <w:szCs w:val="32"/>
        </w:rPr>
      </w:pPr>
      <w:r>
        <w:rPr>
          <w:sz w:val="32"/>
          <w:szCs w:val="32"/>
        </w:rPr>
        <w:lastRenderedPageBreak/>
        <w:tab/>
      </w:r>
      <w:r>
        <w:rPr>
          <w:sz w:val="32"/>
          <w:szCs w:val="32"/>
        </w:rPr>
        <w:tab/>
      </w:r>
      <w:r>
        <w:rPr>
          <w:sz w:val="32"/>
          <w:szCs w:val="32"/>
        </w:rPr>
        <w:tab/>
      </w:r>
      <w:r>
        <w:rPr>
          <w:sz w:val="32"/>
          <w:szCs w:val="32"/>
        </w:rPr>
        <w:tab/>
      </w:r>
      <w:r>
        <w:rPr>
          <w:color w:val="000000"/>
          <w:sz w:val="32"/>
          <w:szCs w:val="32"/>
        </w:rPr>
        <w:t>TABLE OF CONTENTS</w:t>
      </w:r>
    </w:p>
    <w:p w14:paraId="00000037" w14:textId="77777777" w:rsidR="00493F8F" w:rsidRDefault="00493F8F"/>
    <w:p w14:paraId="00000038" w14:textId="77777777" w:rsidR="00493F8F" w:rsidRDefault="00493F8F">
      <w:pPr>
        <w:pBdr>
          <w:top w:val="nil"/>
          <w:left w:val="nil"/>
          <w:bottom w:val="nil"/>
          <w:right w:val="nil"/>
          <w:between w:val="nil"/>
        </w:pBdr>
        <w:spacing w:before="2" w:after="120"/>
        <w:rPr>
          <w:b/>
          <w:color w:val="000000"/>
          <w:sz w:val="8"/>
          <w:szCs w:val="8"/>
        </w:rPr>
      </w:pPr>
    </w:p>
    <w:p w14:paraId="00000039" w14:textId="77777777" w:rsidR="00493F8F" w:rsidRDefault="007A5279">
      <w:pPr>
        <w:widowControl w:val="0"/>
        <w:pBdr>
          <w:top w:val="nil"/>
          <w:left w:val="nil"/>
          <w:bottom w:val="nil"/>
          <w:right w:val="nil"/>
          <w:between w:val="nil"/>
        </w:pBdr>
        <w:tabs>
          <w:tab w:val="right" w:pos="9360"/>
          <w:tab w:val="right" w:pos="8197"/>
        </w:tabs>
        <w:spacing w:before="89"/>
        <w:ind w:left="1000"/>
        <w:rPr>
          <w:b/>
          <w:color w:val="000000"/>
        </w:rPr>
      </w:pPr>
      <w:hyperlink w:anchor="_heading=h.tyjcwt">
        <w:r w:rsidR="00CD41E2">
          <w:rPr>
            <w:b/>
            <w:color w:val="000000"/>
            <w:sz w:val="20"/>
            <w:szCs w:val="20"/>
          </w:rPr>
          <w:t>Chapter 1- Introduction</w:t>
        </w:r>
        <w:r w:rsidR="00CD41E2">
          <w:rPr>
            <w:b/>
            <w:color w:val="000000"/>
            <w:sz w:val="20"/>
            <w:szCs w:val="20"/>
          </w:rPr>
          <w:tab/>
        </w:r>
      </w:hyperlink>
      <w:hyperlink w:anchor="_heading=h.tyjcwt">
        <w:r w:rsidR="00CD41E2">
          <w:rPr>
            <w:b/>
            <w:color w:val="000000"/>
          </w:rPr>
          <w:t>6</w:t>
        </w:r>
      </w:hyperlink>
      <w:hyperlink w:anchor="_heading=h.tyjcwt">
        <w:r w:rsidR="00CD41E2">
          <w:rPr>
            <w:b/>
            <w:color w:val="000000"/>
            <w:sz w:val="20"/>
            <w:szCs w:val="20"/>
          </w:rPr>
          <w:t>-</w:t>
        </w:r>
      </w:hyperlink>
      <w:hyperlink w:anchor="_heading=h.tyjcwt">
        <w:r w:rsidR="00CD41E2">
          <w:rPr>
            <w:b/>
            <w:color w:val="000000"/>
          </w:rPr>
          <w:t>11</w:t>
        </w:r>
      </w:hyperlink>
    </w:p>
    <w:p w14:paraId="0000003A" w14:textId="77777777" w:rsidR="00493F8F" w:rsidRDefault="00CD41E2">
      <w:pPr>
        <w:widowControl w:val="0"/>
        <w:numPr>
          <w:ilvl w:val="1"/>
          <w:numId w:val="17"/>
        </w:numPr>
        <w:pBdr>
          <w:top w:val="nil"/>
          <w:left w:val="nil"/>
          <w:bottom w:val="nil"/>
          <w:right w:val="nil"/>
          <w:between w:val="nil"/>
        </w:pBdr>
        <w:tabs>
          <w:tab w:val="right" w:pos="9360"/>
          <w:tab w:val="left" w:pos="1540"/>
          <w:tab w:val="left" w:pos="1541"/>
          <w:tab w:val="right" w:pos="7874"/>
        </w:tabs>
        <w:spacing w:before="184"/>
        <w:ind w:hanging="721"/>
      </w:pPr>
      <w:r>
        <w:rPr>
          <w:rFonts w:ascii="Arial" w:eastAsia="Arial" w:hAnsi="Arial" w:cs="Arial"/>
          <w:b/>
          <w:smallCaps/>
          <w:color w:val="000000"/>
        </w:rPr>
        <w:t>Project objective and scope</w:t>
      </w:r>
      <w:r>
        <w:rPr>
          <w:rFonts w:ascii="Arial" w:eastAsia="Arial" w:hAnsi="Arial" w:cs="Arial"/>
          <w:b/>
          <w:smallCaps/>
          <w:color w:val="000000"/>
        </w:rPr>
        <w:tab/>
        <w:t>6</w:t>
      </w:r>
    </w:p>
    <w:p w14:paraId="0000003B" w14:textId="77777777" w:rsidR="00493F8F" w:rsidRDefault="007A5279">
      <w:pPr>
        <w:widowControl w:val="0"/>
        <w:numPr>
          <w:ilvl w:val="1"/>
          <w:numId w:val="17"/>
        </w:numPr>
        <w:pBdr>
          <w:top w:val="nil"/>
          <w:left w:val="nil"/>
          <w:bottom w:val="nil"/>
          <w:right w:val="nil"/>
          <w:between w:val="nil"/>
        </w:pBdr>
        <w:tabs>
          <w:tab w:val="right" w:pos="9360"/>
          <w:tab w:val="left" w:pos="1540"/>
          <w:tab w:val="left" w:pos="1541"/>
          <w:tab w:val="right" w:pos="8086"/>
        </w:tabs>
        <w:spacing w:before="183"/>
        <w:ind w:hanging="721"/>
      </w:pPr>
      <w:hyperlink w:anchor="_heading=h.3dy6vkm">
        <w:r w:rsidR="00CD41E2">
          <w:rPr>
            <w:rFonts w:ascii="Arial" w:eastAsia="Arial" w:hAnsi="Arial" w:cs="Arial"/>
            <w:b/>
            <w:smallCaps/>
            <w:color w:val="000000"/>
          </w:rPr>
          <w:t>Technology used</w:t>
        </w:r>
        <w:r w:rsidR="00CD41E2">
          <w:rPr>
            <w:rFonts w:ascii="Arial" w:eastAsia="Arial" w:hAnsi="Arial" w:cs="Arial"/>
            <w:b/>
            <w:smallCaps/>
            <w:color w:val="000000"/>
          </w:rPr>
          <w:tab/>
          <w:t>6-7</w:t>
        </w:r>
      </w:hyperlink>
    </w:p>
    <w:p w14:paraId="0000003C" w14:textId="1E4A74B9" w:rsidR="00493F8F" w:rsidRDefault="00E66137">
      <w:pPr>
        <w:widowControl w:val="0"/>
        <w:pBdr>
          <w:top w:val="nil"/>
          <w:left w:val="nil"/>
          <w:bottom w:val="nil"/>
          <w:right w:val="nil"/>
          <w:between w:val="nil"/>
        </w:pBdr>
        <w:tabs>
          <w:tab w:val="right" w:pos="9360"/>
          <w:tab w:val="right" w:pos="8290"/>
        </w:tabs>
        <w:spacing w:before="240"/>
        <w:ind w:left="240"/>
        <w:rPr>
          <w:b/>
          <w:color w:val="000000"/>
        </w:rPr>
      </w:pPr>
      <w:r>
        <w:t xml:space="preserve">             </w:t>
      </w:r>
      <w:hyperlink w:anchor="_heading=h.1t3h5sf">
        <w:r w:rsidR="00CD41E2">
          <w:rPr>
            <w:b/>
            <w:color w:val="000000"/>
            <w:sz w:val="20"/>
            <w:szCs w:val="20"/>
          </w:rPr>
          <w:t xml:space="preserve">Chapter 2- About Technology                                              </w:t>
        </w:r>
      </w:hyperlink>
      <w:hyperlink w:anchor="_heading=h.1t3h5sf">
        <w:r w:rsidR="00CD41E2">
          <w:rPr>
            <w:b/>
            <w:color w:val="000000"/>
          </w:rPr>
          <w:t>8-4</w:t>
        </w:r>
      </w:hyperlink>
    </w:p>
    <w:p w14:paraId="0000003D" w14:textId="77777777" w:rsidR="00493F8F" w:rsidRDefault="007A5279">
      <w:pPr>
        <w:widowControl w:val="0"/>
        <w:numPr>
          <w:ilvl w:val="1"/>
          <w:numId w:val="15"/>
        </w:numPr>
        <w:pBdr>
          <w:top w:val="nil"/>
          <w:left w:val="nil"/>
          <w:bottom w:val="nil"/>
          <w:right w:val="nil"/>
          <w:between w:val="nil"/>
        </w:pBdr>
        <w:tabs>
          <w:tab w:val="right" w:pos="9360"/>
          <w:tab w:val="left" w:pos="1521"/>
          <w:tab w:val="left" w:pos="1522"/>
          <w:tab w:val="right" w:pos="8307"/>
        </w:tabs>
        <w:spacing w:before="183"/>
        <w:ind w:hanging="724"/>
      </w:pPr>
      <w:hyperlink w:anchor="_heading=h.4d34og8">
        <w:r w:rsidR="00CD41E2">
          <w:rPr>
            <w:rFonts w:ascii="Arial" w:eastAsia="Arial" w:hAnsi="Arial" w:cs="Arial"/>
            <w:b/>
            <w:smallCaps/>
            <w:color w:val="000000"/>
          </w:rPr>
          <w:t>Introduction                                                                                   8-13</w:t>
        </w:r>
      </w:hyperlink>
    </w:p>
    <w:p w14:paraId="0000003E" w14:textId="77777777" w:rsidR="00493F8F" w:rsidRDefault="007A5279">
      <w:pPr>
        <w:widowControl w:val="0"/>
        <w:numPr>
          <w:ilvl w:val="1"/>
          <w:numId w:val="15"/>
        </w:numPr>
        <w:pBdr>
          <w:top w:val="nil"/>
          <w:left w:val="nil"/>
          <w:bottom w:val="nil"/>
          <w:right w:val="nil"/>
          <w:between w:val="nil"/>
        </w:pBdr>
        <w:tabs>
          <w:tab w:val="right" w:pos="9360"/>
          <w:tab w:val="left" w:pos="1540"/>
          <w:tab w:val="left" w:pos="1541"/>
          <w:tab w:val="right" w:pos="8281"/>
        </w:tabs>
        <w:spacing w:before="183"/>
        <w:ind w:left="1540" w:hanging="721"/>
      </w:pPr>
      <w:hyperlink w:anchor="_heading=h.2s8eyo1">
        <w:proofErr w:type="gramStart"/>
        <w:r w:rsidR="00CD41E2">
          <w:rPr>
            <w:rFonts w:ascii="Arial" w:eastAsia="Arial" w:hAnsi="Arial" w:cs="Arial"/>
            <w:b/>
            <w:smallCaps/>
            <w:color w:val="000000"/>
          </w:rPr>
          <w:t>Steps  to</w:t>
        </w:r>
        <w:proofErr w:type="gramEnd"/>
        <w:r w:rsidR="00CD41E2">
          <w:rPr>
            <w:rFonts w:ascii="Arial" w:eastAsia="Arial" w:hAnsi="Arial" w:cs="Arial"/>
            <w:b/>
            <w:smallCaps/>
            <w:color w:val="000000"/>
          </w:rPr>
          <w:t xml:space="preserve"> sign-up</w:t>
        </w:r>
        <w:r w:rsidR="00CD41E2">
          <w:rPr>
            <w:rFonts w:ascii="Arial" w:eastAsia="Arial" w:hAnsi="Arial" w:cs="Arial"/>
            <w:b/>
            <w:smallCaps/>
            <w:color w:val="000000"/>
          </w:rPr>
          <w:tab/>
          <w:t>13-31</w:t>
        </w:r>
      </w:hyperlink>
    </w:p>
    <w:p w14:paraId="0000003F" w14:textId="23EC678F" w:rsidR="00493F8F" w:rsidRPr="003547F0" w:rsidRDefault="00CD41E2">
      <w:pPr>
        <w:widowControl w:val="0"/>
        <w:numPr>
          <w:ilvl w:val="1"/>
          <w:numId w:val="15"/>
        </w:numPr>
        <w:pBdr>
          <w:top w:val="nil"/>
          <w:left w:val="nil"/>
          <w:bottom w:val="nil"/>
          <w:right w:val="nil"/>
          <w:between w:val="nil"/>
        </w:pBdr>
        <w:tabs>
          <w:tab w:val="right" w:pos="9360"/>
          <w:tab w:val="left" w:pos="1540"/>
          <w:tab w:val="left" w:pos="1541"/>
          <w:tab w:val="right" w:pos="8295"/>
        </w:tabs>
        <w:spacing w:before="180"/>
        <w:ind w:left="1540" w:hanging="721"/>
      </w:pPr>
      <w:r>
        <w:rPr>
          <w:rFonts w:ascii="Arial" w:eastAsia="Arial" w:hAnsi="Arial" w:cs="Arial"/>
          <w:b/>
          <w:smallCaps/>
          <w:color w:val="000000"/>
        </w:rPr>
        <w:t>Power Bi services</w:t>
      </w:r>
      <w:r>
        <w:rPr>
          <w:rFonts w:ascii="Arial" w:eastAsia="Arial" w:hAnsi="Arial" w:cs="Arial"/>
          <w:b/>
          <w:smallCaps/>
          <w:color w:val="000000"/>
        </w:rPr>
        <w:tab/>
        <w:t>32-</w:t>
      </w:r>
      <w:r w:rsidR="008802CF">
        <w:rPr>
          <w:rFonts w:ascii="Arial" w:eastAsia="Arial" w:hAnsi="Arial" w:cs="Arial"/>
          <w:b/>
          <w:smallCaps/>
          <w:color w:val="000000"/>
        </w:rPr>
        <w:t>38</w:t>
      </w:r>
    </w:p>
    <w:p w14:paraId="05FB413D" w14:textId="0BE9CFA7" w:rsidR="003547F0" w:rsidRPr="003547F0" w:rsidRDefault="003547F0" w:rsidP="003547F0">
      <w:pPr>
        <w:widowControl w:val="0"/>
        <w:pBdr>
          <w:top w:val="nil"/>
          <w:left w:val="nil"/>
          <w:bottom w:val="nil"/>
          <w:right w:val="nil"/>
          <w:between w:val="nil"/>
        </w:pBdr>
        <w:tabs>
          <w:tab w:val="left" w:pos="1540"/>
          <w:tab w:val="left" w:pos="1541"/>
          <w:tab w:val="right" w:pos="8295"/>
          <w:tab w:val="right" w:pos="9360"/>
          <w:tab w:val="left" w:pos="1578"/>
          <w:tab w:val="left" w:pos="1579"/>
          <w:tab w:val="right" w:pos="8333"/>
        </w:tabs>
        <w:spacing w:before="180"/>
        <w:ind w:left="798"/>
        <w:rPr>
          <w:b/>
          <w:bCs/>
          <w:sz w:val="20"/>
          <w:szCs w:val="20"/>
        </w:rPr>
      </w:pPr>
      <w:r>
        <w:rPr>
          <w:b/>
          <w:bCs/>
          <w:sz w:val="20"/>
          <w:szCs w:val="20"/>
        </w:rPr>
        <w:t xml:space="preserve">     </w:t>
      </w:r>
      <w:r w:rsidRPr="003547F0">
        <w:rPr>
          <w:b/>
          <w:bCs/>
          <w:sz w:val="20"/>
          <w:szCs w:val="20"/>
        </w:rPr>
        <w:t xml:space="preserve">Chapter </w:t>
      </w:r>
      <w:r w:rsidRPr="003547F0">
        <w:rPr>
          <w:b/>
          <w:bCs/>
          <w:sz w:val="20"/>
          <w:szCs w:val="20"/>
        </w:rPr>
        <w:t>3</w:t>
      </w:r>
      <w:r w:rsidRPr="003547F0">
        <w:rPr>
          <w:b/>
          <w:bCs/>
          <w:sz w:val="20"/>
          <w:szCs w:val="20"/>
        </w:rPr>
        <w:t>-</w:t>
      </w:r>
      <w:r>
        <w:rPr>
          <w:b/>
          <w:bCs/>
          <w:sz w:val="20"/>
          <w:szCs w:val="20"/>
        </w:rPr>
        <w:t xml:space="preserve"> </w:t>
      </w:r>
      <w:r w:rsidRPr="003547F0">
        <w:rPr>
          <w:b/>
          <w:bCs/>
          <w:sz w:val="20"/>
          <w:szCs w:val="20"/>
        </w:rPr>
        <w:t>Company /Organization Overvie</w:t>
      </w:r>
      <w:r w:rsidR="0019080A">
        <w:rPr>
          <w:b/>
          <w:bCs/>
          <w:sz w:val="20"/>
          <w:szCs w:val="20"/>
        </w:rPr>
        <w:t>w</w:t>
      </w:r>
      <w:r w:rsidR="008802CF">
        <w:rPr>
          <w:b/>
          <w:bCs/>
          <w:sz w:val="20"/>
          <w:szCs w:val="20"/>
        </w:rPr>
        <w:t xml:space="preserve">                                                          </w:t>
      </w:r>
      <w:r w:rsidR="0027158A">
        <w:rPr>
          <w:b/>
          <w:bCs/>
          <w:sz w:val="20"/>
          <w:szCs w:val="20"/>
        </w:rPr>
        <w:t xml:space="preserve"> </w:t>
      </w:r>
      <w:r w:rsidR="008802CF">
        <w:rPr>
          <w:b/>
          <w:bCs/>
          <w:sz w:val="20"/>
          <w:szCs w:val="20"/>
        </w:rPr>
        <w:t xml:space="preserve"> </w:t>
      </w:r>
      <w:hyperlink w:anchor="_heading=h.17dp8vu">
        <w:r w:rsidR="008802CF" w:rsidRPr="0027158A">
          <w:rPr>
            <w:rFonts w:ascii="Arial" w:hAnsi="Arial" w:cs="Arial"/>
            <w:b/>
            <w:color w:val="000000"/>
          </w:rPr>
          <w:t>39</w:t>
        </w:r>
      </w:hyperlink>
    </w:p>
    <w:p w14:paraId="2DCC4445" w14:textId="2BD00997" w:rsidR="003547F0" w:rsidRPr="003547F0" w:rsidRDefault="003547F0" w:rsidP="003547F0">
      <w:pPr>
        <w:widowControl w:val="0"/>
        <w:pBdr>
          <w:top w:val="nil"/>
          <w:left w:val="nil"/>
          <w:bottom w:val="nil"/>
          <w:right w:val="nil"/>
          <w:between w:val="nil"/>
        </w:pBdr>
        <w:tabs>
          <w:tab w:val="left" w:pos="1540"/>
          <w:tab w:val="left" w:pos="1541"/>
          <w:tab w:val="left" w:pos="1578"/>
          <w:tab w:val="left" w:pos="1579"/>
          <w:tab w:val="right" w:pos="8295"/>
          <w:tab w:val="left" w:pos="1578"/>
          <w:tab w:val="left" w:pos="1579"/>
          <w:tab w:val="right" w:pos="8333"/>
          <w:tab w:val="right" w:pos="9360"/>
          <w:tab w:val="left" w:pos="1540"/>
          <w:tab w:val="left" w:pos="1541"/>
          <w:tab w:val="right" w:pos="8295"/>
        </w:tabs>
        <w:spacing w:before="180"/>
        <w:ind w:left="798"/>
        <w:rPr>
          <w:b/>
          <w:bCs/>
          <w:sz w:val="20"/>
          <w:szCs w:val="20"/>
        </w:rPr>
      </w:pPr>
      <w:r>
        <w:rPr>
          <w:b/>
          <w:bCs/>
          <w:sz w:val="20"/>
          <w:szCs w:val="20"/>
        </w:rPr>
        <w:t xml:space="preserve">     </w:t>
      </w:r>
      <w:r w:rsidRPr="003547F0">
        <w:rPr>
          <w:b/>
          <w:bCs/>
          <w:sz w:val="20"/>
          <w:szCs w:val="20"/>
        </w:rPr>
        <w:t xml:space="preserve">Chapter </w:t>
      </w:r>
      <w:r>
        <w:rPr>
          <w:b/>
          <w:bCs/>
          <w:sz w:val="20"/>
          <w:szCs w:val="20"/>
        </w:rPr>
        <w:t>4</w:t>
      </w:r>
      <w:r w:rsidRPr="003547F0">
        <w:rPr>
          <w:b/>
          <w:bCs/>
          <w:sz w:val="20"/>
          <w:szCs w:val="20"/>
        </w:rPr>
        <w:t xml:space="preserve">- </w:t>
      </w:r>
      <w:r>
        <w:rPr>
          <w:b/>
          <w:bCs/>
          <w:sz w:val="20"/>
          <w:szCs w:val="20"/>
        </w:rPr>
        <w:t>Technical Details About Project</w:t>
      </w:r>
      <w:r w:rsidR="008802CF">
        <w:rPr>
          <w:b/>
          <w:bCs/>
          <w:sz w:val="20"/>
          <w:szCs w:val="20"/>
        </w:rPr>
        <w:t xml:space="preserve">                                                                </w:t>
      </w:r>
      <w:hyperlink w:anchor="_heading=h.17dp8vu">
        <w:r w:rsidR="008802CF" w:rsidRPr="0027158A">
          <w:rPr>
            <w:rFonts w:ascii="Arial" w:hAnsi="Arial" w:cs="Arial"/>
            <w:b/>
            <w:color w:val="000000"/>
          </w:rPr>
          <w:t>4</w:t>
        </w:r>
        <w:r w:rsidR="008802CF" w:rsidRPr="0027158A">
          <w:rPr>
            <w:rFonts w:ascii="Arial" w:hAnsi="Arial" w:cs="Arial"/>
            <w:b/>
            <w:color w:val="000000"/>
          </w:rPr>
          <w:t>0</w:t>
        </w:r>
        <w:r w:rsidR="008802CF" w:rsidRPr="0027158A">
          <w:rPr>
            <w:rFonts w:ascii="Arial" w:hAnsi="Arial" w:cs="Arial"/>
            <w:b/>
            <w:color w:val="000000"/>
          </w:rPr>
          <w:t>-43</w:t>
        </w:r>
      </w:hyperlink>
    </w:p>
    <w:p w14:paraId="00000040" w14:textId="35097002" w:rsidR="00493F8F" w:rsidRDefault="00CD41E2">
      <w:pPr>
        <w:widowControl w:val="0"/>
        <w:pBdr>
          <w:top w:val="nil"/>
          <w:left w:val="nil"/>
          <w:bottom w:val="nil"/>
          <w:right w:val="nil"/>
          <w:between w:val="nil"/>
        </w:pBdr>
        <w:tabs>
          <w:tab w:val="right" w:pos="9360"/>
          <w:tab w:val="right" w:pos="8345"/>
        </w:tabs>
        <w:spacing w:before="240"/>
        <w:rPr>
          <w:b/>
          <w:color w:val="000000"/>
        </w:rPr>
      </w:pPr>
      <w:r>
        <w:rPr>
          <w:b/>
          <w:color w:val="000000"/>
        </w:rPr>
        <w:t xml:space="preserve">               </w:t>
      </w:r>
      <w:r w:rsidR="003547F0">
        <w:rPr>
          <w:b/>
          <w:color w:val="000000"/>
        </w:rPr>
        <w:t xml:space="preserve"> </w:t>
      </w:r>
      <w:r>
        <w:rPr>
          <w:b/>
          <w:color w:val="000000"/>
        </w:rPr>
        <w:t xml:space="preserve"> </w:t>
      </w:r>
      <w:hyperlink w:anchor="_heading=h.17dp8vu">
        <w:r>
          <w:rPr>
            <w:b/>
            <w:color w:val="000000"/>
            <w:sz w:val="20"/>
            <w:szCs w:val="20"/>
          </w:rPr>
          <w:t xml:space="preserve">Chapter </w:t>
        </w:r>
        <w:r w:rsidR="003547F0">
          <w:rPr>
            <w:b/>
            <w:color w:val="000000"/>
            <w:sz w:val="20"/>
            <w:szCs w:val="20"/>
          </w:rPr>
          <w:t>5</w:t>
        </w:r>
        <w:r>
          <w:rPr>
            <w:b/>
            <w:color w:val="000000"/>
            <w:sz w:val="20"/>
            <w:szCs w:val="20"/>
          </w:rPr>
          <w:t>- Conclusion &amp; Future Scope</w:t>
        </w:r>
        <w:r>
          <w:rPr>
            <w:b/>
            <w:color w:val="000000"/>
            <w:sz w:val="20"/>
            <w:szCs w:val="20"/>
          </w:rPr>
          <w:tab/>
        </w:r>
      </w:hyperlink>
      <w:hyperlink w:anchor="_heading=h.17dp8vu">
        <w:r w:rsidRPr="0027158A">
          <w:rPr>
            <w:rFonts w:ascii="Arial" w:hAnsi="Arial" w:cs="Arial"/>
            <w:b/>
            <w:color w:val="000000"/>
          </w:rPr>
          <w:t>42-43</w:t>
        </w:r>
      </w:hyperlink>
    </w:p>
    <w:p w14:paraId="00000041" w14:textId="438E65AD" w:rsidR="00493F8F" w:rsidRDefault="007A5279" w:rsidP="003547F0">
      <w:pPr>
        <w:pStyle w:val="ListParagraph"/>
        <w:widowControl w:val="0"/>
        <w:numPr>
          <w:ilvl w:val="1"/>
          <w:numId w:val="23"/>
        </w:numPr>
        <w:pBdr>
          <w:top w:val="nil"/>
          <w:left w:val="nil"/>
          <w:bottom w:val="nil"/>
          <w:right w:val="nil"/>
          <w:between w:val="nil"/>
        </w:pBdr>
        <w:tabs>
          <w:tab w:val="right" w:pos="9360"/>
          <w:tab w:val="left" w:pos="1578"/>
          <w:tab w:val="left" w:pos="1579"/>
          <w:tab w:val="right" w:pos="8333"/>
        </w:tabs>
        <w:spacing w:before="186"/>
      </w:pPr>
      <w:hyperlink w:anchor="_heading=h.3rdcrjn">
        <w:r w:rsidR="003547F0">
          <w:t xml:space="preserve"> </w:t>
        </w:r>
        <w:r w:rsidR="00CD41E2" w:rsidRPr="003547F0">
          <w:rPr>
            <w:rFonts w:ascii="Arial" w:eastAsia="Arial" w:hAnsi="Arial" w:cs="Arial"/>
            <w:b/>
            <w:smallCaps/>
            <w:color w:val="000000"/>
          </w:rPr>
          <w:t xml:space="preserve">Conclusion                                                                                     </w:t>
        </w:r>
        <w:r w:rsidR="003547F0">
          <w:rPr>
            <w:rFonts w:ascii="Arial" w:eastAsia="Arial" w:hAnsi="Arial" w:cs="Arial"/>
            <w:b/>
            <w:smallCaps/>
            <w:color w:val="000000"/>
          </w:rPr>
          <w:t xml:space="preserve">        </w:t>
        </w:r>
        <w:r w:rsidR="00CD41E2" w:rsidRPr="003547F0">
          <w:rPr>
            <w:rFonts w:ascii="Arial" w:eastAsia="Arial" w:hAnsi="Arial" w:cs="Arial"/>
            <w:b/>
            <w:smallCaps/>
            <w:color w:val="000000"/>
          </w:rPr>
          <w:t>4</w:t>
        </w:r>
        <w:r w:rsidR="003E6C09">
          <w:rPr>
            <w:rFonts w:ascii="Arial" w:eastAsia="Arial" w:hAnsi="Arial" w:cs="Arial"/>
            <w:b/>
            <w:smallCaps/>
            <w:color w:val="000000"/>
          </w:rPr>
          <w:t>4</w:t>
        </w:r>
      </w:hyperlink>
    </w:p>
    <w:p w14:paraId="00000042" w14:textId="40C003F2" w:rsidR="00493F8F" w:rsidRDefault="003547F0" w:rsidP="003547F0">
      <w:pPr>
        <w:widowControl w:val="0"/>
        <w:pBdr>
          <w:top w:val="nil"/>
          <w:left w:val="nil"/>
          <w:bottom w:val="nil"/>
          <w:right w:val="nil"/>
          <w:between w:val="nil"/>
        </w:pBdr>
        <w:tabs>
          <w:tab w:val="right" w:pos="9360"/>
          <w:tab w:val="left" w:pos="1600"/>
          <w:tab w:val="left" w:pos="1601"/>
          <w:tab w:val="right" w:pos="8033"/>
        </w:tabs>
        <w:spacing w:before="180"/>
        <w:ind w:left="799"/>
      </w:pPr>
      <w:r>
        <w:t xml:space="preserve">5.2  </w:t>
      </w:r>
      <w:hyperlink w:anchor="_heading=h.26in1rg">
        <w:r w:rsidR="00CD41E2">
          <w:rPr>
            <w:rFonts w:ascii="Arial" w:eastAsia="Arial" w:hAnsi="Arial" w:cs="Arial"/>
            <w:b/>
            <w:smallCaps/>
            <w:color w:val="000000"/>
          </w:rPr>
          <w:t>Future Scope and Reference                                                         4</w:t>
        </w:r>
        <w:r w:rsidR="003E6C09">
          <w:rPr>
            <w:rFonts w:ascii="Arial" w:eastAsia="Arial" w:hAnsi="Arial" w:cs="Arial"/>
            <w:b/>
            <w:smallCaps/>
            <w:color w:val="000000"/>
          </w:rPr>
          <w:t>5</w:t>
        </w:r>
      </w:hyperlink>
    </w:p>
    <w:p w14:paraId="00000043" w14:textId="3BD38CCC" w:rsidR="00493F8F" w:rsidRDefault="00CD41E2">
      <w:r>
        <w:t xml:space="preserve">                </w:t>
      </w:r>
      <w:r w:rsidR="003547F0" w:rsidRPr="003547F0">
        <w:t xml:space="preserve"> </w:t>
      </w:r>
    </w:p>
    <w:p w14:paraId="00000044" w14:textId="77777777" w:rsidR="00493F8F" w:rsidRDefault="00CD41E2">
      <w:r>
        <w:t xml:space="preserve">             </w:t>
      </w:r>
    </w:p>
    <w:p w14:paraId="00000045" w14:textId="77777777" w:rsidR="00493F8F" w:rsidRDefault="00CD41E2">
      <w:pPr>
        <w:spacing w:line="360" w:lineRule="auto"/>
        <w:rPr>
          <w:color w:val="000000"/>
        </w:rPr>
      </w:pPr>
      <w:r>
        <w:rPr>
          <w:b/>
          <w:color w:val="000000"/>
          <w:sz w:val="36"/>
          <w:szCs w:val="36"/>
          <w:u w:val="single"/>
        </w:rPr>
        <w:t xml:space="preserve">        </w:t>
      </w:r>
    </w:p>
    <w:p w14:paraId="00000046" w14:textId="77777777" w:rsidR="00493F8F" w:rsidRDefault="00493F8F">
      <w:pPr>
        <w:spacing w:line="360" w:lineRule="auto"/>
        <w:jc w:val="center"/>
        <w:rPr>
          <w:color w:val="000000"/>
          <w:sz w:val="36"/>
          <w:szCs w:val="36"/>
        </w:rPr>
      </w:pPr>
    </w:p>
    <w:p w14:paraId="00000047" w14:textId="77777777" w:rsidR="00493F8F" w:rsidRDefault="00493F8F">
      <w:pPr>
        <w:spacing w:line="360" w:lineRule="auto"/>
        <w:rPr>
          <w:b/>
          <w:color w:val="000000"/>
          <w:sz w:val="36"/>
          <w:szCs w:val="36"/>
        </w:rPr>
      </w:pPr>
    </w:p>
    <w:p w14:paraId="00000048" w14:textId="77777777" w:rsidR="00493F8F" w:rsidRDefault="00493F8F">
      <w:pPr>
        <w:spacing w:line="360" w:lineRule="auto"/>
        <w:rPr>
          <w:b/>
          <w:color w:val="000000"/>
          <w:sz w:val="36"/>
          <w:szCs w:val="36"/>
        </w:rPr>
      </w:pPr>
    </w:p>
    <w:p w14:paraId="00000049" w14:textId="77777777" w:rsidR="00493F8F" w:rsidRDefault="00CD41E2">
      <w:pPr>
        <w:spacing w:line="360" w:lineRule="auto"/>
        <w:rPr>
          <w:b/>
          <w:color w:val="000000"/>
          <w:sz w:val="32"/>
          <w:szCs w:val="32"/>
        </w:rPr>
      </w:pPr>
      <w:r>
        <w:rPr>
          <w:b/>
          <w:color w:val="000000"/>
          <w:sz w:val="32"/>
          <w:szCs w:val="32"/>
        </w:rPr>
        <w:t xml:space="preserve">                                                                                                  </w:t>
      </w:r>
    </w:p>
    <w:p w14:paraId="0000004A" w14:textId="77777777" w:rsidR="00493F8F" w:rsidRDefault="00493F8F">
      <w:pPr>
        <w:spacing w:line="360" w:lineRule="auto"/>
        <w:rPr>
          <w:b/>
          <w:color w:val="000000"/>
          <w:sz w:val="32"/>
          <w:szCs w:val="32"/>
        </w:rPr>
      </w:pPr>
    </w:p>
    <w:p w14:paraId="0000004B" w14:textId="77777777" w:rsidR="00493F8F" w:rsidRDefault="00493F8F">
      <w:pPr>
        <w:spacing w:line="360" w:lineRule="auto"/>
        <w:rPr>
          <w:b/>
          <w:color w:val="000000"/>
          <w:sz w:val="32"/>
          <w:szCs w:val="32"/>
        </w:rPr>
      </w:pPr>
    </w:p>
    <w:p w14:paraId="0000004C" w14:textId="77777777" w:rsidR="00493F8F" w:rsidRDefault="00493F8F">
      <w:pPr>
        <w:spacing w:line="360" w:lineRule="auto"/>
        <w:rPr>
          <w:b/>
          <w:color w:val="000000"/>
          <w:sz w:val="32"/>
          <w:szCs w:val="32"/>
        </w:rPr>
      </w:pPr>
    </w:p>
    <w:p w14:paraId="0000004D" w14:textId="77777777" w:rsidR="00493F8F" w:rsidRDefault="00493F8F">
      <w:pPr>
        <w:spacing w:line="360" w:lineRule="auto"/>
        <w:rPr>
          <w:b/>
          <w:color w:val="000000"/>
          <w:sz w:val="32"/>
          <w:szCs w:val="32"/>
        </w:rPr>
      </w:pPr>
    </w:p>
    <w:p w14:paraId="0000004E" w14:textId="77777777" w:rsidR="00493F8F" w:rsidRDefault="00CD41E2">
      <w:pPr>
        <w:spacing w:line="360" w:lineRule="auto"/>
        <w:rPr>
          <w:b/>
          <w:color w:val="000000"/>
          <w:sz w:val="32"/>
          <w:szCs w:val="32"/>
        </w:rPr>
      </w:pPr>
      <w:r>
        <w:rPr>
          <w:b/>
          <w:color w:val="000000"/>
          <w:sz w:val="32"/>
          <w:szCs w:val="32"/>
        </w:rPr>
        <w:t>Chapter-1</w:t>
      </w:r>
    </w:p>
    <w:p w14:paraId="0000004F" w14:textId="77777777" w:rsidR="00493F8F" w:rsidRDefault="00CD41E2">
      <w:pPr>
        <w:spacing w:line="360" w:lineRule="auto"/>
        <w:jc w:val="center"/>
        <w:rPr>
          <w:b/>
          <w:color w:val="000000"/>
          <w:sz w:val="32"/>
          <w:szCs w:val="32"/>
        </w:rPr>
      </w:pPr>
      <w:r>
        <w:rPr>
          <w:b/>
          <w:color w:val="000000"/>
          <w:sz w:val="32"/>
          <w:szCs w:val="32"/>
        </w:rPr>
        <w:lastRenderedPageBreak/>
        <w:t xml:space="preserve">                                                                                  INTRODUCTION</w:t>
      </w:r>
    </w:p>
    <w:p w14:paraId="00000050" w14:textId="77777777" w:rsidR="00493F8F" w:rsidRDefault="00493F8F">
      <w:pPr>
        <w:spacing w:line="360" w:lineRule="auto"/>
        <w:jc w:val="center"/>
        <w:rPr>
          <w:b/>
          <w:sz w:val="32"/>
          <w:szCs w:val="32"/>
        </w:rPr>
      </w:pPr>
    </w:p>
    <w:p w14:paraId="00000051" w14:textId="77777777" w:rsidR="00493F8F" w:rsidRDefault="00CD41E2">
      <w:pPr>
        <w:spacing w:line="360" w:lineRule="auto"/>
        <w:rPr>
          <w:b/>
          <w:sz w:val="28"/>
          <w:szCs w:val="28"/>
        </w:rPr>
      </w:pPr>
      <w:r>
        <w:rPr>
          <w:b/>
          <w:sz w:val="28"/>
          <w:szCs w:val="28"/>
        </w:rPr>
        <w:t xml:space="preserve"> 1.1 PROJECT OBJECTIVE AND SCOPE</w:t>
      </w:r>
    </w:p>
    <w:p w14:paraId="00000052" w14:textId="77777777" w:rsidR="00493F8F" w:rsidRDefault="00493F8F">
      <w:pPr>
        <w:spacing w:line="360" w:lineRule="auto"/>
        <w:rPr>
          <w:sz w:val="28"/>
          <w:szCs w:val="28"/>
        </w:rPr>
      </w:pPr>
    </w:p>
    <w:p w14:paraId="00000053" w14:textId="77777777" w:rsidR="00493F8F" w:rsidRDefault="00CD41E2">
      <w:pPr>
        <w:spacing w:line="360" w:lineRule="auto"/>
        <w:ind w:left="1440" w:firstLine="720"/>
      </w:pPr>
      <w:r>
        <w:t xml:space="preserve">         PROJECT 1 </w:t>
      </w:r>
      <w:proofErr w:type="gramStart"/>
      <w:r>
        <w:t>( ICH</w:t>
      </w:r>
      <w:proofErr w:type="gramEnd"/>
      <w:r>
        <w:t xml:space="preserve"> BOSS CEMENT PRIVATE LIMITED)</w:t>
      </w:r>
    </w:p>
    <w:p w14:paraId="00000054" w14:textId="77777777" w:rsidR="00493F8F" w:rsidRDefault="00CD41E2">
      <w:pPr>
        <w:spacing w:line="360" w:lineRule="auto"/>
        <w:ind w:left="720"/>
      </w:pPr>
      <w:r>
        <w:t xml:space="preserve">1.Calculate the variation in manufacturing of cement plant wise </w:t>
      </w:r>
    </w:p>
    <w:p w14:paraId="00000055" w14:textId="77777777" w:rsidR="00493F8F" w:rsidRDefault="00CD41E2">
      <w:pPr>
        <w:spacing w:line="360" w:lineRule="auto"/>
        <w:ind w:left="720"/>
      </w:pPr>
      <w:r>
        <w:t xml:space="preserve">  and on the basis of the fiscal year.</w:t>
      </w:r>
    </w:p>
    <w:p w14:paraId="00000056" w14:textId="77777777" w:rsidR="00493F8F" w:rsidRDefault="00493F8F">
      <w:pPr>
        <w:spacing w:line="360" w:lineRule="auto"/>
        <w:ind w:left="720"/>
      </w:pPr>
    </w:p>
    <w:p w14:paraId="00000057" w14:textId="77777777" w:rsidR="00493F8F" w:rsidRDefault="00CD41E2">
      <w:pPr>
        <w:spacing w:line="360" w:lineRule="auto"/>
        <w:ind w:left="720"/>
      </w:pPr>
      <w:r>
        <w:t xml:space="preserve">2.Quantity should be in tons. </w:t>
      </w:r>
    </w:p>
    <w:p w14:paraId="00000058" w14:textId="77777777" w:rsidR="00493F8F" w:rsidRDefault="00493F8F">
      <w:pPr>
        <w:spacing w:line="360" w:lineRule="auto"/>
        <w:ind w:left="720"/>
      </w:pPr>
    </w:p>
    <w:p w14:paraId="00000059" w14:textId="77777777" w:rsidR="00493F8F" w:rsidRDefault="00CD41E2">
      <w:pPr>
        <w:spacing w:line="360" w:lineRule="auto"/>
        <w:ind w:left="720"/>
      </w:pPr>
      <w:r>
        <w:t xml:space="preserve">3.Show the visuals which give the target and target achieved in a </w:t>
      </w:r>
    </w:p>
    <w:p w14:paraId="0000005A" w14:textId="77777777" w:rsidR="00493F8F" w:rsidRDefault="00CD41E2">
      <w:pPr>
        <w:spacing w:line="360" w:lineRule="auto"/>
        <w:ind w:left="720"/>
      </w:pPr>
      <w:r>
        <w:t xml:space="preserve">                      particular year the manufacturing of cement.</w:t>
      </w:r>
    </w:p>
    <w:p w14:paraId="0000005B" w14:textId="77777777" w:rsidR="00493F8F" w:rsidRDefault="00493F8F">
      <w:pPr>
        <w:spacing w:line="360" w:lineRule="auto"/>
        <w:ind w:left="720"/>
      </w:pPr>
    </w:p>
    <w:p w14:paraId="0000005C" w14:textId="77777777" w:rsidR="00493F8F" w:rsidRDefault="00CD41E2">
      <w:pPr>
        <w:spacing w:line="360" w:lineRule="auto"/>
        <w:ind w:left="720"/>
      </w:pPr>
      <w:r>
        <w:t xml:space="preserve">4. The number of delivery and number of orders received </w:t>
      </w:r>
      <w:proofErr w:type="spellStart"/>
      <w:r>
        <w:t>Plantwise</w:t>
      </w:r>
      <w:proofErr w:type="spellEnd"/>
      <w:r>
        <w:t xml:space="preserve"> and month-wise.</w:t>
      </w:r>
    </w:p>
    <w:p w14:paraId="0000005D" w14:textId="77777777" w:rsidR="00493F8F" w:rsidRDefault="00493F8F">
      <w:pPr>
        <w:spacing w:line="360" w:lineRule="auto"/>
        <w:ind w:left="720"/>
      </w:pPr>
    </w:p>
    <w:p w14:paraId="0000005E" w14:textId="77777777" w:rsidR="00493F8F" w:rsidRDefault="00493F8F">
      <w:pPr>
        <w:spacing w:line="360" w:lineRule="auto"/>
        <w:ind w:left="720"/>
      </w:pPr>
    </w:p>
    <w:p w14:paraId="0000005F" w14:textId="77777777" w:rsidR="00493F8F" w:rsidRDefault="00CD41E2">
      <w:pPr>
        <w:spacing w:line="360" w:lineRule="auto"/>
        <w:ind w:left="720"/>
      </w:pPr>
      <w:r>
        <w:t xml:space="preserve">5. Total Quantity Sold to date, total delivery of cement last month, </w:t>
      </w:r>
    </w:p>
    <w:p w14:paraId="00000060" w14:textId="77777777" w:rsidR="00493F8F" w:rsidRDefault="00CD41E2">
      <w:pPr>
        <w:spacing w:line="360" w:lineRule="auto"/>
        <w:ind w:left="720"/>
      </w:pPr>
      <w:r>
        <w:t xml:space="preserve">                 total delivery last year, average delivery per day.</w:t>
      </w:r>
    </w:p>
    <w:p w14:paraId="00000061" w14:textId="77777777" w:rsidR="00493F8F" w:rsidRDefault="00493F8F">
      <w:pPr>
        <w:spacing w:line="360" w:lineRule="auto"/>
        <w:ind w:left="720"/>
      </w:pPr>
    </w:p>
    <w:p w14:paraId="00000062" w14:textId="77777777" w:rsidR="00493F8F" w:rsidRDefault="00CD41E2">
      <w:pPr>
        <w:spacing w:line="360" w:lineRule="auto"/>
        <w:ind w:left="720"/>
      </w:pPr>
      <w:r>
        <w:t>6. Total budget and production region wise.</w:t>
      </w:r>
    </w:p>
    <w:p w14:paraId="00000063" w14:textId="77777777" w:rsidR="00493F8F" w:rsidRDefault="00493F8F">
      <w:pPr>
        <w:spacing w:line="360" w:lineRule="auto"/>
        <w:ind w:left="720"/>
      </w:pPr>
    </w:p>
    <w:p w14:paraId="00000064" w14:textId="77777777" w:rsidR="00493F8F" w:rsidRDefault="00CD41E2">
      <w:pPr>
        <w:spacing w:line="360" w:lineRule="auto"/>
        <w:ind w:left="720"/>
      </w:pPr>
      <w:r>
        <w:t>7.Calculation against delivery of the cement on a yearly basis and plant wise.</w:t>
      </w:r>
    </w:p>
    <w:p w14:paraId="00000065" w14:textId="77777777" w:rsidR="00493F8F" w:rsidRDefault="00493F8F">
      <w:pPr>
        <w:spacing w:line="360" w:lineRule="auto"/>
        <w:ind w:left="720"/>
      </w:pPr>
    </w:p>
    <w:p w14:paraId="00000066" w14:textId="77777777" w:rsidR="00493F8F" w:rsidRDefault="00493F8F">
      <w:pPr>
        <w:spacing w:line="360" w:lineRule="auto"/>
        <w:jc w:val="center"/>
        <w:rPr>
          <w:b/>
          <w:color w:val="000000"/>
          <w:sz w:val="32"/>
          <w:szCs w:val="32"/>
          <w:u w:val="single"/>
        </w:rPr>
      </w:pPr>
    </w:p>
    <w:p w14:paraId="00000067" w14:textId="77777777" w:rsidR="00493F8F" w:rsidRDefault="00493F8F">
      <w:pPr>
        <w:spacing w:line="360" w:lineRule="auto"/>
        <w:jc w:val="center"/>
        <w:rPr>
          <w:b/>
          <w:color w:val="000000"/>
          <w:sz w:val="32"/>
          <w:szCs w:val="32"/>
          <w:u w:val="single"/>
        </w:rPr>
      </w:pPr>
    </w:p>
    <w:p w14:paraId="00000068" w14:textId="77777777" w:rsidR="00493F8F" w:rsidRDefault="00493F8F">
      <w:pPr>
        <w:spacing w:line="360" w:lineRule="auto"/>
        <w:jc w:val="center"/>
        <w:rPr>
          <w:b/>
          <w:color w:val="000000"/>
          <w:sz w:val="32"/>
          <w:szCs w:val="32"/>
          <w:u w:val="single"/>
        </w:rPr>
      </w:pPr>
    </w:p>
    <w:p w14:paraId="00000069" w14:textId="77777777" w:rsidR="00493F8F" w:rsidRDefault="00CD41E2">
      <w:pPr>
        <w:spacing w:line="360" w:lineRule="auto"/>
        <w:ind w:left="2880" w:firstLine="720"/>
        <w:rPr>
          <w:sz w:val="28"/>
          <w:szCs w:val="28"/>
        </w:rPr>
      </w:pPr>
      <w:r>
        <w:rPr>
          <w:sz w:val="28"/>
          <w:szCs w:val="28"/>
        </w:rPr>
        <w:t>Project 2</w:t>
      </w:r>
    </w:p>
    <w:p w14:paraId="0000006A" w14:textId="77777777" w:rsidR="00493F8F" w:rsidRDefault="00CD41E2">
      <w:pPr>
        <w:spacing w:line="360" w:lineRule="auto"/>
        <w:rPr>
          <w:sz w:val="28"/>
          <w:szCs w:val="28"/>
        </w:rPr>
      </w:pPr>
      <w:r>
        <w:rPr>
          <w:sz w:val="28"/>
          <w:szCs w:val="28"/>
        </w:rPr>
        <w:t xml:space="preserve">Complete and </w:t>
      </w:r>
      <w:proofErr w:type="gramStart"/>
      <w:r>
        <w:rPr>
          <w:sz w:val="28"/>
          <w:szCs w:val="28"/>
        </w:rPr>
        <w:t>Prepare</w:t>
      </w:r>
      <w:proofErr w:type="gramEnd"/>
      <w:r>
        <w:rPr>
          <w:sz w:val="28"/>
          <w:szCs w:val="28"/>
        </w:rPr>
        <w:t xml:space="preserve"> some sample reports on the attached data set.</w:t>
      </w:r>
    </w:p>
    <w:p w14:paraId="0000006B" w14:textId="77777777" w:rsidR="00493F8F" w:rsidRDefault="00CD41E2">
      <w:pPr>
        <w:spacing w:line="360" w:lineRule="auto"/>
        <w:rPr>
          <w:sz w:val="28"/>
          <w:szCs w:val="28"/>
        </w:rPr>
      </w:pPr>
      <w:r>
        <w:rPr>
          <w:sz w:val="28"/>
          <w:szCs w:val="28"/>
        </w:rPr>
        <w:lastRenderedPageBreak/>
        <w:t>Note: Before working on the Power BI report read the Power BI-designing Practice carefully.</w:t>
      </w:r>
    </w:p>
    <w:p w14:paraId="0000006C" w14:textId="77777777" w:rsidR="00493F8F" w:rsidRDefault="00CD41E2">
      <w:pPr>
        <w:spacing w:line="360" w:lineRule="auto"/>
        <w:rPr>
          <w:sz w:val="28"/>
          <w:szCs w:val="28"/>
        </w:rPr>
      </w:pPr>
      <w:r>
        <w:rPr>
          <w:sz w:val="28"/>
          <w:szCs w:val="28"/>
        </w:rPr>
        <w:t xml:space="preserve">Apply following Dax in Financial Data Set </w:t>
      </w:r>
    </w:p>
    <w:p w14:paraId="0000006D" w14:textId="77777777" w:rsidR="00493F8F" w:rsidRDefault="00CD41E2">
      <w:pPr>
        <w:spacing w:line="360" w:lineRule="auto"/>
        <w:rPr>
          <w:sz w:val="28"/>
          <w:szCs w:val="28"/>
        </w:rPr>
      </w:pPr>
      <w:r>
        <w:rPr>
          <w:sz w:val="28"/>
          <w:szCs w:val="28"/>
        </w:rPr>
        <w:t>1- Total Quantity Sold</w:t>
      </w:r>
    </w:p>
    <w:p w14:paraId="0000006E" w14:textId="77777777" w:rsidR="00493F8F" w:rsidRDefault="00CD41E2">
      <w:pPr>
        <w:spacing w:line="360" w:lineRule="auto"/>
        <w:rPr>
          <w:sz w:val="28"/>
          <w:szCs w:val="28"/>
        </w:rPr>
      </w:pPr>
      <w:r>
        <w:rPr>
          <w:sz w:val="28"/>
          <w:szCs w:val="28"/>
        </w:rPr>
        <w:t>2- Quantity Sold Last Month</w:t>
      </w:r>
    </w:p>
    <w:p w14:paraId="0000006F" w14:textId="77777777" w:rsidR="00493F8F" w:rsidRDefault="00CD41E2">
      <w:pPr>
        <w:spacing w:line="360" w:lineRule="auto"/>
        <w:rPr>
          <w:sz w:val="28"/>
          <w:szCs w:val="28"/>
        </w:rPr>
      </w:pPr>
      <w:r>
        <w:rPr>
          <w:sz w:val="28"/>
          <w:szCs w:val="28"/>
        </w:rPr>
        <w:t>3- Quantity Sold Last Year</w:t>
      </w:r>
    </w:p>
    <w:p w14:paraId="00000070" w14:textId="77777777" w:rsidR="00493F8F" w:rsidRDefault="00CD41E2">
      <w:pPr>
        <w:spacing w:line="360" w:lineRule="auto"/>
        <w:rPr>
          <w:sz w:val="28"/>
          <w:szCs w:val="28"/>
        </w:rPr>
      </w:pPr>
      <w:r>
        <w:rPr>
          <w:sz w:val="28"/>
          <w:szCs w:val="28"/>
        </w:rPr>
        <w:t>4- Average Quantity Sold per Day</w:t>
      </w:r>
    </w:p>
    <w:p w14:paraId="00000071" w14:textId="77777777" w:rsidR="00493F8F" w:rsidRDefault="00CD41E2">
      <w:pPr>
        <w:spacing w:line="360" w:lineRule="auto"/>
        <w:rPr>
          <w:sz w:val="28"/>
          <w:szCs w:val="28"/>
        </w:rPr>
      </w:pPr>
      <w:r>
        <w:rPr>
          <w:sz w:val="28"/>
          <w:szCs w:val="28"/>
        </w:rPr>
        <w:t>5- Quantity Sold in "Germany</w:t>
      </w:r>
      <w:proofErr w:type="gramStart"/>
      <w:r>
        <w:rPr>
          <w:sz w:val="28"/>
          <w:szCs w:val="28"/>
        </w:rPr>
        <w:t>"  and</w:t>
      </w:r>
      <w:proofErr w:type="gramEnd"/>
      <w:r>
        <w:rPr>
          <w:sz w:val="28"/>
          <w:szCs w:val="28"/>
        </w:rPr>
        <w:t xml:space="preserve"> "Dell" &amp; "HP"</w:t>
      </w:r>
    </w:p>
    <w:p w14:paraId="00000072" w14:textId="77777777" w:rsidR="00493F8F" w:rsidRDefault="00CD41E2">
      <w:pPr>
        <w:spacing w:line="360" w:lineRule="auto"/>
        <w:rPr>
          <w:sz w:val="28"/>
          <w:szCs w:val="28"/>
        </w:rPr>
      </w:pPr>
      <w:r>
        <w:rPr>
          <w:sz w:val="28"/>
          <w:szCs w:val="28"/>
        </w:rPr>
        <w:t>6- Quantity Sold Two Months Ago</w:t>
      </w:r>
    </w:p>
    <w:p w14:paraId="00000073" w14:textId="77777777" w:rsidR="00493F8F" w:rsidRDefault="00CD41E2">
      <w:pPr>
        <w:spacing w:line="360" w:lineRule="auto"/>
        <w:rPr>
          <w:sz w:val="28"/>
          <w:szCs w:val="28"/>
        </w:rPr>
      </w:pPr>
      <w:r>
        <w:rPr>
          <w:sz w:val="28"/>
          <w:szCs w:val="28"/>
        </w:rPr>
        <w:t>7- Quantity Sold Two Quarters Ago</w:t>
      </w:r>
    </w:p>
    <w:p w14:paraId="00000074" w14:textId="77777777" w:rsidR="00493F8F" w:rsidRDefault="00CD41E2">
      <w:pPr>
        <w:spacing w:line="360" w:lineRule="auto"/>
        <w:rPr>
          <w:sz w:val="28"/>
          <w:szCs w:val="28"/>
        </w:rPr>
      </w:pPr>
      <w:r>
        <w:rPr>
          <w:sz w:val="28"/>
          <w:szCs w:val="28"/>
        </w:rPr>
        <w:t>8- Last Month Profit</w:t>
      </w:r>
    </w:p>
    <w:p w14:paraId="00000075" w14:textId="77777777" w:rsidR="00493F8F" w:rsidRDefault="00CD41E2">
      <w:pPr>
        <w:spacing w:line="360" w:lineRule="auto"/>
        <w:rPr>
          <w:sz w:val="28"/>
          <w:szCs w:val="28"/>
        </w:rPr>
      </w:pPr>
      <w:r>
        <w:rPr>
          <w:sz w:val="28"/>
          <w:szCs w:val="28"/>
        </w:rPr>
        <w:t>9- Profit 2 Month Ago</w:t>
      </w:r>
    </w:p>
    <w:p w14:paraId="00000076" w14:textId="77777777" w:rsidR="00493F8F" w:rsidRDefault="00CD41E2">
      <w:pPr>
        <w:spacing w:line="360" w:lineRule="auto"/>
        <w:rPr>
          <w:sz w:val="28"/>
          <w:szCs w:val="28"/>
        </w:rPr>
      </w:pPr>
      <w:r>
        <w:rPr>
          <w:sz w:val="28"/>
          <w:szCs w:val="28"/>
        </w:rPr>
        <w:t>10- Last Month Cumulative Profit</w:t>
      </w:r>
    </w:p>
    <w:p w14:paraId="00000077" w14:textId="77777777" w:rsidR="00493F8F" w:rsidRDefault="00CD41E2">
      <w:pPr>
        <w:spacing w:line="360" w:lineRule="auto"/>
        <w:rPr>
          <w:sz w:val="28"/>
          <w:szCs w:val="28"/>
        </w:rPr>
      </w:pPr>
      <w:r>
        <w:rPr>
          <w:sz w:val="28"/>
          <w:szCs w:val="28"/>
        </w:rPr>
        <w:t>11- Cumulative Profit 2 Month Ago</w:t>
      </w:r>
    </w:p>
    <w:p w14:paraId="00000078" w14:textId="77777777" w:rsidR="00493F8F" w:rsidRDefault="00CD41E2">
      <w:pPr>
        <w:spacing w:line="360" w:lineRule="auto"/>
        <w:rPr>
          <w:sz w:val="28"/>
          <w:szCs w:val="28"/>
        </w:rPr>
      </w:pPr>
      <w:r>
        <w:rPr>
          <w:sz w:val="28"/>
          <w:szCs w:val="28"/>
        </w:rPr>
        <w:t>12- Total Profit running total in Date.</w:t>
      </w:r>
    </w:p>
    <w:p w14:paraId="00000079" w14:textId="77777777" w:rsidR="00493F8F" w:rsidRDefault="00CD41E2">
      <w:pPr>
        <w:spacing w:line="360" w:lineRule="auto"/>
        <w:rPr>
          <w:sz w:val="28"/>
          <w:szCs w:val="28"/>
        </w:rPr>
      </w:pPr>
      <w:r>
        <w:rPr>
          <w:sz w:val="28"/>
          <w:szCs w:val="28"/>
        </w:rPr>
        <w:t>13- Apply Currency Conversion in it.</w:t>
      </w:r>
    </w:p>
    <w:p w14:paraId="0000007A" w14:textId="77777777" w:rsidR="00493F8F" w:rsidRDefault="00CD41E2">
      <w:pPr>
        <w:spacing w:line="360" w:lineRule="auto"/>
        <w:rPr>
          <w:sz w:val="28"/>
          <w:szCs w:val="28"/>
        </w:rPr>
      </w:pPr>
      <w:r>
        <w:rPr>
          <w:sz w:val="28"/>
          <w:szCs w:val="28"/>
        </w:rPr>
        <w:t>14- How to apply the Fiscal Year.</w:t>
      </w:r>
    </w:p>
    <w:p w14:paraId="0000007B" w14:textId="77777777" w:rsidR="00493F8F" w:rsidRDefault="00493F8F">
      <w:pPr>
        <w:spacing w:line="360" w:lineRule="auto"/>
        <w:rPr>
          <w:b/>
          <w:sz w:val="28"/>
          <w:szCs w:val="28"/>
        </w:rPr>
      </w:pPr>
    </w:p>
    <w:p w14:paraId="0000007C" w14:textId="77777777" w:rsidR="00493F8F" w:rsidRDefault="00493F8F">
      <w:pPr>
        <w:spacing w:line="360" w:lineRule="auto"/>
        <w:rPr>
          <w:b/>
          <w:sz w:val="28"/>
          <w:szCs w:val="28"/>
        </w:rPr>
      </w:pPr>
    </w:p>
    <w:p w14:paraId="0000007D" w14:textId="77777777" w:rsidR="00493F8F" w:rsidRDefault="00CD41E2">
      <w:pPr>
        <w:spacing w:line="360" w:lineRule="auto"/>
        <w:rPr>
          <w:b/>
          <w:color w:val="000000"/>
          <w:sz w:val="28"/>
          <w:szCs w:val="28"/>
          <w:u w:val="single"/>
        </w:rPr>
      </w:pPr>
      <w:r>
        <w:rPr>
          <w:b/>
          <w:color w:val="000000"/>
          <w:sz w:val="28"/>
          <w:szCs w:val="28"/>
        </w:rPr>
        <w:t>1.2 TECHNOLOGY USED</w:t>
      </w:r>
    </w:p>
    <w:p w14:paraId="0000007E" w14:textId="77777777" w:rsidR="00493F8F" w:rsidRDefault="00493F8F">
      <w:pPr>
        <w:spacing w:line="360" w:lineRule="auto"/>
        <w:rPr>
          <w:b/>
          <w:color w:val="000000"/>
          <w:sz w:val="32"/>
          <w:szCs w:val="32"/>
          <w:u w:val="single"/>
        </w:rPr>
      </w:pPr>
    </w:p>
    <w:p w14:paraId="0000007F" w14:textId="77777777" w:rsidR="00493F8F" w:rsidRDefault="00CD41E2">
      <w:pPr>
        <w:spacing w:line="360" w:lineRule="auto"/>
        <w:jc w:val="both"/>
        <w:rPr>
          <w:color w:val="171717"/>
          <w:highlight w:val="white"/>
        </w:rPr>
      </w:pPr>
      <w:r>
        <w:rPr>
          <w:b/>
          <w:i/>
          <w:color w:val="171717"/>
          <w:highlight w:val="white"/>
        </w:rPr>
        <w:t>Power BI Desktop</w:t>
      </w:r>
      <w:r>
        <w:rPr>
          <w:color w:val="171717"/>
          <w:highlight w:val="white"/>
        </w:rPr>
        <w:t> is a free application you install on your local computer that lets you connect to, transform, and visualize your data. With Power BI Desktop, you can connect to multiple different sources of data, and combine them (often called </w:t>
      </w:r>
      <w:proofErr w:type="spellStart"/>
      <w:r>
        <w:rPr>
          <w:i/>
          <w:color w:val="171717"/>
          <w:highlight w:val="white"/>
        </w:rPr>
        <w:t>modeling</w:t>
      </w:r>
      <w:proofErr w:type="spellEnd"/>
      <w:r>
        <w:rPr>
          <w:color w:val="171717"/>
          <w:highlight w:val="white"/>
        </w:rPr>
        <w:t>) into a data model. This data model lets you build visuals, and collections of visuals you can share as reports, with other people inside your organization. Most users who work on business intelligence projects use Power BI Desktop to create reports, and then use the </w:t>
      </w:r>
      <w:r>
        <w:rPr>
          <w:i/>
          <w:color w:val="171717"/>
          <w:highlight w:val="white"/>
        </w:rPr>
        <w:t>Power BI service</w:t>
      </w:r>
      <w:r>
        <w:rPr>
          <w:color w:val="171717"/>
          <w:highlight w:val="white"/>
        </w:rPr>
        <w:t> to share their reports with others.</w:t>
      </w:r>
    </w:p>
    <w:p w14:paraId="00000080" w14:textId="77777777" w:rsidR="00493F8F" w:rsidRDefault="00493F8F">
      <w:pPr>
        <w:spacing w:line="360" w:lineRule="auto"/>
        <w:rPr>
          <w:color w:val="171717"/>
          <w:highlight w:val="white"/>
        </w:rPr>
      </w:pPr>
    </w:p>
    <w:p w14:paraId="00000081" w14:textId="77777777" w:rsidR="00493F8F" w:rsidRDefault="00CD41E2">
      <w:pPr>
        <w:spacing w:line="360" w:lineRule="auto"/>
        <w:rPr>
          <w:color w:val="252525"/>
        </w:rPr>
      </w:pPr>
      <w:r>
        <w:rPr>
          <w:color w:val="252525"/>
        </w:rPr>
        <w:lastRenderedPageBreak/>
        <w:t xml:space="preserve"> </w:t>
      </w:r>
      <w:r>
        <w:rPr>
          <w:b/>
          <w:color w:val="252525"/>
        </w:rPr>
        <w:t>Power BI Service</w:t>
      </w:r>
      <w:r>
        <w:rPr>
          <w:color w:val="252525"/>
        </w:rPr>
        <w:t xml:space="preserve"> is a cloud-based variant of Power BI. With Power BI Service you can create lots of different types of visualization and perform variance analytics tasks in the </w:t>
      </w:r>
      <w:proofErr w:type="spellStart"/>
      <w:proofErr w:type="gramStart"/>
      <w:r>
        <w:rPr>
          <w:color w:val="252525"/>
        </w:rPr>
        <w:t>cloud.It</w:t>
      </w:r>
      <w:proofErr w:type="spellEnd"/>
      <w:proofErr w:type="gramEnd"/>
      <w:r>
        <w:rPr>
          <w:color w:val="252525"/>
        </w:rPr>
        <w:t xml:space="preserve"> makes it very easy to access and share your data visualizations. You can also create your visualizations locally using the Power BI Desktop application and then publish them to the cloud using Power BI Service. Power BI service is also known as Power BI Online.</w:t>
      </w:r>
    </w:p>
    <w:p w14:paraId="00000082" w14:textId="77777777" w:rsidR="00493F8F" w:rsidRDefault="00CD41E2">
      <w:pPr>
        <w:shd w:val="clear" w:color="auto" w:fill="FFFFFF"/>
        <w:spacing w:before="280" w:after="280" w:line="360" w:lineRule="auto"/>
        <w:rPr>
          <w:color w:val="171717"/>
        </w:rPr>
      </w:pPr>
      <w:proofErr w:type="spellStart"/>
      <w:r>
        <w:rPr>
          <w:b/>
          <w:color w:val="171717"/>
        </w:rPr>
        <w:t>PowerBI</w:t>
      </w:r>
      <w:proofErr w:type="spellEnd"/>
      <w:r>
        <w:rPr>
          <w:b/>
          <w:color w:val="171717"/>
        </w:rPr>
        <w:t xml:space="preserve"> Mobile</w:t>
      </w:r>
      <w:r>
        <w:rPr>
          <w:color w:val="171717"/>
        </w:rPr>
        <w:t xml:space="preserve"> </w:t>
      </w:r>
      <w:proofErr w:type="gramStart"/>
      <w:r>
        <w:rPr>
          <w:color w:val="171717"/>
        </w:rPr>
        <w:t>In</w:t>
      </w:r>
      <w:proofErr w:type="gramEnd"/>
      <w:r>
        <w:rPr>
          <w:color w:val="171717"/>
        </w:rPr>
        <w:t xml:space="preserve"> the mobile apps, you connect to and interact with your cloud and on-premises data.</w:t>
      </w:r>
    </w:p>
    <w:p w14:paraId="00000083" w14:textId="77777777" w:rsidR="00493F8F" w:rsidRDefault="00CD41E2">
      <w:pPr>
        <w:shd w:val="clear" w:color="auto" w:fill="FFFFFF"/>
        <w:spacing w:before="280" w:after="280" w:line="360" w:lineRule="auto"/>
        <w:rPr>
          <w:color w:val="171717"/>
        </w:rPr>
      </w:pPr>
      <w:r>
        <w:rPr>
          <w:color w:val="171717"/>
        </w:rPr>
        <w:t>You create reports in Power BI Desktop. You create dashboards, and view dashboards and reports in the Power BI report service.  All these reports and dashboards are available in the Power BI mobile apps, whether they're on premises or in the cloud. Try viewing and interacting with them on your mobile device, be it iOS (iPad, iPhone, iPod Touch, or Apple Watch), Android phone or tablet, or Windows 10 device.</w:t>
      </w:r>
    </w:p>
    <w:p w14:paraId="00000084" w14:textId="77777777" w:rsidR="00493F8F" w:rsidRDefault="00493F8F">
      <w:pPr>
        <w:spacing w:line="360" w:lineRule="auto"/>
        <w:jc w:val="center"/>
        <w:rPr>
          <w:b/>
          <w:color w:val="171717"/>
          <w:highlight w:val="white"/>
        </w:rPr>
      </w:pPr>
    </w:p>
    <w:p w14:paraId="00000085" w14:textId="77777777" w:rsidR="00493F8F" w:rsidRDefault="00493F8F">
      <w:pPr>
        <w:spacing w:line="360" w:lineRule="auto"/>
        <w:jc w:val="center"/>
        <w:rPr>
          <w:color w:val="000000"/>
          <w:u w:val="single"/>
        </w:rPr>
      </w:pPr>
    </w:p>
    <w:p w14:paraId="00000086" w14:textId="77777777" w:rsidR="00493F8F" w:rsidRDefault="00493F8F">
      <w:pPr>
        <w:spacing w:line="360" w:lineRule="auto"/>
        <w:jc w:val="center"/>
        <w:rPr>
          <w:color w:val="000000"/>
          <w:u w:val="single"/>
        </w:rPr>
      </w:pPr>
    </w:p>
    <w:p w14:paraId="00000087" w14:textId="77777777" w:rsidR="00493F8F" w:rsidRDefault="00CD41E2">
      <w:pPr>
        <w:pStyle w:val="Heading1"/>
        <w:spacing w:before="0" w:after="0" w:line="360" w:lineRule="auto"/>
        <w:rPr>
          <w:sz w:val="36"/>
          <w:szCs w:val="36"/>
        </w:rPr>
      </w:pPr>
      <w:r>
        <w:rPr>
          <w:sz w:val="36"/>
          <w:szCs w:val="36"/>
        </w:rPr>
        <w:t xml:space="preserve">                                                                               Chapter-2</w:t>
      </w:r>
    </w:p>
    <w:p w14:paraId="00000088" w14:textId="77777777" w:rsidR="00493F8F" w:rsidRDefault="00CD41E2">
      <w:pPr>
        <w:pStyle w:val="Heading1"/>
        <w:spacing w:before="0" w:after="0" w:line="360" w:lineRule="auto"/>
      </w:pPr>
      <w:r>
        <w:t xml:space="preserve">                                                                                    About</w:t>
      </w:r>
      <w:r>
        <w:rPr>
          <w:sz w:val="36"/>
          <w:szCs w:val="36"/>
        </w:rPr>
        <w:t xml:space="preserve"> </w:t>
      </w:r>
      <w:r>
        <w:t>Technology</w:t>
      </w:r>
    </w:p>
    <w:p w14:paraId="00000089" w14:textId="77777777" w:rsidR="00493F8F" w:rsidRDefault="00493F8F">
      <w:pPr>
        <w:pStyle w:val="Heading1"/>
        <w:spacing w:before="0" w:after="0" w:line="360" w:lineRule="auto"/>
        <w:rPr>
          <w:sz w:val="28"/>
          <w:szCs w:val="28"/>
        </w:rPr>
      </w:pPr>
    </w:p>
    <w:p w14:paraId="0000008A" w14:textId="77777777" w:rsidR="00493F8F" w:rsidRDefault="00CD41E2">
      <w:pPr>
        <w:pStyle w:val="Heading1"/>
        <w:spacing w:before="0" w:after="0" w:line="360" w:lineRule="auto"/>
        <w:rPr>
          <w:sz w:val="28"/>
          <w:szCs w:val="28"/>
        </w:rPr>
      </w:pPr>
      <w:r>
        <w:rPr>
          <w:sz w:val="28"/>
          <w:szCs w:val="28"/>
        </w:rPr>
        <w:t>2.1 Introduction</w:t>
      </w:r>
    </w:p>
    <w:p w14:paraId="0000008B" w14:textId="77777777" w:rsidR="00493F8F" w:rsidRDefault="00493F8F">
      <w:pPr>
        <w:pStyle w:val="Heading1"/>
        <w:spacing w:before="0" w:after="0" w:line="360" w:lineRule="auto"/>
        <w:rPr>
          <w:b w:val="0"/>
          <w:sz w:val="36"/>
          <w:szCs w:val="36"/>
        </w:rPr>
      </w:pPr>
    </w:p>
    <w:p w14:paraId="0000008C" w14:textId="77777777" w:rsidR="00493F8F" w:rsidRDefault="00CD41E2">
      <w:pPr>
        <w:pStyle w:val="Heading1"/>
        <w:shd w:val="clear" w:color="auto" w:fill="FFFFFF"/>
        <w:spacing w:before="0" w:after="0" w:line="360" w:lineRule="auto"/>
        <w:rPr>
          <w:b w:val="0"/>
          <w:color w:val="171717"/>
          <w:sz w:val="24"/>
          <w:szCs w:val="24"/>
        </w:rPr>
      </w:pPr>
      <w:r>
        <w:rPr>
          <w:b w:val="0"/>
          <w:color w:val="171717"/>
          <w:sz w:val="24"/>
          <w:szCs w:val="24"/>
        </w:rPr>
        <w:t>What is Power BI?</w:t>
      </w:r>
    </w:p>
    <w:p w14:paraId="0000008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b/>
          <w:color w:val="171717"/>
        </w:rPr>
        <w:t>Power BI</w:t>
      </w:r>
      <w:r>
        <w:rPr>
          <w:color w:val="171717"/>
        </w:rPr>
        <w:t> is a collection of software services, apps, and connectors that work together to turn your unrelated sources of data into coherent, visually immersive, and interactive insights. Your data may be an Excel spread sheet, or a collection of cloud-based and on-</w:t>
      </w:r>
      <w:r>
        <w:rPr>
          <w:color w:val="171717"/>
        </w:rPr>
        <w:lastRenderedPageBreak/>
        <w:t>premises hybrid data warehouses. Power BI lets you easily connect to your data sources, visualize and discover what's important, and share that with anyone or everyone you want.</w:t>
      </w:r>
    </w:p>
    <w:p w14:paraId="0000008E" w14:textId="77777777" w:rsidR="00493F8F" w:rsidRDefault="00CD41E2">
      <w:pPr>
        <w:pStyle w:val="Heading2"/>
        <w:shd w:val="clear" w:color="auto" w:fill="FFFFFF"/>
        <w:spacing w:line="360" w:lineRule="auto"/>
        <w:rPr>
          <w:color w:val="171717"/>
          <w:sz w:val="24"/>
          <w:szCs w:val="24"/>
        </w:rPr>
      </w:pPr>
      <w:r>
        <w:rPr>
          <w:color w:val="171717"/>
          <w:sz w:val="24"/>
          <w:szCs w:val="24"/>
        </w:rPr>
        <w:t>The parts of Power BI</w:t>
      </w:r>
    </w:p>
    <w:p w14:paraId="0000008F"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Power BI consists of several elements that all work together, starting with these three basics:</w:t>
      </w:r>
    </w:p>
    <w:p w14:paraId="00000090" w14:textId="77777777" w:rsidR="00493F8F" w:rsidRDefault="00CD41E2">
      <w:pPr>
        <w:numPr>
          <w:ilvl w:val="0"/>
          <w:numId w:val="1"/>
        </w:numPr>
        <w:shd w:val="clear" w:color="auto" w:fill="FFFFFF"/>
        <w:spacing w:line="360" w:lineRule="auto"/>
        <w:ind w:left="570"/>
        <w:rPr>
          <w:color w:val="171717"/>
        </w:rPr>
      </w:pPr>
      <w:r>
        <w:rPr>
          <w:color w:val="171717"/>
        </w:rPr>
        <w:t>A Windows desktop application called </w:t>
      </w:r>
      <w:r>
        <w:rPr>
          <w:b/>
          <w:color w:val="171717"/>
        </w:rPr>
        <w:t>Power BI Desktop</w:t>
      </w:r>
      <w:r>
        <w:rPr>
          <w:color w:val="171717"/>
        </w:rPr>
        <w:t>.</w:t>
      </w:r>
    </w:p>
    <w:p w14:paraId="00000091" w14:textId="77777777" w:rsidR="00493F8F" w:rsidRDefault="00CD41E2">
      <w:pPr>
        <w:numPr>
          <w:ilvl w:val="0"/>
          <w:numId w:val="1"/>
        </w:numPr>
        <w:shd w:val="clear" w:color="auto" w:fill="FFFFFF"/>
        <w:spacing w:line="360" w:lineRule="auto"/>
        <w:ind w:left="570"/>
        <w:rPr>
          <w:color w:val="171717"/>
        </w:rPr>
      </w:pPr>
      <w:r>
        <w:rPr>
          <w:color w:val="171717"/>
        </w:rPr>
        <w:t>An online SaaS (</w:t>
      </w:r>
      <w:r>
        <w:rPr>
          <w:i/>
          <w:color w:val="171717"/>
        </w:rPr>
        <w:t>Software as a Service</w:t>
      </w:r>
      <w:r>
        <w:rPr>
          <w:color w:val="171717"/>
        </w:rPr>
        <w:t>) service called the </w:t>
      </w:r>
      <w:r>
        <w:rPr>
          <w:b/>
          <w:color w:val="171717"/>
        </w:rPr>
        <w:t>Power BI service</w:t>
      </w:r>
      <w:r>
        <w:rPr>
          <w:color w:val="171717"/>
        </w:rPr>
        <w:t>.</w:t>
      </w:r>
    </w:p>
    <w:p w14:paraId="00000092" w14:textId="77777777" w:rsidR="00493F8F" w:rsidRDefault="00CD41E2">
      <w:pPr>
        <w:numPr>
          <w:ilvl w:val="0"/>
          <w:numId w:val="1"/>
        </w:numPr>
        <w:shd w:val="clear" w:color="auto" w:fill="FFFFFF"/>
        <w:spacing w:line="360" w:lineRule="auto"/>
        <w:ind w:left="570"/>
        <w:rPr>
          <w:color w:val="171717"/>
        </w:rPr>
      </w:pPr>
      <w:r>
        <w:rPr>
          <w:color w:val="171717"/>
        </w:rPr>
        <w:t>Power BI </w:t>
      </w:r>
      <w:r>
        <w:rPr>
          <w:b/>
          <w:color w:val="171717"/>
        </w:rPr>
        <w:t>mobile apps</w:t>
      </w:r>
      <w:r>
        <w:rPr>
          <w:color w:val="171717"/>
        </w:rPr>
        <w:t> for Windows, iOS, and Android devices.</w:t>
      </w:r>
    </w:p>
    <w:p w14:paraId="0000009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drawing>
          <wp:inline distT="0" distB="0" distL="0" distR="0">
            <wp:extent cx="6417114" cy="3119841"/>
            <wp:effectExtent l="0" t="0" r="0" b="0"/>
            <wp:docPr id="90" name="image34.png" descr="Screenshot of Diagram of Power B I Desktop,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4.png" descr="Screenshot of Diagram of Power B I Desktop, Service, and Mobile showing their integration."/>
                    <pic:cNvPicPr preferRelativeResize="0"/>
                  </pic:nvPicPr>
                  <pic:blipFill>
                    <a:blip r:embed="rId10"/>
                    <a:srcRect/>
                    <a:stretch>
                      <a:fillRect/>
                    </a:stretch>
                  </pic:blipFill>
                  <pic:spPr>
                    <a:xfrm>
                      <a:off x="0" y="0"/>
                      <a:ext cx="6417114" cy="3119841"/>
                    </a:xfrm>
                    <a:prstGeom prst="rect">
                      <a:avLst/>
                    </a:prstGeom>
                    <a:ln/>
                  </pic:spPr>
                </pic:pic>
              </a:graphicData>
            </a:graphic>
          </wp:inline>
        </w:drawing>
      </w:r>
    </w:p>
    <w:p w14:paraId="00000094"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These three elements—Power BI Desktop, the service, and the mobile apps—are designed to let you create, share, and consume business insights in the way that serves you and your role most effectively.</w:t>
      </w:r>
    </w:p>
    <w:p w14:paraId="00000095"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Beyond those three, Power BI also features two other elements:</w:t>
      </w:r>
    </w:p>
    <w:p w14:paraId="00000096" w14:textId="77777777" w:rsidR="00493F8F" w:rsidRDefault="00CD41E2">
      <w:pPr>
        <w:numPr>
          <w:ilvl w:val="0"/>
          <w:numId w:val="2"/>
        </w:numPr>
        <w:shd w:val="clear" w:color="auto" w:fill="FFFFFF"/>
        <w:spacing w:line="360" w:lineRule="auto"/>
        <w:ind w:left="570"/>
        <w:rPr>
          <w:color w:val="171717"/>
        </w:rPr>
      </w:pPr>
      <w:r>
        <w:rPr>
          <w:b/>
          <w:color w:val="171717"/>
        </w:rPr>
        <w:t>Power BI Report Builder</w:t>
      </w:r>
      <w:r>
        <w:rPr>
          <w:color w:val="171717"/>
        </w:rPr>
        <w:t>, for creating paginated reports to share in the Power BI service. Read more about </w:t>
      </w:r>
      <w:r>
        <w:t>paginated reports</w:t>
      </w:r>
      <w:r>
        <w:rPr>
          <w:color w:val="171717"/>
        </w:rPr>
        <w:t> later in this article.</w:t>
      </w:r>
    </w:p>
    <w:p w14:paraId="00000097" w14:textId="77777777" w:rsidR="00493F8F" w:rsidRDefault="00CD41E2">
      <w:pPr>
        <w:numPr>
          <w:ilvl w:val="0"/>
          <w:numId w:val="2"/>
        </w:numPr>
        <w:shd w:val="clear" w:color="auto" w:fill="FFFFFF"/>
        <w:spacing w:line="360" w:lineRule="auto"/>
        <w:ind w:left="570"/>
        <w:rPr>
          <w:color w:val="171717"/>
        </w:rPr>
      </w:pPr>
      <w:r>
        <w:rPr>
          <w:b/>
          <w:color w:val="171717"/>
        </w:rPr>
        <w:lastRenderedPageBreak/>
        <w:t>Power BI Report Server</w:t>
      </w:r>
      <w:r>
        <w:rPr>
          <w:color w:val="171717"/>
        </w:rPr>
        <w:t>, an on-premises report server where you can publish your Power BI reports, after creating them in Power BI Desktop. Read more about </w:t>
      </w:r>
      <w:r>
        <w:t>Power BI Report Server</w:t>
      </w:r>
      <w:r>
        <w:rPr>
          <w:color w:val="171717"/>
        </w:rPr>
        <w:t> later in this article.</w:t>
      </w:r>
    </w:p>
    <w:p w14:paraId="00000098" w14:textId="77777777" w:rsidR="00493F8F" w:rsidRDefault="00CD41E2">
      <w:pPr>
        <w:pStyle w:val="Heading2"/>
        <w:shd w:val="clear" w:color="auto" w:fill="FFFFFF"/>
        <w:spacing w:before="0" w:line="360" w:lineRule="auto"/>
        <w:rPr>
          <w:color w:val="171717"/>
          <w:sz w:val="24"/>
          <w:szCs w:val="24"/>
        </w:rPr>
      </w:pPr>
      <w:r>
        <w:rPr>
          <w:color w:val="171717"/>
          <w:sz w:val="24"/>
          <w:szCs w:val="24"/>
        </w:rPr>
        <w:t>How Power BI matches your role</w:t>
      </w:r>
    </w:p>
    <w:p w14:paraId="0000009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may depend on your role in a project or on a team. Other people, in other roles, might use Power BI differently.</w:t>
      </w:r>
    </w:p>
    <w:p w14:paraId="0000009A"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For example, you might primarily use the </w:t>
      </w:r>
      <w:r>
        <w:rPr>
          <w:b/>
          <w:color w:val="171717"/>
        </w:rPr>
        <w:t>Power BI service</w:t>
      </w:r>
      <w:r>
        <w:rPr>
          <w:color w:val="171717"/>
        </w:rPr>
        <w:t> to view reports and dashboards. Your number-crunching, business-report-creating co-worker might make extensive use of </w:t>
      </w:r>
      <w:r>
        <w:rPr>
          <w:b/>
          <w:color w:val="171717"/>
        </w:rPr>
        <w:t>Power BI Desktop</w:t>
      </w:r>
      <w:r>
        <w:rPr>
          <w:color w:val="171717"/>
        </w:rPr>
        <w:t> or </w:t>
      </w:r>
      <w:r>
        <w:rPr>
          <w:b/>
          <w:color w:val="171717"/>
        </w:rPr>
        <w:t>Power BI Report Builder</w:t>
      </w:r>
      <w:r>
        <w:rPr>
          <w:color w:val="171717"/>
        </w:rPr>
        <w:t> to create reports, then publish those reports to the Power BI service, where you view them. Another co-worker, in sales, might mainly use the </w:t>
      </w:r>
      <w:r>
        <w:rPr>
          <w:b/>
          <w:color w:val="171717"/>
        </w:rPr>
        <w:t>Power BI phone app</w:t>
      </w:r>
      <w:r>
        <w:rPr>
          <w:color w:val="171717"/>
        </w:rPr>
        <w:t> to monitor progress on sales quotas, and to drill into new sales lead details.</w:t>
      </w:r>
    </w:p>
    <w:p w14:paraId="0000009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If you're a developer, you might use Power BI APIs to push data into datasets or to embed dashboards and reports into your own custom applications. Have an idea for a new visual? Build it yourself and share it with others.</w:t>
      </w:r>
    </w:p>
    <w:p w14:paraId="0000009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also might use each element of Power BI at different times, depending on what you're trying to achieve or your role for a given project.</w:t>
      </w:r>
    </w:p>
    <w:p w14:paraId="0000009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can be based on which feature or service of Power BI is the best tool for your situation. For example, you can use Power BI Desktop to create reports for your own team about customer engagement statistics and you can view inventory and manufacturing progress in a real-time dashboard in the Power BI service. You can create a paginated report of mailable invoices, based on a Power BI dataset. Each part of Power BI is available to you, which is why it's so flexible and compelling.</w:t>
      </w:r>
    </w:p>
    <w:p w14:paraId="0000009E"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Explore documents that pertain to your role:</w:t>
      </w:r>
    </w:p>
    <w:p w14:paraId="0000009F" w14:textId="77777777" w:rsidR="00493F8F" w:rsidRDefault="00CD41E2">
      <w:pPr>
        <w:numPr>
          <w:ilvl w:val="0"/>
          <w:numId w:val="5"/>
        </w:numPr>
        <w:shd w:val="clear" w:color="auto" w:fill="FFFFFF"/>
        <w:spacing w:line="360" w:lineRule="auto"/>
        <w:ind w:left="570"/>
        <w:rPr>
          <w:color w:val="171717"/>
        </w:rPr>
      </w:pPr>
      <w:r>
        <w:rPr>
          <w:color w:val="171717"/>
        </w:rPr>
        <w:t>Power BI for business users</w:t>
      </w:r>
    </w:p>
    <w:p w14:paraId="000000A0" w14:textId="77777777" w:rsidR="00493F8F" w:rsidRDefault="00CD41E2">
      <w:pPr>
        <w:numPr>
          <w:ilvl w:val="0"/>
          <w:numId w:val="5"/>
        </w:numPr>
        <w:shd w:val="clear" w:color="auto" w:fill="FFFFFF"/>
        <w:spacing w:line="360" w:lineRule="auto"/>
        <w:ind w:left="570"/>
        <w:rPr>
          <w:color w:val="171717"/>
        </w:rPr>
      </w:pPr>
      <w:r>
        <w:rPr>
          <w:color w:val="171717"/>
        </w:rPr>
        <w:t>Power BI Desktop for report creators</w:t>
      </w:r>
    </w:p>
    <w:p w14:paraId="000000A1" w14:textId="77777777" w:rsidR="00493F8F" w:rsidRDefault="00CD41E2">
      <w:pPr>
        <w:numPr>
          <w:ilvl w:val="0"/>
          <w:numId w:val="5"/>
        </w:numPr>
        <w:shd w:val="clear" w:color="auto" w:fill="FFFFFF"/>
        <w:spacing w:line="360" w:lineRule="auto"/>
        <w:ind w:left="570"/>
        <w:rPr>
          <w:color w:val="171717"/>
        </w:rPr>
      </w:pPr>
      <w:r>
        <w:rPr>
          <w:color w:val="171717"/>
        </w:rPr>
        <w:t>Power BI Report Builder for </w:t>
      </w:r>
      <w:hyperlink r:id="rId11">
        <w:r>
          <w:rPr>
            <w:color w:val="171717"/>
          </w:rPr>
          <w:t>enterprise report creators</w:t>
        </w:r>
      </w:hyperlink>
    </w:p>
    <w:p w14:paraId="000000A2" w14:textId="77777777" w:rsidR="00493F8F" w:rsidRDefault="00CD41E2">
      <w:pPr>
        <w:numPr>
          <w:ilvl w:val="0"/>
          <w:numId w:val="5"/>
        </w:numPr>
        <w:shd w:val="clear" w:color="auto" w:fill="FFFFFF"/>
        <w:spacing w:line="360" w:lineRule="auto"/>
        <w:ind w:left="570"/>
        <w:rPr>
          <w:color w:val="171717"/>
        </w:rPr>
      </w:pPr>
      <w:r>
        <w:rPr>
          <w:color w:val="171717"/>
        </w:rPr>
        <w:lastRenderedPageBreak/>
        <w:t>Power BI for </w:t>
      </w:r>
      <w:hyperlink r:id="rId12">
        <w:r>
          <w:rPr>
            <w:color w:val="171717"/>
          </w:rPr>
          <w:t>administrators</w:t>
        </w:r>
      </w:hyperlink>
    </w:p>
    <w:p w14:paraId="000000A3" w14:textId="77777777" w:rsidR="00493F8F" w:rsidRDefault="00CD41E2">
      <w:pPr>
        <w:numPr>
          <w:ilvl w:val="0"/>
          <w:numId w:val="5"/>
        </w:numPr>
        <w:shd w:val="clear" w:color="auto" w:fill="FFFFFF"/>
        <w:spacing w:line="360" w:lineRule="auto"/>
        <w:ind w:left="570"/>
        <w:rPr>
          <w:color w:val="171717"/>
        </w:rPr>
      </w:pPr>
      <w:r>
        <w:rPr>
          <w:color w:val="171717"/>
        </w:rPr>
        <w:t>Power BI for </w:t>
      </w:r>
      <w:r>
        <w:rPr>
          <w:i/>
          <w:color w:val="171717"/>
        </w:rPr>
        <w:t>developers</w:t>
      </w:r>
    </w:p>
    <w:p w14:paraId="000000A4" w14:textId="77777777" w:rsidR="00493F8F" w:rsidRDefault="00493F8F">
      <w:pPr>
        <w:pStyle w:val="Heading2"/>
        <w:shd w:val="clear" w:color="auto" w:fill="FFFFFF"/>
        <w:spacing w:before="0" w:line="360" w:lineRule="auto"/>
        <w:rPr>
          <w:color w:val="171717"/>
          <w:sz w:val="24"/>
          <w:szCs w:val="24"/>
        </w:rPr>
      </w:pPr>
    </w:p>
    <w:p w14:paraId="000000A5"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The flow of work in Power BI</w:t>
      </w:r>
    </w:p>
    <w:p w14:paraId="000000A6"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One common workflow in Power BI begins by connecting to data sources in Power BI Desktop and building a report. You then publish that report from Power BI Desktop to the Power BI service, and share it so business users in the Power BI service and on mobile devices can view and interact with the report.</w:t>
      </w:r>
    </w:p>
    <w:p w14:paraId="000000A7"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This workflow is common, and shows how the three main Power BI elements complement one another.</w:t>
      </w:r>
    </w:p>
    <w:p w14:paraId="000000A8" w14:textId="77777777" w:rsidR="00493F8F" w:rsidRDefault="00CD41E2">
      <w:pPr>
        <w:pStyle w:val="Heading3"/>
        <w:shd w:val="clear" w:color="auto" w:fill="FFFFFF"/>
        <w:spacing w:before="0" w:line="360" w:lineRule="auto"/>
        <w:rPr>
          <w:color w:val="171717"/>
          <w:sz w:val="32"/>
          <w:szCs w:val="32"/>
        </w:rPr>
      </w:pPr>
      <w:r>
        <w:rPr>
          <w:color w:val="171717"/>
          <w:sz w:val="32"/>
          <w:szCs w:val="32"/>
        </w:rPr>
        <w:t>Use the deployment pipeline tool</w:t>
      </w:r>
    </w:p>
    <w:p w14:paraId="000000A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In the Power BI service, you can use the </w:t>
      </w:r>
      <w:r>
        <w:rPr>
          <w:color w:val="000000"/>
        </w:rPr>
        <w:t>deployment pipeline tool</w:t>
      </w:r>
      <w:r>
        <w:rPr>
          <w:color w:val="171717"/>
        </w:rPr>
        <w:t xml:space="preserve"> to test your content before you release it to your users. The deployment pipeline tool can help you deploy reports, dashboards, datasets, and paginated reports. </w:t>
      </w:r>
    </w:p>
    <w:p w14:paraId="000000AA"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Paginated reports in the Power BI service</w:t>
      </w:r>
    </w:p>
    <w:p w14:paraId="000000A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Another workflow involves paginated reports in the Power BI service. Enterprise report creators design paginated reports to be printed or shared. They can also share these reports in the Power BI service. They're called </w:t>
      </w:r>
      <w:r>
        <w:rPr>
          <w:i/>
          <w:color w:val="171717"/>
        </w:rPr>
        <w:t>paginated</w:t>
      </w:r>
      <w:r>
        <w:rPr>
          <w:color w:val="171717"/>
        </w:rPr>
        <w:t> because they're formatted to fit well on a page. They're often used for operational reports, or for printing forms such as invoices or transcripts. They display all the data in a table, even if the table spans multiple pages. Power BI Report Builder is the standalone tool for authoring paginated reports.</w:t>
      </w:r>
    </w:p>
    <w:p w14:paraId="000000A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lastRenderedPageBreak/>
        <w:drawing>
          <wp:inline distT="0" distB="0" distL="0" distR="0">
            <wp:extent cx="6103620" cy="1744980"/>
            <wp:effectExtent l="0" t="0" r="0" b="0"/>
            <wp:docPr id="89" name="image28.png" descr="Screenshot of paginated report in the Power B I service."/>
            <wp:cNvGraphicFramePr/>
            <a:graphic xmlns:a="http://schemas.openxmlformats.org/drawingml/2006/main">
              <a:graphicData uri="http://schemas.openxmlformats.org/drawingml/2006/picture">
                <pic:pic xmlns:pic="http://schemas.openxmlformats.org/drawingml/2006/picture">
                  <pic:nvPicPr>
                    <pic:cNvPr id="0" name="image28.png" descr="Screenshot of paginated report in the Power B I service."/>
                    <pic:cNvPicPr preferRelativeResize="0"/>
                  </pic:nvPicPr>
                  <pic:blipFill>
                    <a:blip r:embed="rId13"/>
                    <a:srcRect/>
                    <a:stretch>
                      <a:fillRect/>
                    </a:stretch>
                  </pic:blipFill>
                  <pic:spPr>
                    <a:xfrm>
                      <a:off x="0" y="0"/>
                      <a:ext cx="6103620" cy="1744980"/>
                    </a:xfrm>
                    <a:prstGeom prst="rect">
                      <a:avLst/>
                    </a:prstGeom>
                    <a:ln/>
                  </pic:spPr>
                </pic:pic>
              </a:graphicData>
            </a:graphic>
          </wp:inline>
        </w:drawing>
      </w:r>
    </w:p>
    <w:p w14:paraId="000000AD" w14:textId="77777777" w:rsidR="00493F8F" w:rsidRDefault="00493F8F">
      <w:pPr>
        <w:pStyle w:val="Heading2"/>
        <w:shd w:val="clear" w:color="auto" w:fill="FFFFFF"/>
        <w:spacing w:before="0" w:line="360" w:lineRule="auto"/>
        <w:rPr>
          <w:b w:val="0"/>
          <w:color w:val="171717"/>
          <w:sz w:val="32"/>
          <w:szCs w:val="32"/>
        </w:rPr>
      </w:pPr>
    </w:p>
    <w:p w14:paraId="000000AE"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On-premises reporting with Power BI Report Server</w:t>
      </w:r>
    </w:p>
    <w:p w14:paraId="000000AF" w14:textId="77777777" w:rsidR="00493F8F" w:rsidRDefault="00493F8F"/>
    <w:p w14:paraId="000000B0"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What if you need to keep your reports on premises, say, behind a firewall? Read on.</w:t>
      </w:r>
    </w:p>
    <w:p w14:paraId="000000B1"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can create, deploy, and manage Power BI reports in Power BI Desktop, and paginated reports in Report Builder, with the ready-to-use tools and services that Power BI Report Server provides.</w:t>
      </w:r>
    </w:p>
    <w:p w14:paraId="000000B2" w14:textId="77777777" w:rsidR="00493F8F" w:rsidRDefault="00CD41E2">
      <w:pPr>
        <w:pBdr>
          <w:top w:val="nil"/>
          <w:left w:val="nil"/>
          <w:bottom w:val="nil"/>
          <w:right w:val="nil"/>
          <w:between w:val="nil"/>
        </w:pBdr>
        <w:shd w:val="clear" w:color="auto" w:fill="FFFFFF"/>
        <w:spacing w:before="280" w:after="280" w:line="360" w:lineRule="auto"/>
        <w:jc w:val="center"/>
        <w:rPr>
          <w:color w:val="171717"/>
        </w:rPr>
      </w:pPr>
      <w:r>
        <w:rPr>
          <w:noProof/>
          <w:color w:val="171717"/>
        </w:rPr>
        <w:drawing>
          <wp:inline distT="0" distB="0" distL="0" distR="0">
            <wp:extent cx="5120640" cy="2735580"/>
            <wp:effectExtent l="0" t="0" r="0" b="0"/>
            <wp:docPr id="92" name="image30.png" descr="Screenshot of Diagram of Power B I Report Server,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0.png" descr="Screenshot of Diagram of Power B I Report Server, service, and mobile showing their integration."/>
                    <pic:cNvPicPr preferRelativeResize="0"/>
                  </pic:nvPicPr>
                  <pic:blipFill>
                    <a:blip r:embed="rId14"/>
                    <a:srcRect/>
                    <a:stretch>
                      <a:fillRect/>
                    </a:stretch>
                  </pic:blipFill>
                  <pic:spPr>
                    <a:xfrm>
                      <a:off x="0" y="0"/>
                      <a:ext cx="5120640" cy="2735580"/>
                    </a:xfrm>
                    <a:prstGeom prst="rect">
                      <a:avLst/>
                    </a:prstGeom>
                    <a:ln/>
                  </pic:spPr>
                </pic:pic>
              </a:graphicData>
            </a:graphic>
          </wp:inline>
        </w:drawing>
      </w:r>
    </w:p>
    <w:p w14:paraId="000000B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 xml:space="preserve">Power BI Report Server is a solution that you deploy behind your firewall and then deliver your reports to the right users in different ways, whether that's viewing them in a </w:t>
      </w:r>
      <w:r>
        <w:rPr>
          <w:color w:val="171717"/>
        </w:rPr>
        <w:lastRenderedPageBreak/>
        <w:t>web browser, on a mobile device, or as an email. And because Power BI Report Server is compatible with Power BI in the cloud, you can move to the cloud when you're ready.</w:t>
      </w:r>
    </w:p>
    <w:p w14:paraId="000000B4" w14:textId="77777777" w:rsidR="00493F8F" w:rsidRDefault="00493F8F">
      <w:pPr>
        <w:pStyle w:val="Heading1"/>
        <w:spacing w:before="0" w:after="0" w:line="360" w:lineRule="auto"/>
        <w:rPr>
          <w:sz w:val="24"/>
          <w:szCs w:val="24"/>
        </w:rPr>
      </w:pPr>
    </w:p>
    <w:p w14:paraId="000000B5" w14:textId="77777777" w:rsidR="00493F8F" w:rsidRDefault="00CD41E2">
      <w:pPr>
        <w:pStyle w:val="Heading1"/>
        <w:spacing w:before="0" w:after="0" w:line="360" w:lineRule="auto"/>
        <w:rPr>
          <w:sz w:val="24"/>
          <w:szCs w:val="24"/>
        </w:rPr>
      </w:pPr>
      <w:r>
        <w:rPr>
          <w:sz w:val="24"/>
          <w:szCs w:val="24"/>
        </w:rPr>
        <w:t>Get started creating in the Power BI service</w:t>
      </w:r>
    </w:p>
    <w:p w14:paraId="000000B6"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5600700" cy="3505200"/>
            <wp:effectExtent l="0" t="0" r="0" b="0"/>
            <wp:docPr id="91" name="image22.png" descr="Screenshot of Financial Sample dashboard."/>
            <wp:cNvGraphicFramePr/>
            <a:graphic xmlns:a="http://schemas.openxmlformats.org/drawingml/2006/main">
              <a:graphicData uri="http://schemas.openxmlformats.org/drawingml/2006/picture">
                <pic:pic xmlns:pic="http://schemas.openxmlformats.org/drawingml/2006/picture">
                  <pic:nvPicPr>
                    <pic:cNvPr id="0" name="image22.png" descr="Screenshot of Financial Sample dashboard."/>
                    <pic:cNvPicPr preferRelativeResize="0"/>
                  </pic:nvPicPr>
                  <pic:blipFill>
                    <a:blip r:embed="rId15"/>
                    <a:srcRect/>
                    <a:stretch>
                      <a:fillRect/>
                    </a:stretch>
                  </pic:blipFill>
                  <pic:spPr>
                    <a:xfrm>
                      <a:off x="0" y="0"/>
                      <a:ext cx="5600700" cy="3505200"/>
                    </a:xfrm>
                    <a:prstGeom prst="rect">
                      <a:avLst/>
                    </a:prstGeom>
                    <a:ln/>
                  </pic:spPr>
                </pic:pic>
              </a:graphicData>
            </a:graphic>
          </wp:inline>
        </w:drawing>
      </w:r>
    </w:p>
    <w:p w14:paraId="000000B7"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 You must first complete the following steps:</w:t>
      </w:r>
    </w:p>
    <w:p w14:paraId="000000B8" w14:textId="77777777" w:rsidR="00493F8F" w:rsidRDefault="00CD41E2">
      <w:pPr>
        <w:numPr>
          <w:ilvl w:val="0"/>
          <w:numId w:val="14"/>
        </w:numPr>
        <w:spacing w:line="360" w:lineRule="auto"/>
        <w:ind w:left="960"/>
      </w:pPr>
      <w:r>
        <w:t>Sign in to your Power BI online account, or sign up, if you don't have an account yet.</w:t>
      </w:r>
    </w:p>
    <w:p w14:paraId="000000B9" w14:textId="77777777" w:rsidR="00493F8F" w:rsidRDefault="00CD41E2">
      <w:pPr>
        <w:numPr>
          <w:ilvl w:val="0"/>
          <w:numId w:val="14"/>
        </w:numPr>
        <w:spacing w:line="360" w:lineRule="auto"/>
        <w:ind w:left="960"/>
      </w:pPr>
      <w:r>
        <w:t>Open the Power BI service.</w:t>
      </w:r>
    </w:p>
    <w:p w14:paraId="000000BA" w14:textId="77777777" w:rsidR="00493F8F" w:rsidRDefault="00CD41E2">
      <w:pPr>
        <w:numPr>
          <w:ilvl w:val="0"/>
          <w:numId w:val="14"/>
        </w:numPr>
        <w:spacing w:line="360" w:lineRule="auto"/>
        <w:ind w:left="960"/>
      </w:pPr>
      <w:r>
        <w:t>Get some data and open it in report view.</w:t>
      </w:r>
    </w:p>
    <w:p w14:paraId="000000BB" w14:textId="77777777" w:rsidR="00493F8F" w:rsidRDefault="00CD41E2">
      <w:pPr>
        <w:numPr>
          <w:ilvl w:val="0"/>
          <w:numId w:val="14"/>
        </w:numPr>
        <w:spacing w:line="360" w:lineRule="auto"/>
        <w:ind w:left="960"/>
      </w:pPr>
      <w:r>
        <w:t>Use that data to create visualizations and save it as a report.</w:t>
      </w:r>
    </w:p>
    <w:p w14:paraId="000000BC" w14:textId="77777777" w:rsidR="00493F8F" w:rsidRDefault="00CD41E2">
      <w:pPr>
        <w:numPr>
          <w:ilvl w:val="0"/>
          <w:numId w:val="14"/>
        </w:numPr>
        <w:spacing w:line="360" w:lineRule="auto"/>
        <w:ind w:left="960"/>
      </w:pPr>
      <w:r>
        <w:t>Create a dashboard by pinning tiles from the report.</w:t>
      </w:r>
    </w:p>
    <w:p w14:paraId="000000BD" w14:textId="77777777" w:rsidR="00493F8F" w:rsidRDefault="00CD41E2">
      <w:pPr>
        <w:numPr>
          <w:ilvl w:val="0"/>
          <w:numId w:val="14"/>
        </w:numPr>
        <w:spacing w:line="360" w:lineRule="auto"/>
        <w:ind w:left="960"/>
      </w:pPr>
      <w:r>
        <w:t>Add other visualizations to your dashboard by using the Q&amp;A natural-language tool.</w:t>
      </w:r>
    </w:p>
    <w:p w14:paraId="000000BE" w14:textId="77777777" w:rsidR="00493F8F" w:rsidRDefault="00CD41E2">
      <w:pPr>
        <w:numPr>
          <w:ilvl w:val="0"/>
          <w:numId w:val="14"/>
        </w:numPr>
        <w:spacing w:line="360" w:lineRule="auto"/>
        <w:ind w:left="960"/>
      </w:pPr>
      <w:r>
        <w:t>Resize, rearrange, and edit details for the tiles on the dashboard.</w:t>
      </w:r>
    </w:p>
    <w:p w14:paraId="000000BF" w14:textId="77777777" w:rsidR="00493F8F" w:rsidRDefault="00CD41E2">
      <w:pPr>
        <w:numPr>
          <w:ilvl w:val="0"/>
          <w:numId w:val="14"/>
        </w:numPr>
        <w:spacing w:line="360" w:lineRule="auto"/>
        <w:ind w:left="960"/>
      </w:pPr>
      <w:r>
        <w:t>Clean up resources by deleting the dataset, report, and dashboard.</w:t>
      </w:r>
    </w:p>
    <w:p w14:paraId="000000C0" w14:textId="77777777" w:rsidR="00493F8F" w:rsidRDefault="00493F8F">
      <w:pPr>
        <w:pStyle w:val="Heading1"/>
        <w:spacing w:before="0" w:after="0" w:line="360" w:lineRule="auto"/>
        <w:rPr>
          <w:sz w:val="28"/>
          <w:szCs w:val="28"/>
        </w:rPr>
      </w:pPr>
    </w:p>
    <w:p w14:paraId="000000C1" w14:textId="77777777" w:rsidR="00493F8F" w:rsidRDefault="00CD41E2">
      <w:pPr>
        <w:pStyle w:val="Heading1"/>
        <w:spacing w:before="0" w:after="0" w:line="360" w:lineRule="auto"/>
        <w:rPr>
          <w:sz w:val="28"/>
          <w:szCs w:val="28"/>
        </w:rPr>
      </w:pPr>
      <w:r>
        <w:rPr>
          <w:sz w:val="28"/>
          <w:szCs w:val="28"/>
        </w:rPr>
        <w:t>2.2 Steps to sign up</w:t>
      </w:r>
    </w:p>
    <w:p w14:paraId="000000C2" w14:textId="77777777" w:rsidR="00493F8F" w:rsidRDefault="00CD41E2">
      <w:pPr>
        <w:pBdr>
          <w:top w:val="nil"/>
          <w:left w:val="nil"/>
          <w:bottom w:val="nil"/>
          <w:right w:val="nil"/>
          <w:between w:val="nil"/>
        </w:pBdr>
        <w:spacing w:before="280" w:after="280" w:line="360" w:lineRule="auto"/>
        <w:rPr>
          <w:color w:val="000000"/>
        </w:rPr>
      </w:pPr>
      <w:r>
        <w:rPr>
          <w:color w:val="000000"/>
        </w:rPr>
        <w:t>You need a Power BI Pro or Premium Per User (PPU) license to create content in Power BI. If you don't have a Power BI account, and plan on creating content, sign up for a free Power BI Premium Per User 60-day trial before you begin. Complete the wizard to get a free license, open the Power BI service (app.powerbi.com), select the </w:t>
      </w:r>
      <w:r>
        <w:rPr>
          <w:b/>
          <w:color w:val="000000"/>
        </w:rPr>
        <w:t>Me</w:t>
      </w:r>
      <w:r>
        <w:rPr>
          <w:color w:val="000000"/>
        </w:rPr>
        <w:t> icon and choose either </w:t>
      </w:r>
      <w:r>
        <w:rPr>
          <w:b/>
          <w:color w:val="000000"/>
        </w:rPr>
        <w:t>Buy Pro now</w:t>
      </w:r>
      <w:r>
        <w:rPr>
          <w:color w:val="000000"/>
        </w:rPr>
        <w:t> or </w:t>
      </w:r>
      <w:r>
        <w:rPr>
          <w:b/>
          <w:color w:val="000000"/>
        </w:rPr>
        <w:t>try paid features for free</w:t>
      </w:r>
      <w:r>
        <w:rPr>
          <w:color w:val="000000"/>
        </w:rPr>
        <w:t>.</w:t>
      </w:r>
    </w:p>
    <w:p w14:paraId="000000C3" w14:textId="77777777" w:rsidR="00493F8F" w:rsidRDefault="00493F8F">
      <w:pPr>
        <w:pBdr>
          <w:top w:val="nil"/>
          <w:left w:val="nil"/>
          <w:bottom w:val="nil"/>
          <w:right w:val="nil"/>
          <w:between w:val="nil"/>
        </w:pBdr>
        <w:spacing w:before="280" w:after="280" w:line="360" w:lineRule="auto"/>
        <w:rPr>
          <w:color w:val="000000"/>
        </w:rPr>
      </w:pPr>
    </w:p>
    <w:p w14:paraId="000000C4"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4770120" cy="3528060"/>
            <wp:effectExtent l="0" t="0" r="0" b="0"/>
            <wp:docPr id="94" name="image33.png" descr="Screenshot of choosing Buy or Try."/>
            <wp:cNvGraphicFramePr/>
            <a:graphic xmlns:a="http://schemas.openxmlformats.org/drawingml/2006/main">
              <a:graphicData uri="http://schemas.openxmlformats.org/drawingml/2006/picture">
                <pic:pic xmlns:pic="http://schemas.openxmlformats.org/drawingml/2006/picture">
                  <pic:nvPicPr>
                    <pic:cNvPr id="0" name="image33.png" descr="Screenshot of choosing Buy or Try."/>
                    <pic:cNvPicPr preferRelativeResize="0"/>
                  </pic:nvPicPr>
                  <pic:blipFill>
                    <a:blip r:embed="rId16"/>
                    <a:srcRect/>
                    <a:stretch>
                      <a:fillRect/>
                    </a:stretch>
                  </pic:blipFill>
                  <pic:spPr>
                    <a:xfrm>
                      <a:off x="0" y="0"/>
                      <a:ext cx="4770120" cy="3528060"/>
                    </a:xfrm>
                    <a:prstGeom prst="rect">
                      <a:avLst/>
                    </a:prstGeom>
                    <a:ln/>
                  </pic:spPr>
                </pic:pic>
              </a:graphicData>
            </a:graphic>
          </wp:inline>
        </w:drawing>
      </w:r>
    </w:p>
    <w:p w14:paraId="000000C5" w14:textId="77777777" w:rsidR="00493F8F" w:rsidRDefault="00CD41E2">
      <w:pPr>
        <w:pStyle w:val="Heading2"/>
        <w:spacing w:before="0" w:line="360" w:lineRule="auto"/>
        <w:rPr>
          <w:color w:val="000000"/>
          <w:sz w:val="24"/>
          <w:szCs w:val="24"/>
        </w:rPr>
      </w:pPr>
      <w:r>
        <w:rPr>
          <w:color w:val="000000"/>
          <w:sz w:val="24"/>
          <w:szCs w:val="24"/>
        </w:rPr>
        <w:t>Step 1: Get data</w:t>
      </w:r>
    </w:p>
    <w:p w14:paraId="000000C6" w14:textId="77777777" w:rsidR="00493F8F" w:rsidRDefault="00CD41E2">
      <w:pPr>
        <w:pBdr>
          <w:top w:val="nil"/>
          <w:left w:val="nil"/>
          <w:bottom w:val="nil"/>
          <w:right w:val="nil"/>
          <w:between w:val="nil"/>
        </w:pBdr>
        <w:spacing w:before="280" w:after="280" w:line="360" w:lineRule="auto"/>
        <w:rPr>
          <w:color w:val="000000"/>
        </w:rPr>
      </w:pPr>
      <w:r>
        <w:rPr>
          <w:color w:val="000000"/>
        </w:rPr>
        <w:t>Often, when you want to create a Power BI report, you start in Power BI Desktop. Power BI Desktop offers more power. You can transform, shape, and model data, before you start designing reports. This time though, we're going to start from scratch creating a report in the Power BI service.</w:t>
      </w:r>
    </w:p>
    <w:p w14:paraId="000000C7"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To begin, open the Power BI service (app.powerbi.com) in your browser.</w:t>
      </w:r>
    </w:p>
    <w:p w14:paraId="000000C8"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 xml:space="preserve">Don’t have an account? No worries, you can sign up for a free Power BI Premium Per User </w:t>
      </w:r>
      <w:proofErr w:type="gramStart"/>
      <w:r>
        <w:rPr>
          <w:color w:val="000000"/>
        </w:rPr>
        <w:t>60 day</w:t>
      </w:r>
      <w:proofErr w:type="gramEnd"/>
      <w:r>
        <w:rPr>
          <w:color w:val="000000"/>
        </w:rPr>
        <w:t xml:space="preserve"> trial</w:t>
      </w:r>
    </w:p>
    <w:p w14:paraId="000000C9"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navigation pane.</w:t>
      </w:r>
    </w:p>
    <w:p w14:paraId="000000CA"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w:t>
      </w:r>
      <w:r>
        <w:rPr>
          <w:b/>
          <w:color w:val="000000"/>
        </w:rPr>
        <w:t>New</w:t>
      </w:r>
      <w:r>
        <w:rPr>
          <w:color w:val="000000"/>
        </w:rPr>
        <w:t> &gt; </w:t>
      </w:r>
      <w:r>
        <w:rPr>
          <w:b/>
          <w:color w:val="000000"/>
        </w:rPr>
        <w:t>Upload a file</w:t>
      </w:r>
      <w:r>
        <w:rPr>
          <w:color w:val="000000"/>
        </w:rPr>
        <w:t>.</w:t>
      </w:r>
    </w:p>
    <w:p w14:paraId="000000C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w:t>
      </w:r>
      <w:r>
        <w:rPr>
          <w:b/>
          <w:color w:val="000000"/>
        </w:rPr>
        <w:t>Get Data</w:t>
      </w:r>
      <w:r>
        <w:rPr>
          <w:color w:val="000000"/>
        </w:rPr>
        <w:t> page opens.</w:t>
      </w:r>
    </w:p>
    <w:p w14:paraId="000000CC"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Under the </w:t>
      </w:r>
      <w:r>
        <w:rPr>
          <w:b/>
          <w:color w:val="000000"/>
        </w:rPr>
        <w:t>Create new content</w:t>
      </w:r>
      <w:r>
        <w:rPr>
          <w:color w:val="000000"/>
        </w:rPr>
        <w:t> section, make sure </w:t>
      </w:r>
      <w:r>
        <w:rPr>
          <w:b/>
          <w:color w:val="000000"/>
        </w:rPr>
        <w:t>Files</w:t>
      </w:r>
      <w:r>
        <w:rPr>
          <w:color w:val="000000"/>
        </w:rPr>
        <w:t> is selected, then select the location where you saved the Excel file.</w:t>
      </w:r>
    </w:p>
    <w:p w14:paraId="000000CD"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913120" cy="3467100"/>
            <wp:effectExtent l="0" t="0" r="0" b="0"/>
            <wp:docPr id="93" name="image20.png" descr="Screenshot of Create new content &gt; Files."/>
            <wp:cNvGraphicFramePr/>
            <a:graphic xmlns:a="http://schemas.openxmlformats.org/drawingml/2006/main">
              <a:graphicData uri="http://schemas.openxmlformats.org/drawingml/2006/picture">
                <pic:pic xmlns:pic="http://schemas.openxmlformats.org/drawingml/2006/picture">
                  <pic:nvPicPr>
                    <pic:cNvPr id="0" name="image20.png" descr="Screenshot of Create new content &gt; Files."/>
                    <pic:cNvPicPr preferRelativeResize="0"/>
                  </pic:nvPicPr>
                  <pic:blipFill>
                    <a:blip r:embed="rId17"/>
                    <a:srcRect/>
                    <a:stretch>
                      <a:fillRect/>
                    </a:stretch>
                  </pic:blipFill>
                  <pic:spPr>
                    <a:xfrm>
                      <a:off x="0" y="0"/>
                      <a:ext cx="5913120" cy="3467100"/>
                    </a:xfrm>
                    <a:prstGeom prst="rect">
                      <a:avLst/>
                    </a:prstGeom>
                    <a:ln/>
                  </pic:spPr>
                </pic:pic>
              </a:graphicData>
            </a:graphic>
          </wp:inline>
        </w:drawing>
      </w:r>
    </w:p>
    <w:p w14:paraId="000000CE"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Browse to the file on your computer, and choose </w:t>
      </w:r>
      <w:r>
        <w:rPr>
          <w:b/>
          <w:color w:val="000000"/>
        </w:rPr>
        <w:t>Open</w:t>
      </w:r>
      <w:r>
        <w:rPr>
          <w:color w:val="000000"/>
        </w:rPr>
        <w:t>.</w:t>
      </w:r>
    </w:p>
    <w:p w14:paraId="000000CF"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For this tutorial, we select </w:t>
      </w:r>
      <w:r>
        <w:rPr>
          <w:b/>
          <w:color w:val="000000"/>
        </w:rPr>
        <w:t>Import</w:t>
      </w:r>
      <w:r>
        <w:rPr>
          <w:color w:val="000000"/>
        </w:rPr>
        <w:t> to add the Excel file as a dataset, which we can then use to create reports and dashboards. If you select </w:t>
      </w:r>
      <w:r>
        <w:rPr>
          <w:b/>
          <w:color w:val="000000"/>
        </w:rPr>
        <w:t>Upload</w:t>
      </w:r>
      <w:r>
        <w:rPr>
          <w:color w:val="000000"/>
        </w:rPr>
        <w:t>, the entire Excel workbook is uploaded to Power BI, where you can open and edit it in Excel Online.</w:t>
      </w:r>
    </w:p>
    <w:p w14:paraId="000000D0"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722620" cy="3154680"/>
            <wp:effectExtent l="0" t="0" r="0" b="0"/>
            <wp:docPr id="96" name="image32.png" descr="Screenshot of choosing Import."/>
            <wp:cNvGraphicFramePr/>
            <a:graphic xmlns:a="http://schemas.openxmlformats.org/drawingml/2006/main">
              <a:graphicData uri="http://schemas.openxmlformats.org/drawingml/2006/picture">
                <pic:pic xmlns:pic="http://schemas.openxmlformats.org/drawingml/2006/picture">
                  <pic:nvPicPr>
                    <pic:cNvPr id="0" name="image32.png" descr="Screenshot of choosing Import."/>
                    <pic:cNvPicPr preferRelativeResize="0"/>
                  </pic:nvPicPr>
                  <pic:blipFill>
                    <a:blip r:embed="rId18"/>
                    <a:srcRect/>
                    <a:stretch>
                      <a:fillRect/>
                    </a:stretch>
                  </pic:blipFill>
                  <pic:spPr>
                    <a:xfrm>
                      <a:off x="0" y="0"/>
                      <a:ext cx="5722620" cy="3154680"/>
                    </a:xfrm>
                    <a:prstGeom prst="rect">
                      <a:avLst/>
                    </a:prstGeom>
                    <a:ln/>
                  </pic:spPr>
                </pic:pic>
              </a:graphicData>
            </a:graphic>
          </wp:inline>
        </w:drawing>
      </w:r>
    </w:p>
    <w:p w14:paraId="000000D1"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When your dataset is ready, select </w:t>
      </w:r>
      <w:r>
        <w:rPr>
          <w:b/>
          <w:color w:val="000000"/>
        </w:rPr>
        <w:t>More options (...)</w:t>
      </w:r>
      <w:r>
        <w:rPr>
          <w:color w:val="000000"/>
        </w:rPr>
        <w:t> next to your Financial Sample dataset, then select </w:t>
      </w:r>
      <w:r>
        <w:rPr>
          <w:b/>
          <w:color w:val="000000"/>
        </w:rPr>
        <w:t>Create report</w:t>
      </w:r>
      <w:r>
        <w:rPr>
          <w:color w:val="000000"/>
        </w:rPr>
        <w:t> to open the report editor.</w:t>
      </w:r>
    </w:p>
    <w:p w14:paraId="000000D2"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212080" cy="2895600"/>
            <wp:effectExtent l="0" t="0" r="0" b="0"/>
            <wp:docPr id="95" name="image31.png" descr="Screenshot of All content &gt; Create report."/>
            <wp:cNvGraphicFramePr/>
            <a:graphic xmlns:a="http://schemas.openxmlformats.org/drawingml/2006/main">
              <a:graphicData uri="http://schemas.openxmlformats.org/drawingml/2006/picture">
                <pic:pic xmlns:pic="http://schemas.openxmlformats.org/drawingml/2006/picture">
                  <pic:nvPicPr>
                    <pic:cNvPr id="0" name="image31.png" descr="Screenshot of All content &gt; Create report."/>
                    <pic:cNvPicPr preferRelativeResize="0"/>
                  </pic:nvPicPr>
                  <pic:blipFill>
                    <a:blip r:embed="rId19"/>
                    <a:srcRect/>
                    <a:stretch>
                      <a:fillRect/>
                    </a:stretch>
                  </pic:blipFill>
                  <pic:spPr>
                    <a:xfrm>
                      <a:off x="0" y="0"/>
                      <a:ext cx="5212080" cy="2895600"/>
                    </a:xfrm>
                    <a:prstGeom prst="rect">
                      <a:avLst/>
                    </a:prstGeom>
                    <a:ln/>
                  </pic:spPr>
                </pic:pic>
              </a:graphicData>
            </a:graphic>
          </wp:inline>
        </w:drawing>
      </w:r>
    </w:p>
    <w:p w14:paraId="000000D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report canvas is blank. We see the </w:t>
      </w:r>
      <w:r>
        <w:rPr>
          <w:b/>
          <w:color w:val="000000"/>
        </w:rPr>
        <w:t>Filters</w:t>
      </w:r>
      <w:r>
        <w:rPr>
          <w:color w:val="000000"/>
        </w:rPr>
        <w:t>, </w:t>
      </w:r>
      <w:r>
        <w:rPr>
          <w:b/>
          <w:color w:val="000000"/>
        </w:rPr>
        <w:t>Visualizations</w:t>
      </w:r>
      <w:r>
        <w:rPr>
          <w:color w:val="000000"/>
        </w:rPr>
        <w:t>, and </w:t>
      </w:r>
      <w:proofErr w:type="gramStart"/>
      <w:r>
        <w:rPr>
          <w:b/>
          <w:color w:val="000000"/>
        </w:rPr>
        <w:t>Fields</w:t>
      </w:r>
      <w:proofErr w:type="gramEnd"/>
      <w:r>
        <w:rPr>
          <w:color w:val="000000"/>
        </w:rPr>
        <w:t> panes on the right.</w:t>
      </w:r>
    </w:p>
    <w:p w14:paraId="000000D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6316980" cy="2613660"/>
            <wp:effectExtent l="0" t="0" r="0" b="0"/>
            <wp:docPr id="99" name="image23.png" descr="Screenshot of blank report canvas."/>
            <wp:cNvGraphicFramePr/>
            <a:graphic xmlns:a="http://schemas.openxmlformats.org/drawingml/2006/main">
              <a:graphicData uri="http://schemas.openxmlformats.org/drawingml/2006/picture">
                <pic:pic xmlns:pic="http://schemas.openxmlformats.org/drawingml/2006/picture">
                  <pic:nvPicPr>
                    <pic:cNvPr id="0" name="image23.png" descr="Screenshot of blank report canvas."/>
                    <pic:cNvPicPr preferRelativeResize="0"/>
                  </pic:nvPicPr>
                  <pic:blipFill>
                    <a:blip r:embed="rId20"/>
                    <a:srcRect/>
                    <a:stretch>
                      <a:fillRect/>
                    </a:stretch>
                  </pic:blipFill>
                  <pic:spPr>
                    <a:xfrm>
                      <a:off x="0" y="0"/>
                      <a:ext cx="6316980" cy="2613660"/>
                    </a:xfrm>
                    <a:prstGeom prst="rect">
                      <a:avLst/>
                    </a:prstGeom>
                    <a:ln/>
                  </pic:spPr>
                </pic:pic>
              </a:graphicData>
            </a:graphic>
          </wp:inline>
        </w:drawing>
      </w:r>
    </w:p>
    <w:p w14:paraId="000000D5" w14:textId="77777777" w:rsidR="00493F8F" w:rsidRDefault="00CD41E2">
      <w:pPr>
        <w:pBdr>
          <w:top w:val="nil"/>
          <w:left w:val="nil"/>
          <w:bottom w:val="nil"/>
          <w:right w:val="nil"/>
          <w:between w:val="nil"/>
        </w:pBdr>
        <w:spacing w:line="360" w:lineRule="auto"/>
        <w:rPr>
          <w:b/>
          <w:color w:val="000000"/>
        </w:rPr>
      </w:pPr>
      <w:r>
        <w:rPr>
          <w:b/>
          <w:color w:val="000000"/>
        </w:rPr>
        <w:t> Tip</w:t>
      </w:r>
    </w:p>
    <w:p w14:paraId="000000D6" w14:textId="77777777" w:rsidR="00493F8F" w:rsidRDefault="00CD41E2">
      <w:pPr>
        <w:pBdr>
          <w:top w:val="nil"/>
          <w:left w:val="nil"/>
          <w:bottom w:val="nil"/>
          <w:right w:val="nil"/>
          <w:between w:val="nil"/>
        </w:pBdr>
        <w:spacing w:before="280" w:after="280" w:line="360" w:lineRule="auto"/>
        <w:rPr>
          <w:color w:val="000000"/>
        </w:rPr>
      </w:pPr>
      <w:r>
        <w:rPr>
          <w:color w:val="000000"/>
        </w:rPr>
        <w:t>Select the global navigation button in the upper-left corner to collapse the navigation pane. That way your canvas has more room.</w:t>
      </w:r>
    </w:p>
    <w:p w14:paraId="000000D7"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2384565" cy="2161449"/>
            <wp:effectExtent l="0" t="0" r="0" b="0"/>
            <wp:docPr id="97" name="image29.png" descr="Global navigation button."/>
            <wp:cNvGraphicFramePr/>
            <a:graphic xmlns:a="http://schemas.openxmlformats.org/drawingml/2006/main">
              <a:graphicData uri="http://schemas.openxmlformats.org/drawingml/2006/picture">
                <pic:pic xmlns:pic="http://schemas.openxmlformats.org/drawingml/2006/picture">
                  <pic:nvPicPr>
                    <pic:cNvPr id="0" name="image29.png" descr="Global navigation button."/>
                    <pic:cNvPicPr preferRelativeResize="0"/>
                  </pic:nvPicPr>
                  <pic:blipFill>
                    <a:blip r:embed="rId21"/>
                    <a:srcRect/>
                    <a:stretch>
                      <a:fillRect/>
                    </a:stretch>
                  </pic:blipFill>
                  <pic:spPr>
                    <a:xfrm>
                      <a:off x="0" y="0"/>
                      <a:ext cx="2384565" cy="2161449"/>
                    </a:xfrm>
                    <a:prstGeom prst="rect">
                      <a:avLst/>
                    </a:prstGeom>
                    <a:ln/>
                  </pic:spPr>
                </pic:pic>
              </a:graphicData>
            </a:graphic>
          </wp:inline>
        </w:drawing>
      </w:r>
    </w:p>
    <w:p w14:paraId="000000D8"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You are currently in Editing view. Notice the </w:t>
      </w:r>
      <w:r>
        <w:rPr>
          <w:b/>
          <w:color w:val="000000"/>
        </w:rPr>
        <w:t>Reading view</w:t>
      </w:r>
      <w:r>
        <w:rPr>
          <w:color w:val="000000"/>
        </w:rPr>
        <w:t> option in the menu bar.</w:t>
      </w:r>
    </w:p>
    <w:p w14:paraId="000000D9"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4853412" cy="1334476"/>
            <wp:effectExtent l="0" t="0" r="0" b="0"/>
            <wp:docPr id="98" name="image35.png" descr="Screenshot of Reading view option."/>
            <wp:cNvGraphicFramePr/>
            <a:graphic xmlns:a="http://schemas.openxmlformats.org/drawingml/2006/main">
              <a:graphicData uri="http://schemas.openxmlformats.org/drawingml/2006/picture">
                <pic:pic xmlns:pic="http://schemas.openxmlformats.org/drawingml/2006/picture">
                  <pic:nvPicPr>
                    <pic:cNvPr id="0" name="image35.png" descr="Screenshot of Reading view option."/>
                    <pic:cNvPicPr preferRelativeResize="0"/>
                  </pic:nvPicPr>
                  <pic:blipFill>
                    <a:blip r:embed="rId22"/>
                    <a:srcRect/>
                    <a:stretch>
                      <a:fillRect/>
                    </a:stretch>
                  </pic:blipFill>
                  <pic:spPr>
                    <a:xfrm>
                      <a:off x="0" y="0"/>
                      <a:ext cx="4853412" cy="1334476"/>
                    </a:xfrm>
                    <a:prstGeom prst="rect">
                      <a:avLst/>
                    </a:prstGeom>
                    <a:ln/>
                  </pic:spPr>
                </pic:pic>
              </a:graphicData>
            </a:graphic>
          </wp:inline>
        </w:drawing>
      </w:r>
    </w:p>
    <w:p w14:paraId="000000DA" w14:textId="77777777" w:rsidR="00493F8F" w:rsidRDefault="00493F8F">
      <w:pPr>
        <w:pBdr>
          <w:top w:val="nil"/>
          <w:left w:val="nil"/>
          <w:bottom w:val="nil"/>
          <w:right w:val="nil"/>
          <w:between w:val="nil"/>
        </w:pBdr>
        <w:spacing w:before="280" w:after="280" w:line="360" w:lineRule="auto"/>
        <w:ind w:left="570"/>
        <w:rPr>
          <w:color w:val="000000"/>
        </w:rPr>
      </w:pPr>
    </w:p>
    <w:p w14:paraId="000000D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While in Editing view, you can modify reports, because you're the </w:t>
      </w:r>
      <w:r>
        <w:rPr>
          <w:i/>
          <w:color w:val="000000"/>
        </w:rPr>
        <w:t>owner</w:t>
      </w:r>
      <w:r>
        <w:rPr>
          <w:color w:val="000000"/>
        </w:rPr>
        <w:t> and </w:t>
      </w:r>
      <w:r>
        <w:rPr>
          <w:i/>
          <w:color w:val="000000"/>
        </w:rPr>
        <w:t>creator</w:t>
      </w:r>
      <w:r>
        <w:rPr>
          <w:color w:val="000000"/>
        </w:rPr>
        <w:t> of the report. When you share your report with colleagues, often they can only interact with the report in Reading view. They are </w:t>
      </w:r>
      <w:r>
        <w:rPr>
          <w:i/>
          <w:color w:val="000000"/>
        </w:rPr>
        <w:t>consumers</w:t>
      </w:r>
      <w:r>
        <w:rPr>
          <w:color w:val="000000"/>
        </w:rPr>
        <w:t> of reports in your </w:t>
      </w:r>
      <w:r>
        <w:rPr>
          <w:b/>
          <w:color w:val="000000"/>
        </w:rPr>
        <w:t>My workspace</w:t>
      </w:r>
      <w:r>
        <w:rPr>
          <w:color w:val="000000"/>
        </w:rPr>
        <w:t>.</w:t>
      </w:r>
    </w:p>
    <w:p w14:paraId="000000DC" w14:textId="77777777" w:rsidR="00493F8F" w:rsidRDefault="00CD41E2">
      <w:pPr>
        <w:pStyle w:val="Heading2"/>
        <w:spacing w:before="0" w:line="360" w:lineRule="auto"/>
        <w:rPr>
          <w:color w:val="000000"/>
          <w:sz w:val="24"/>
          <w:szCs w:val="24"/>
        </w:rPr>
      </w:pPr>
      <w:r>
        <w:rPr>
          <w:color w:val="000000"/>
          <w:sz w:val="24"/>
          <w:szCs w:val="24"/>
        </w:rPr>
        <w:t>Step 2: Create a chart in a report</w:t>
      </w:r>
    </w:p>
    <w:p w14:paraId="000000DD"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connected to data, start exploring. When you've found something interesting, you can save it on the report canvas. Then you can pin it to a dashboard to monitor it and see how it changes over time. But first things first</w:t>
      </w:r>
    </w:p>
    <w:p w14:paraId="000000DE"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In the report editor, start in the </w:t>
      </w:r>
      <w:r>
        <w:rPr>
          <w:b/>
          <w:color w:val="000000"/>
        </w:rPr>
        <w:t>Fields</w:t>
      </w:r>
      <w:r>
        <w:rPr>
          <w:color w:val="000000"/>
        </w:rPr>
        <w:t> pane on the right side of the page to build a visualization. Select the </w:t>
      </w:r>
      <w:r>
        <w:rPr>
          <w:b/>
          <w:color w:val="000000"/>
        </w:rPr>
        <w:t>Gross Sales</w:t>
      </w:r>
      <w:r>
        <w:rPr>
          <w:color w:val="000000"/>
        </w:rPr>
        <w:t> field, then the </w:t>
      </w:r>
      <w:r>
        <w:rPr>
          <w:b/>
          <w:color w:val="000000"/>
        </w:rPr>
        <w:t>Date</w:t>
      </w:r>
      <w:r>
        <w:rPr>
          <w:color w:val="000000"/>
        </w:rPr>
        <w:t> field.</w:t>
      </w:r>
    </w:p>
    <w:p w14:paraId="000000D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2980699" cy="4116517"/>
            <wp:effectExtent l="0" t="0" r="0" b="0"/>
            <wp:docPr id="100" name="image36.png" descr="Screenshot of Fields list."/>
            <wp:cNvGraphicFramePr/>
            <a:graphic xmlns:a="http://schemas.openxmlformats.org/drawingml/2006/main">
              <a:graphicData uri="http://schemas.openxmlformats.org/drawingml/2006/picture">
                <pic:pic xmlns:pic="http://schemas.openxmlformats.org/drawingml/2006/picture">
                  <pic:nvPicPr>
                    <pic:cNvPr id="0" name="image36.png" descr="Screenshot of Fields list."/>
                    <pic:cNvPicPr preferRelativeResize="0"/>
                  </pic:nvPicPr>
                  <pic:blipFill>
                    <a:blip r:embed="rId23"/>
                    <a:srcRect/>
                    <a:stretch>
                      <a:fillRect/>
                    </a:stretch>
                  </pic:blipFill>
                  <pic:spPr>
                    <a:xfrm>
                      <a:off x="0" y="0"/>
                      <a:ext cx="2980699" cy="4116517"/>
                    </a:xfrm>
                    <a:prstGeom prst="rect">
                      <a:avLst/>
                    </a:prstGeom>
                    <a:ln/>
                  </pic:spPr>
                </pic:pic>
              </a:graphicData>
            </a:graphic>
          </wp:inline>
        </w:drawing>
      </w:r>
    </w:p>
    <w:p w14:paraId="000000E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 xml:space="preserve">Power BI </w:t>
      </w:r>
      <w:proofErr w:type="spellStart"/>
      <w:r>
        <w:rPr>
          <w:color w:val="000000"/>
        </w:rPr>
        <w:t>analyzes</w:t>
      </w:r>
      <w:proofErr w:type="spellEnd"/>
      <w:r>
        <w:rPr>
          <w:color w:val="000000"/>
        </w:rPr>
        <w:t xml:space="preserve"> the data and creates a column chart visualization.</w:t>
      </w:r>
    </w:p>
    <w:p w14:paraId="000000E1" w14:textId="77777777" w:rsidR="00493F8F" w:rsidRDefault="00CD41E2">
      <w:pPr>
        <w:pBdr>
          <w:top w:val="nil"/>
          <w:left w:val="nil"/>
          <w:bottom w:val="nil"/>
          <w:right w:val="nil"/>
          <w:between w:val="nil"/>
        </w:pBdr>
        <w:spacing w:line="360" w:lineRule="auto"/>
        <w:ind w:left="570"/>
        <w:rPr>
          <w:b/>
          <w:color w:val="000000"/>
          <w:sz w:val="28"/>
          <w:szCs w:val="28"/>
        </w:rPr>
      </w:pPr>
      <w:r>
        <w:rPr>
          <w:b/>
          <w:color w:val="000000"/>
        </w:rPr>
        <w:lastRenderedPageBreak/>
        <w:t> </w:t>
      </w:r>
      <w:r>
        <w:rPr>
          <w:b/>
          <w:color w:val="000000"/>
          <w:sz w:val="28"/>
          <w:szCs w:val="28"/>
        </w:rPr>
        <w:t xml:space="preserve">Note: </w:t>
      </w:r>
    </w:p>
    <w:p w14:paraId="000000E2" w14:textId="77777777" w:rsidR="00493F8F" w:rsidRDefault="00CD41E2">
      <w:pPr>
        <w:pBdr>
          <w:top w:val="nil"/>
          <w:left w:val="nil"/>
          <w:bottom w:val="nil"/>
          <w:right w:val="nil"/>
          <w:between w:val="nil"/>
        </w:pBdr>
        <w:spacing w:line="360" w:lineRule="auto"/>
        <w:ind w:left="570"/>
        <w:rPr>
          <w:color w:val="000000"/>
        </w:rPr>
      </w:pPr>
      <w:r>
        <w:rPr>
          <w:color w:val="000000"/>
        </w:rPr>
        <w:t>If you selected the </w:t>
      </w:r>
      <w:r>
        <w:rPr>
          <w:b/>
          <w:color w:val="000000"/>
        </w:rPr>
        <w:t>Date</w:t>
      </w:r>
      <w:r>
        <w:rPr>
          <w:color w:val="000000"/>
        </w:rPr>
        <w:t> field first instead of </w:t>
      </w:r>
      <w:r>
        <w:rPr>
          <w:b/>
          <w:color w:val="000000"/>
        </w:rPr>
        <w:t>Gross Sales</w:t>
      </w:r>
      <w:r>
        <w:rPr>
          <w:color w:val="000000"/>
        </w:rPr>
        <w:t>, you see a table. No worries! We're going to change the visualization in the next step.</w:t>
      </w:r>
    </w:p>
    <w:p w14:paraId="000000E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Some fields have sigma symbols next to them because Power BI detected that they contain numeric values.</w:t>
      </w:r>
    </w:p>
    <w:p w14:paraId="000000E4"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1554480" cy="800100"/>
            <wp:effectExtent l="0" t="0" r="0" b="0"/>
            <wp:docPr id="101" name="image40.png" descr="Fields with sigma symbols."/>
            <wp:cNvGraphicFramePr/>
            <a:graphic xmlns:a="http://schemas.openxmlformats.org/drawingml/2006/main">
              <a:graphicData uri="http://schemas.openxmlformats.org/drawingml/2006/picture">
                <pic:pic xmlns:pic="http://schemas.openxmlformats.org/drawingml/2006/picture">
                  <pic:nvPicPr>
                    <pic:cNvPr id="0" name="image40.png" descr="Fields with sigma symbols."/>
                    <pic:cNvPicPr preferRelativeResize="0"/>
                  </pic:nvPicPr>
                  <pic:blipFill>
                    <a:blip r:embed="rId24"/>
                    <a:srcRect/>
                    <a:stretch>
                      <a:fillRect/>
                    </a:stretch>
                  </pic:blipFill>
                  <pic:spPr>
                    <a:xfrm>
                      <a:off x="0" y="0"/>
                      <a:ext cx="1554480" cy="800100"/>
                    </a:xfrm>
                    <a:prstGeom prst="rect">
                      <a:avLst/>
                    </a:prstGeom>
                    <a:ln/>
                  </pic:spPr>
                </pic:pic>
              </a:graphicData>
            </a:graphic>
          </wp:inline>
        </w:drawing>
      </w:r>
    </w:p>
    <w:p w14:paraId="000000E5"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Let's switch to a different way of displaying this data. Line charts are good visuals for displaying values over time. Select the </w:t>
      </w:r>
      <w:r>
        <w:rPr>
          <w:b/>
          <w:color w:val="000000"/>
        </w:rPr>
        <w:t>Line chart</w:t>
      </w:r>
      <w:r>
        <w:rPr>
          <w:color w:val="000000"/>
        </w:rPr>
        <w:t> icon from the </w:t>
      </w:r>
      <w:r>
        <w:rPr>
          <w:b/>
          <w:color w:val="000000"/>
        </w:rPr>
        <w:t>Visualizations</w:t>
      </w:r>
      <w:r>
        <w:rPr>
          <w:color w:val="000000"/>
        </w:rPr>
        <w:t> pane.</w:t>
      </w:r>
    </w:p>
    <w:p w14:paraId="000000E6"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6103620" cy="3017520"/>
            <wp:effectExtent l="0" t="0" r="0" b="0"/>
            <wp:docPr id="102" name="image39.png" descr="Screenshot of Report editor with line chart selected."/>
            <wp:cNvGraphicFramePr/>
            <a:graphic xmlns:a="http://schemas.openxmlformats.org/drawingml/2006/main">
              <a:graphicData uri="http://schemas.openxmlformats.org/drawingml/2006/picture">
                <pic:pic xmlns:pic="http://schemas.openxmlformats.org/drawingml/2006/picture">
                  <pic:nvPicPr>
                    <pic:cNvPr id="0" name="image39.png" descr="Screenshot of Report editor with line chart selected."/>
                    <pic:cNvPicPr preferRelativeResize="0"/>
                  </pic:nvPicPr>
                  <pic:blipFill>
                    <a:blip r:embed="rId25"/>
                    <a:srcRect/>
                    <a:stretch>
                      <a:fillRect/>
                    </a:stretch>
                  </pic:blipFill>
                  <pic:spPr>
                    <a:xfrm>
                      <a:off x="0" y="0"/>
                      <a:ext cx="6103620" cy="3017520"/>
                    </a:xfrm>
                    <a:prstGeom prst="rect">
                      <a:avLst/>
                    </a:prstGeom>
                    <a:ln/>
                  </pic:spPr>
                </pic:pic>
              </a:graphicData>
            </a:graphic>
          </wp:inline>
        </w:drawing>
      </w:r>
    </w:p>
    <w:p w14:paraId="000000E7"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This chart looks interesting, so let's </w:t>
      </w:r>
      <w:r>
        <w:rPr>
          <w:i/>
          <w:color w:val="000000"/>
        </w:rPr>
        <w:t>pin</w:t>
      </w:r>
      <w:r>
        <w:rPr>
          <w:color w:val="000000"/>
        </w:rPr>
        <w:t> it to a dashboard. Hover over the visualization and select the pin icon that appears either above or below it.</w:t>
      </w:r>
    </w:p>
    <w:p w14:paraId="000000E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4251960" cy="1668780"/>
            <wp:effectExtent l="0" t="0" r="0" b="0"/>
            <wp:docPr id="103" name="image38.png" descr="Screenshot of Pin icon."/>
            <wp:cNvGraphicFramePr/>
            <a:graphic xmlns:a="http://schemas.openxmlformats.org/drawingml/2006/main">
              <a:graphicData uri="http://schemas.openxmlformats.org/drawingml/2006/picture">
                <pic:pic xmlns:pic="http://schemas.openxmlformats.org/drawingml/2006/picture">
                  <pic:nvPicPr>
                    <pic:cNvPr id="0" name="image38.png" descr="Screenshot of Pin icon."/>
                    <pic:cNvPicPr preferRelativeResize="0"/>
                  </pic:nvPicPr>
                  <pic:blipFill>
                    <a:blip r:embed="rId26"/>
                    <a:srcRect/>
                    <a:stretch>
                      <a:fillRect/>
                    </a:stretch>
                  </pic:blipFill>
                  <pic:spPr>
                    <a:xfrm>
                      <a:off x="0" y="0"/>
                      <a:ext cx="4251960" cy="1668780"/>
                    </a:xfrm>
                    <a:prstGeom prst="rect">
                      <a:avLst/>
                    </a:prstGeom>
                    <a:ln/>
                  </pic:spPr>
                </pic:pic>
              </a:graphicData>
            </a:graphic>
          </wp:inline>
        </w:drawing>
      </w:r>
    </w:p>
    <w:p w14:paraId="000000E9"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Because this report is new, you're prompted to save it before you can pin a visualization to a dashboard. Give your report a name (for example, </w:t>
      </w:r>
      <w:r>
        <w:rPr>
          <w:i/>
          <w:color w:val="000000"/>
        </w:rPr>
        <w:t>Financial Sample report</w:t>
      </w:r>
      <w:r>
        <w:rPr>
          <w:color w:val="000000"/>
        </w:rPr>
        <w:t>), then </w:t>
      </w:r>
      <w:proofErr w:type="gramStart"/>
      <w:r>
        <w:rPr>
          <w:b/>
          <w:color w:val="000000"/>
        </w:rPr>
        <w:t>Save</w:t>
      </w:r>
      <w:proofErr w:type="gramEnd"/>
      <w:r>
        <w:rPr>
          <w:color w:val="000000"/>
        </w:rPr>
        <w:t>.</w:t>
      </w:r>
    </w:p>
    <w:p w14:paraId="000000E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you're looking at the report in Reading view.</w:t>
      </w:r>
    </w:p>
    <w:p w14:paraId="000000EB"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t>Select the </w:t>
      </w:r>
      <w:r>
        <w:rPr>
          <w:b/>
          <w:color w:val="000000"/>
        </w:rPr>
        <w:t>Pin</w:t>
      </w:r>
      <w:r>
        <w:rPr>
          <w:color w:val="000000"/>
        </w:rPr>
        <w:t> icon again.</w:t>
      </w:r>
    </w:p>
    <w:p w14:paraId="000000EC"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Select </w:t>
      </w:r>
      <w:r>
        <w:rPr>
          <w:b/>
          <w:color w:val="000000"/>
        </w:rPr>
        <w:t>New dashboard</w:t>
      </w:r>
      <w:r>
        <w:rPr>
          <w:color w:val="000000"/>
        </w:rPr>
        <w:t xml:space="preserve"> and name </w:t>
      </w:r>
      <w:proofErr w:type="gramStart"/>
      <w:r>
        <w:rPr>
          <w:color w:val="000000"/>
        </w:rPr>
        <w:t>it</w:t>
      </w:r>
      <w:proofErr w:type="gramEnd"/>
      <w:r>
        <w:rPr>
          <w:color w:val="000000"/>
        </w:rPr>
        <w:t> </w:t>
      </w:r>
      <w:r>
        <w:rPr>
          <w:i/>
          <w:color w:val="000000"/>
        </w:rPr>
        <w:t>Financial Sample dashboard</w:t>
      </w:r>
      <w:r>
        <w:rPr>
          <w:color w:val="000000"/>
        </w:rPr>
        <w:t>, for example.</w:t>
      </w:r>
    </w:p>
    <w:p w14:paraId="000000ED"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6309360" cy="4236720"/>
            <wp:effectExtent l="0" t="0" r="0" b="0"/>
            <wp:docPr id="104" name="image42.png" descr="Screenshot of Name the dashboard."/>
            <wp:cNvGraphicFramePr/>
            <a:graphic xmlns:a="http://schemas.openxmlformats.org/drawingml/2006/main">
              <a:graphicData uri="http://schemas.openxmlformats.org/drawingml/2006/picture">
                <pic:pic xmlns:pic="http://schemas.openxmlformats.org/drawingml/2006/picture">
                  <pic:nvPicPr>
                    <pic:cNvPr id="0" name="image42.png" descr="Screenshot of Name the dashboard."/>
                    <pic:cNvPicPr preferRelativeResize="0"/>
                  </pic:nvPicPr>
                  <pic:blipFill>
                    <a:blip r:embed="rId27"/>
                    <a:srcRect/>
                    <a:stretch>
                      <a:fillRect/>
                    </a:stretch>
                  </pic:blipFill>
                  <pic:spPr>
                    <a:xfrm>
                      <a:off x="0" y="0"/>
                      <a:ext cx="6309360" cy="4236720"/>
                    </a:xfrm>
                    <a:prstGeom prst="rect">
                      <a:avLst/>
                    </a:prstGeom>
                    <a:ln/>
                  </pic:spPr>
                </pic:pic>
              </a:graphicData>
            </a:graphic>
          </wp:inline>
        </w:drawing>
      </w:r>
    </w:p>
    <w:p w14:paraId="000000EE"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A success message (near the top-right corner) lets you know the visualization was added as a tile to your dashboard.</w:t>
      </w:r>
    </w:p>
    <w:p w14:paraId="000000E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2880360" cy="1104900"/>
            <wp:effectExtent l="0" t="0" r="0" b="0"/>
            <wp:docPr id="105" name="image41.png" descr="Screenshot of Pinned to dashboard dialog."/>
            <wp:cNvGraphicFramePr/>
            <a:graphic xmlns:a="http://schemas.openxmlformats.org/drawingml/2006/main">
              <a:graphicData uri="http://schemas.openxmlformats.org/drawingml/2006/picture">
                <pic:pic xmlns:pic="http://schemas.openxmlformats.org/drawingml/2006/picture">
                  <pic:nvPicPr>
                    <pic:cNvPr id="0" name="image41.png" descr="Screenshot of Pinned to dashboard dialog."/>
                    <pic:cNvPicPr preferRelativeResize="0"/>
                  </pic:nvPicPr>
                  <pic:blipFill>
                    <a:blip r:embed="rId28"/>
                    <a:srcRect/>
                    <a:stretch>
                      <a:fillRect/>
                    </a:stretch>
                  </pic:blipFill>
                  <pic:spPr>
                    <a:xfrm>
                      <a:off x="0" y="0"/>
                      <a:ext cx="2880360" cy="1104900"/>
                    </a:xfrm>
                    <a:prstGeom prst="rect">
                      <a:avLst/>
                    </a:prstGeom>
                    <a:ln/>
                  </pic:spPr>
                </pic:pic>
              </a:graphicData>
            </a:graphic>
          </wp:inline>
        </w:drawing>
      </w:r>
    </w:p>
    <w:p w14:paraId="000000F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that you've pinned this visualization, it's stored on your dashboard. The data stays up-to-date so you can track the latest value at a glance. However, if you change the visualization type in the report, the visualization on the dashboard doesn't change.</w:t>
      </w:r>
    </w:p>
    <w:p w14:paraId="000000F1"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Select </w:t>
      </w:r>
      <w:r>
        <w:rPr>
          <w:b/>
          <w:color w:val="000000"/>
        </w:rPr>
        <w:t>Go to dashboard</w:t>
      </w:r>
      <w:r>
        <w:rPr>
          <w:color w:val="000000"/>
        </w:rPr>
        <w:t> to see your new dashboard with the line chart that you pinned to it as a tile.</w:t>
      </w:r>
    </w:p>
    <w:p w14:paraId="000000F2"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524500" cy="3886200"/>
            <wp:effectExtent l="0" t="0" r="0" b="0"/>
            <wp:docPr id="106" name="image37.png" descr="Screenshot of dashboard with visualization pinned."/>
            <wp:cNvGraphicFramePr/>
            <a:graphic xmlns:a="http://schemas.openxmlformats.org/drawingml/2006/main">
              <a:graphicData uri="http://schemas.openxmlformats.org/drawingml/2006/picture">
                <pic:pic xmlns:pic="http://schemas.openxmlformats.org/drawingml/2006/picture">
                  <pic:nvPicPr>
                    <pic:cNvPr id="0" name="image37.png" descr="Screenshot of dashboard with visualization pinned."/>
                    <pic:cNvPicPr preferRelativeResize="0"/>
                  </pic:nvPicPr>
                  <pic:blipFill>
                    <a:blip r:embed="rId29"/>
                    <a:srcRect/>
                    <a:stretch>
                      <a:fillRect/>
                    </a:stretch>
                  </pic:blipFill>
                  <pic:spPr>
                    <a:xfrm>
                      <a:off x="0" y="0"/>
                      <a:ext cx="5524500" cy="3886200"/>
                    </a:xfrm>
                    <a:prstGeom prst="rect">
                      <a:avLst/>
                    </a:prstGeom>
                    <a:ln/>
                  </pic:spPr>
                </pic:pic>
              </a:graphicData>
            </a:graphic>
          </wp:inline>
        </w:drawing>
      </w:r>
    </w:p>
    <w:p w14:paraId="000000F3"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lastRenderedPageBreak/>
        <w:t>Select the new tile on your dashboard. Power BI returns you to the report in Reading view.</w:t>
      </w:r>
    </w:p>
    <w:p w14:paraId="000000F4"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To switch back to Editing view, select </w:t>
      </w:r>
      <w:r>
        <w:rPr>
          <w:b/>
          <w:color w:val="000000"/>
        </w:rPr>
        <w:t>More options</w:t>
      </w:r>
      <w:r>
        <w:rPr>
          <w:color w:val="000000"/>
        </w:rPr>
        <w:t> (...) in the menu bar &gt; </w:t>
      </w:r>
      <w:r>
        <w:rPr>
          <w:b/>
          <w:color w:val="000000"/>
        </w:rPr>
        <w:t>Edit</w:t>
      </w:r>
      <w:r>
        <w:rPr>
          <w:color w:val="000000"/>
        </w:rPr>
        <w:t>.</w:t>
      </w:r>
    </w:p>
    <w:p w14:paraId="000000F5"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230133" cy="3207352"/>
            <wp:effectExtent l="0" t="0" r="0" b="0"/>
            <wp:docPr id="107" name="image43.png" descr="Screenshot of select Edit to edit the report."/>
            <wp:cNvGraphicFramePr/>
            <a:graphic xmlns:a="http://schemas.openxmlformats.org/drawingml/2006/main">
              <a:graphicData uri="http://schemas.openxmlformats.org/drawingml/2006/picture">
                <pic:pic xmlns:pic="http://schemas.openxmlformats.org/drawingml/2006/picture">
                  <pic:nvPicPr>
                    <pic:cNvPr id="0" name="image43.png" descr="Screenshot of select Edit to edit the report."/>
                    <pic:cNvPicPr preferRelativeResize="0"/>
                  </pic:nvPicPr>
                  <pic:blipFill>
                    <a:blip r:embed="rId30"/>
                    <a:srcRect/>
                    <a:stretch>
                      <a:fillRect/>
                    </a:stretch>
                  </pic:blipFill>
                  <pic:spPr>
                    <a:xfrm>
                      <a:off x="0" y="0"/>
                      <a:ext cx="5230133" cy="3207352"/>
                    </a:xfrm>
                    <a:prstGeom prst="rect">
                      <a:avLst/>
                    </a:prstGeom>
                    <a:ln/>
                  </pic:spPr>
                </pic:pic>
              </a:graphicData>
            </a:graphic>
          </wp:inline>
        </w:drawing>
      </w:r>
    </w:p>
    <w:p w14:paraId="000000F6"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Back in Editing view, you can continue to explore and pin tiles.</w:t>
      </w:r>
    </w:p>
    <w:p w14:paraId="000000F7" w14:textId="77777777" w:rsidR="00493F8F" w:rsidRDefault="00CD41E2">
      <w:pPr>
        <w:pStyle w:val="Heading2"/>
        <w:spacing w:before="0" w:line="360" w:lineRule="auto"/>
        <w:rPr>
          <w:color w:val="000000"/>
          <w:sz w:val="24"/>
          <w:szCs w:val="24"/>
        </w:rPr>
      </w:pPr>
      <w:r>
        <w:rPr>
          <w:color w:val="000000"/>
          <w:sz w:val="24"/>
          <w:szCs w:val="24"/>
        </w:rPr>
        <w:t>Step 3: Explore with Q&amp;A</w:t>
      </w:r>
    </w:p>
    <w:p w14:paraId="000000F8" w14:textId="77777777" w:rsidR="00493F8F" w:rsidRDefault="00CD41E2">
      <w:pPr>
        <w:pBdr>
          <w:top w:val="nil"/>
          <w:left w:val="nil"/>
          <w:bottom w:val="nil"/>
          <w:right w:val="nil"/>
          <w:between w:val="nil"/>
        </w:pBdr>
        <w:spacing w:before="280" w:after="280" w:line="360" w:lineRule="auto"/>
        <w:rPr>
          <w:color w:val="000000"/>
        </w:rPr>
      </w:pPr>
      <w:r>
        <w:rPr>
          <w:color w:val="000000"/>
        </w:rPr>
        <w:t>For a quick exploration of your data, try asking a question in the Q&amp;A question box. Q&amp;A lets you ask natural-language queries about your data. In a dashboard, the Q&amp;A box is at the top (</w:t>
      </w:r>
      <w:r>
        <w:rPr>
          <w:b/>
          <w:color w:val="000000"/>
        </w:rPr>
        <w:t>Ask a question about your data</w:t>
      </w:r>
      <w:r>
        <w:rPr>
          <w:color w:val="000000"/>
        </w:rPr>
        <w:t>) under the menu bar. In a report, it's in the top menu bar (</w:t>
      </w:r>
      <w:r>
        <w:rPr>
          <w:b/>
          <w:color w:val="000000"/>
        </w:rPr>
        <w:t>Ask a question</w:t>
      </w:r>
      <w:r>
        <w:rPr>
          <w:color w:val="000000"/>
        </w:rPr>
        <w:t>).</w:t>
      </w:r>
    </w:p>
    <w:p w14:paraId="000000F9"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lastRenderedPageBreak/>
        <w:t>To go back to the dashboard, select </w:t>
      </w:r>
      <w:r>
        <w:rPr>
          <w:b/>
          <w:color w:val="000000"/>
        </w:rPr>
        <w:t>My workspace</w:t>
      </w:r>
      <w:r>
        <w:rPr>
          <w:color w:val="000000"/>
        </w:rPr>
        <w:t> in the black </w:t>
      </w:r>
      <w:r>
        <w:rPr>
          <w:b/>
          <w:color w:val="000000"/>
        </w:rPr>
        <w:t>Power BI</w:t>
      </w:r>
      <w:r>
        <w:rPr>
          <w:color w:val="000000"/>
        </w:rPr>
        <w:t> header bar.</w:t>
      </w:r>
      <w:r>
        <w:rPr>
          <w:noProof/>
          <w:color w:val="000000"/>
        </w:rPr>
        <w:drawing>
          <wp:inline distT="0" distB="0" distL="0" distR="0">
            <wp:extent cx="5044440" cy="1943100"/>
            <wp:effectExtent l="0" t="0" r="0" b="0"/>
            <wp:docPr id="78" name="image18.png" descr="Screenshot of Go back to My workspace."/>
            <wp:cNvGraphicFramePr/>
            <a:graphic xmlns:a="http://schemas.openxmlformats.org/drawingml/2006/main">
              <a:graphicData uri="http://schemas.openxmlformats.org/drawingml/2006/picture">
                <pic:pic xmlns:pic="http://schemas.openxmlformats.org/drawingml/2006/picture">
                  <pic:nvPicPr>
                    <pic:cNvPr id="0" name="image18.png" descr="Screenshot of Go back to My workspace."/>
                    <pic:cNvPicPr preferRelativeResize="0"/>
                  </pic:nvPicPr>
                  <pic:blipFill>
                    <a:blip r:embed="rId31"/>
                    <a:srcRect/>
                    <a:stretch>
                      <a:fillRect/>
                    </a:stretch>
                  </pic:blipFill>
                  <pic:spPr>
                    <a:xfrm>
                      <a:off x="0" y="0"/>
                      <a:ext cx="5044440" cy="1943100"/>
                    </a:xfrm>
                    <a:prstGeom prst="rect">
                      <a:avLst/>
                    </a:prstGeom>
                    <a:ln/>
                  </pic:spPr>
                </pic:pic>
              </a:graphicData>
            </a:graphic>
          </wp:inline>
        </w:drawing>
      </w:r>
    </w:p>
    <w:p w14:paraId="000000F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your dashboard.</w:t>
      </w:r>
    </w:p>
    <w:p w14:paraId="000000FB"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608320" cy="3931920"/>
            <wp:effectExtent l="0" t="0" r="0" b="0"/>
            <wp:docPr id="79" name="image15.png" descr="Screenshot of select your dashboard."/>
            <wp:cNvGraphicFramePr/>
            <a:graphic xmlns:a="http://schemas.openxmlformats.org/drawingml/2006/main">
              <a:graphicData uri="http://schemas.openxmlformats.org/drawingml/2006/picture">
                <pic:pic xmlns:pic="http://schemas.openxmlformats.org/drawingml/2006/picture">
                  <pic:nvPicPr>
                    <pic:cNvPr id="0" name="image15.png" descr="Screenshot of select your dashboard."/>
                    <pic:cNvPicPr preferRelativeResize="0"/>
                  </pic:nvPicPr>
                  <pic:blipFill>
                    <a:blip r:embed="rId32"/>
                    <a:srcRect/>
                    <a:stretch>
                      <a:fillRect/>
                    </a:stretch>
                  </pic:blipFill>
                  <pic:spPr>
                    <a:xfrm>
                      <a:off x="0" y="0"/>
                      <a:ext cx="5608320" cy="3931920"/>
                    </a:xfrm>
                    <a:prstGeom prst="rect">
                      <a:avLst/>
                    </a:prstGeom>
                    <a:ln/>
                  </pic:spPr>
                </pic:pic>
              </a:graphicData>
            </a:graphic>
          </wp:inline>
        </w:drawing>
      </w:r>
    </w:p>
    <w:p w14:paraId="000000FC" w14:textId="77777777" w:rsidR="00493F8F" w:rsidRDefault="00CD41E2">
      <w:pPr>
        <w:numPr>
          <w:ilvl w:val="0"/>
          <w:numId w:val="19"/>
        </w:numPr>
        <w:pBdr>
          <w:top w:val="nil"/>
          <w:left w:val="nil"/>
          <w:bottom w:val="nil"/>
          <w:right w:val="nil"/>
          <w:between w:val="nil"/>
        </w:pBdr>
        <w:spacing w:before="280" w:after="280" w:line="360" w:lineRule="auto"/>
        <w:ind w:left="570"/>
      </w:pPr>
      <w:r>
        <w:rPr>
          <w:color w:val="000000"/>
        </w:rPr>
        <w:t>Select </w:t>
      </w:r>
      <w:r>
        <w:rPr>
          <w:b/>
          <w:color w:val="000000"/>
        </w:rPr>
        <w:t>Ask a question about your data</w:t>
      </w:r>
      <w:r>
        <w:rPr>
          <w:color w:val="000000"/>
        </w:rPr>
        <w:t>. Q&amp;A automatically offers a number of suggestions.</w:t>
      </w:r>
    </w:p>
    <w:p w14:paraId="000000FD"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6248400" cy="2697480"/>
            <wp:effectExtent l="0" t="0" r="0" b="0"/>
            <wp:docPr id="80" name="image16.png" descr="Screenshot of Q&amp;A canvas."/>
            <wp:cNvGraphicFramePr/>
            <a:graphic xmlns:a="http://schemas.openxmlformats.org/drawingml/2006/main">
              <a:graphicData uri="http://schemas.openxmlformats.org/drawingml/2006/picture">
                <pic:pic xmlns:pic="http://schemas.openxmlformats.org/drawingml/2006/picture">
                  <pic:nvPicPr>
                    <pic:cNvPr id="0" name="image16.png" descr="Screenshot of Q&amp;A canvas."/>
                    <pic:cNvPicPr preferRelativeResize="0"/>
                  </pic:nvPicPr>
                  <pic:blipFill>
                    <a:blip r:embed="rId33"/>
                    <a:srcRect/>
                    <a:stretch>
                      <a:fillRect/>
                    </a:stretch>
                  </pic:blipFill>
                  <pic:spPr>
                    <a:xfrm>
                      <a:off x="0" y="0"/>
                      <a:ext cx="6248400" cy="2697480"/>
                    </a:xfrm>
                    <a:prstGeom prst="rect">
                      <a:avLst/>
                    </a:prstGeom>
                    <a:ln/>
                  </pic:spPr>
                </pic:pic>
              </a:graphicData>
            </a:graphic>
          </wp:inline>
        </w:drawing>
      </w:r>
    </w:p>
    <w:p w14:paraId="000000FE" w14:textId="77777777" w:rsidR="00493F8F" w:rsidRDefault="00CD41E2">
      <w:pPr>
        <w:pBdr>
          <w:top w:val="nil"/>
          <w:left w:val="nil"/>
          <w:bottom w:val="nil"/>
          <w:right w:val="nil"/>
          <w:between w:val="nil"/>
        </w:pBdr>
        <w:spacing w:line="360" w:lineRule="auto"/>
        <w:ind w:left="570"/>
        <w:rPr>
          <w:b/>
          <w:color w:val="000000"/>
        </w:rPr>
      </w:pPr>
      <w:r>
        <w:rPr>
          <w:b/>
          <w:color w:val="000000"/>
        </w:rPr>
        <w:t> </w:t>
      </w:r>
      <w:r>
        <w:rPr>
          <w:b/>
          <w:color w:val="000000"/>
          <w:sz w:val="28"/>
          <w:szCs w:val="28"/>
        </w:rPr>
        <w:t>Note</w:t>
      </w:r>
    </w:p>
    <w:p w14:paraId="000000FF"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If you don't see the suggestions, turn on </w:t>
      </w:r>
      <w:r>
        <w:rPr>
          <w:b/>
          <w:color w:val="000000"/>
        </w:rPr>
        <w:t>New Q&amp;A experience</w:t>
      </w:r>
      <w:r>
        <w:rPr>
          <w:color w:val="000000"/>
        </w:rPr>
        <w:t>.</w:t>
      </w:r>
    </w:p>
    <w:p w14:paraId="00000100"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273787" cy="2123325"/>
            <wp:effectExtent l="0" t="0" r="0" b="0"/>
            <wp:docPr id="81" name="image11.png" descr="Screenshot of turning on new Q&amp;A experience."/>
            <wp:cNvGraphicFramePr/>
            <a:graphic xmlns:a="http://schemas.openxmlformats.org/drawingml/2006/main">
              <a:graphicData uri="http://schemas.openxmlformats.org/drawingml/2006/picture">
                <pic:pic xmlns:pic="http://schemas.openxmlformats.org/drawingml/2006/picture">
                  <pic:nvPicPr>
                    <pic:cNvPr id="0" name="image11.png" descr="Screenshot of turning on new Q&amp;A experience."/>
                    <pic:cNvPicPr preferRelativeResize="0"/>
                  </pic:nvPicPr>
                  <pic:blipFill>
                    <a:blip r:embed="rId34"/>
                    <a:srcRect/>
                    <a:stretch>
                      <a:fillRect/>
                    </a:stretch>
                  </pic:blipFill>
                  <pic:spPr>
                    <a:xfrm>
                      <a:off x="0" y="0"/>
                      <a:ext cx="5273787" cy="2123325"/>
                    </a:xfrm>
                    <a:prstGeom prst="rect">
                      <a:avLst/>
                    </a:prstGeom>
                    <a:ln/>
                  </pic:spPr>
                </pic:pic>
              </a:graphicData>
            </a:graphic>
          </wp:inline>
        </w:drawing>
      </w:r>
    </w:p>
    <w:p w14:paraId="00000101"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Some suggestions return a single value. For example, select </w:t>
      </w:r>
      <w:r>
        <w:rPr>
          <w:b/>
          <w:color w:val="000000"/>
        </w:rPr>
        <w:t>what is the average cog</w:t>
      </w:r>
      <w:r>
        <w:rPr>
          <w:color w:val="000000"/>
        </w:rPr>
        <w:t>.</w:t>
      </w:r>
    </w:p>
    <w:p w14:paraId="00000102" w14:textId="77777777" w:rsidR="00493F8F" w:rsidRDefault="00CD41E2">
      <w:pPr>
        <w:numPr>
          <w:ilvl w:val="0"/>
          <w:numId w:val="19"/>
        </w:numPr>
        <w:pBdr>
          <w:top w:val="nil"/>
          <w:left w:val="nil"/>
          <w:bottom w:val="nil"/>
          <w:right w:val="nil"/>
          <w:between w:val="nil"/>
        </w:pBdr>
        <w:spacing w:line="360" w:lineRule="auto"/>
        <w:ind w:left="570"/>
      </w:pPr>
      <w:r>
        <w:rPr>
          <w:color w:val="000000"/>
        </w:rPr>
        <w:t>Q&amp;A searches for an answer and presents it in the form of a </w:t>
      </w:r>
      <w:r>
        <w:rPr>
          <w:i/>
          <w:color w:val="000000"/>
        </w:rPr>
        <w:t>card</w:t>
      </w:r>
      <w:r>
        <w:rPr>
          <w:color w:val="000000"/>
        </w:rPr>
        <w:t> visualization.</w:t>
      </w:r>
    </w:p>
    <w:p w14:paraId="00000103"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Pin visual</w:t>
      </w:r>
      <w:r>
        <w:rPr>
          <w:color w:val="000000"/>
        </w:rPr>
        <w:t> and pin this visualization to the Financial Sample dashboard.</w:t>
      </w:r>
    </w:p>
    <w:p w14:paraId="0000010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6194178" cy="2084484"/>
            <wp:effectExtent l="0" t="0" r="0" b="0"/>
            <wp:docPr id="82" name="image13.png" descr="Screenshot of pinning the visual."/>
            <wp:cNvGraphicFramePr/>
            <a:graphic xmlns:a="http://schemas.openxmlformats.org/drawingml/2006/main">
              <a:graphicData uri="http://schemas.openxmlformats.org/drawingml/2006/picture">
                <pic:pic xmlns:pic="http://schemas.openxmlformats.org/drawingml/2006/picture">
                  <pic:nvPicPr>
                    <pic:cNvPr id="0" name="image13.png" descr="Screenshot of pinning the visual."/>
                    <pic:cNvPicPr preferRelativeResize="0"/>
                  </pic:nvPicPr>
                  <pic:blipFill>
                    <a:blip r:embed="rId35"/>
                    <a:srcRect/>
                    <a:stretch>
                      <a:fillRect/>
                    </a:stretch>
                  </pic:blipFill>
                  <pic:spPr>
                    <a:xfrm>
                      <a:off x="0" y="0"/>
                      <a:ext cx="6194178" cy="2084484"/>
                    </a:xfrm>
                    <a:prstGeom prst="rect">
                      <a:avLst/>
                    </a:prstGeom>
                    <a:ln/>
                  </pic:spPr>
                </pic:pic>
              </a:graphicData>
            </a:graphic>
          </wp:inline>
        </w:drawing>
      </w:r>
    </w:p>
    <w:p w14:paraId="00000105"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Go back to Q&amp;A and select </w:t>
      </w:r>
      <w:r>
        <w:rPr>
          <w:b/>
          <w:color w:val="000000"/>
        </w:rPr>
        <w:t>Show all suggestions</w:t>
      </w:r>
      <w:r>
        <w:rPr>
          <w:color w:val="000000"/>
        </w:rPr>
        <w:t>.</w:t>
      </w:r>
    </w:p>
    <w:p w14:paraId="00000106"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total profit by country</w:t>
      </w:r>
      <w:r>
        <w:rPr>
          <w:color w:val="000000"/>
        </w:rPr>
        <w:t>.</w:t>
      </w:r>
    </w:p>
    <w:p w14:paraId="00000107" w14:textId="77777777" w:rsidR="00493F8F" w:rsidRDefault="00CD41E2">
      <w:pPr>
        <w:pBdr>
          <w:top w:val="nil"/>
          <w:left w:val="nil"/>
          <w:bottom w:val="nil"/>
          <w:right w:val="nil"/>
          <w:between w:val="nil"/>
        </w:pBdr>
        <w:spacing w:before="280" w:after="280" w:line="360" w:lineRule="auto"/>
        <w:ind w:left="570" w:hanging="570"/>
        <w:rPr>
          <w:color w:val="000000"/>
        </w:rPr>
      </w:pPr>
      <w:r>
        <w:rPr>
          <w:noProof/>
          <w:color w:val="000000"/>
        </w:rPr>
        <w:drawing>
          <wp:inline distT="0" distB="0" distL="0" distR="0">
            <wp:extent cx="5547360" cy="2773680"/>
            <wp:effectExtent l="0" t="0" r="0" b="0"/>
            <wp:docPr id="83" name="image7.png" descr="Screenshot of total profit by country."/>
            <wp:cNvGraphicFramePr/>
            <a:graphic xmlns:a="http://schemas.openxmlformats.org/drawingml/2006/main">
              <a:graphicData uri="http://schemas.openxmlformats.org/drawingml/2006/picture">
                <pic:pic xmlns:pic="http://schemas.openxmlformats.org/drawingml/2006/picture">
                  <pic:nvPicPr>
                    <pic:cNvPr id="0" name="image7.png" descr="Screenshot of total profit by country."/>
                    <pic:cNvPicPr preferRelativeResize="0"/>
                  </pic:nvPicPr>
                  <pic:blipFill>
                    <a:blip r:embed="rId36"/>
                    <a:srcRect/>
                    <a:stretch>
                      <a:fillRect/>
                    </a:stretch>
                  </pic:blipFill>
                  <pic:spPr>
                    <a:xfrm>
                      <a:off x="0" y="0"/>
                      <a:ext cx="5547360" cy="2773680"/>
                    </a:xfrm>
                    <a:prstGeom prst="rect">
                      <a:avLst/>
                    </a:prstGeom>
                    <a:ln/>
                  </pic:spPr>
                </pic:pic>
              </a:graphicData>
            </a:graphic>
          </wp:inline>
        </w:drawing>
      </w:r>
    </w:p>
    <w:p w14:paraId="00000108"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map to the Financial Sample dashboard, too.</w:t>
      </w:r>
    </w:p>
    <w:p w14:paraId="00000109" w14:textId="77777777" w:rsidR="00493F8F" w:rsidRDefault="00CD41E2">
      <w:pPr>
        <w:numPr>
          <w:ilvl w:val="0"/>
          <w:numId w:val="19"/>
        </w:numPr>
        <w:pBdr>
          <w:top w:val="nil"/>
          <w:left w:val="nil"/>
          <w:bottom w:val="nil"/>
          <w:right w:val="nil"/>
          <w:between w:val="nil"/>
        </w:pBdr>
        <w:spacing w:line="360" w:lineRule="auto"/>
        <w:ind w:left="570"/>
      </w:pPr>
      <w:r>
        <w:rPr>
          <w:color w:val="000000"/>
        </w:rPr>
        <w:t>On the dashboard, select the map you just pinned. See how it opens Q&amp;A again?</w:t>
      </w:r>
    </w:p>
    <w:p w14:paraId="0000010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Place the cursor after </w:t>
      </w:r>
      <w:r>
        <w:rPr>
          <w:i/>
          <w:color w:val="000000"/>
        </w:rPr>
        <w:t>by country</w:t>
      </w:r>
      <w:r>
        <w:rPr>
          <w:color w:val="000000"/>
        </w:rPr>
        <w:t> in the Q&amp;A box and type </w:t>
      </w:r>
      <w:r>
        <w:rPr>
          <w:i/>
          <w:color w:val="000000"/>
        </w:rPr>
        <w:t>as bar</w:t>
      </w:r>
      <w:r>
        <w:rPr>
          <w:color w:val="000000"/>
        </w:rPr>
        <w:t>. Power BI creates a bar chart with the results.</w:t>
      </w:r>
    </w:p>
    <w:p w14:paraId="0000010B" w14:textId="77777777" w:rsidR="00493F8F" w:rsidRDefault="00CD41E2">
      <w:pPr>
        <w:pBdr>
          <w:top w:val="nil"/>
          <w:left w:val="nil"/>
          <w:bottom w:val="nil"/>
          <w:right w:val="nil"/>
          <w:between w:val="nil"/>
        </w:pBdr>
        <w:spacing w:before="280" w:after="280" w:line="360" w:lineRule="auto"/>
        <w:rPr>
          <w:color w:val="000000"/>
        </w:rPr>
      </w:pPr>
      <w:r>
        <w:rPr>
          <w:noProof/>
          <w:color w:val="000000"/>
        </w:rPr>
        <w:lastRenderedPageBreak/>
        <w:drawing>
          <wp:inline distT="0" distB="0" distL="0" distR="0">
            <wp:extent cx="5913120" cy="3169920"/>
            <wp:effectExtent l="0" t="0" r="0" b="0"/>
            <wp:docPr id="84" name="image19.png" descr="Screenshot of bar chart visualization."/>
            <wp:cNvGraphicFramePr/>
            <a:graphic xmlns:a="http://schemas.openxmlformats.org/drawingml/2006/main">
              <a:graphicData uri="http://schemas.openxmlformats.org/drawingml/2006/picture">
                <pic:pic xmlns:pic="http://schemas.openxmlformats.org/drawingml/2006/picture">
                  <pic:nvPicPr>
                    <pic:cNvPr id="0" name="image19.png" descr="Screenshot of bar chart visualization."/>
                    <pic:cNvPicPr preferRelativeResize="0"/>
                  </pic:nvPicPr>
                  <pic:blipFill>
                    <a:blip r:embed="rId37"/>
                    <a:srcRect/>
                    <a:stretch>
                      <a:fillRect/>
                    </a:stretch>
                  </pic:blipFill>
                  <pic:spPr>
                    <a:xfrm>
                      <a:off x="0" y="0"/>
                      <a:ext cx="5913120" cy="3169920"/>
                    </a:xfrm>
                    <a:prstGeom prst="rect">
                      <a:avLst/>
                    </a:prstGeom>
                    <a:ln/>
                  </pic:spPr>
                </pic:pic>
              </a:graphicData>
            </a:graphic>
          </wp:inline>
        </w:drawing>
      </w:r>
    </w:p>
    <w:p w14:paraId="0000010C"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bar chart to your Financial Sample dashboard, too.</w:t>
      </w:r>
    </w:p>
    <w:p w14:paraId="0000010D"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Exit Q&amp;A</w:t>
      </w:r>
      <w:r>
        <w:rPr>
          <w:color w:val="000000"/>
        </w:rPr>
        <w:t xml:space="preserve"> to return to your dashboard, where you see the new </w:t>
      </w:r>
      <w:proofErr w:type="gramStart"/>
      <w:r>
        <w:rPr>
          <w:color w:val="000000"/>
        </w:rPr>
        <w:t>tiles</w:t>
      </w:r>
      <w:proofErr w:type="gramEnd"/>
      <w:r>
        <w:rPr>
          <w:color w:val="000000"/>
        </w:rPr>
        <w:t xml:space="preserve"> you created.</w:t>
      </w:r>
    </w:p>
    <w:p w14:paraId="0000010E"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431674" cy="2945993"/>
            <wp:effectExtent l="0" t="0" r="0" b="0"/>
            <wp:docPr id="85" name="image24.png" descr="Screenshot of dashboard with Q&amp;A visuals pinned."/>
            <wp:cNvGraphicFramePr/>
            <a:graphic xmlns:a="http://schemas.openxmlformats.org/drawingml/2006/main">
              <a:graphicData uri="http://schemas.openxmlformats.org/drawingml/2006/picture">
                <pic:pic xmlns:pic="http://schemas.openxmlformats.org/drawingml/2006/picture">
                  <pic:nvPicPr>
                    <pic:cNvPr id="0" name="image24.png" descr="Screenshot of dashboard with Q&amp;A visuals pinned."/>
                    <pic:cNvPicPr preferRelativeResize="0"/>
                  </pic:nvPicPr>
                  <pic:blipFill>
                    <a:blip r:embed="rId38"/>
                    <a:srcRect/>
                    <a:stretch>
                      <a:fillRect/>
                    </a:stretch>
                  </pic:blipFill>
                  <pic:spPr>
                    <a:xfrm>
                      <a:off x="0" y="0"/>
                      <a:ext cx="5431674" cy="2945993"/>
                    </a:xfrm>
                    <a:prstGeom prst="rect">
                      <a:avLst/>
                    </a:prstGeom>
                    <a:ln/>
                  </pic:spPr>
                </pic:pic>
              </a:graphicData>
            </a:graphic>
          </wp:inline>
        </w:drawing>
      </w:r>
    </w:p>
    <w:p w14:paraId="0000010F" w14:textId="77777777" w:rsidR="00493F8F" w:rsidRDefault="00CD41E2">
      <w:pPr>
        <w:pBdr>
          <w:top w:val="nil"/>
          <w:left w:val="nil"/>
          <w:bottom w:val="nil"/>
          <w:right w:val="nil"/>
          <w:between w:val="nil"/>
        </w:pBdr>
        <w:spacing w:before="280" w:after="280" w:line="360" w:lineRule="auto"/>
        <w:rPr>
          <w:color w:val="000000"/>
        </w:rPr>
      </w:pPr>
      <w:r>
        <w:rPr>
          <w:color w:val="000000"/>
        </w:rPr>
        <w:t>You see that even though you changed the map to a bar chart in Q&amp;A, that tile remained a map because it was a map when you pinned it.</w:t>
      </w:r>
    </w:p>
    <w:p w14:paraId="00000110" w14:textId="77777777" w:rsidR="00493F8F" w:rsidRDefault="00CD41E2">
      <w:pPr>
        <w:pStyle w:val="Heading2"/>
        <w:spacing w:before="0" w:line="360" w:lineRule="auto"/>
        <w:rPr>
          <w:color w:val="000000"/>
          <w:sz w:val="24"/>
          <w:szCs w:val="24"/>
        </w:rPr>
      </w:pPr>
      <w:r>
        <w:rPr>
          <w:color w:val="000000"/>
          <w:sz w:val="24"/>
          <w:szCs w:val="24"/>
        </w:rPr>
        <w:lastRenderedPageBreak/>
        <w:t>Step 4: Reposition tiles</w:t>
      </w:r>
    </w:p>
    <w:p w14:paraId="00000111" w14:textId="77777777" w:rsidR="00493F8F" w:rsidRDefault="00CD41E2">
      <w:pPr>
        <w:pBdr>
          <w:top w:val="nil"/>
          <w:left w:val="nil"/>
          <w:bottom w:val="nil"/>
          <w:right w:val="nil"/>
          <w:between w:val="nil"/>
        </w:pBdr>
        <w:spacing w:before="280" w:after="280" w:line="360" w:lineRule="auto"/>
        <w:rPr>
          <w:color w:val="000000"/>
        </w:rPr>
      </w:pPr>
      <w:r>
        <w:rPr>
          <w:color w:val="000000"/>
        </w:rPr>
        <w:t>We can rearrange the tiles to make better use of the dashboard space.</w:t>
      </w:r>
    </w:p>
    <w:p w14:paraId="00000112"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Drag the lower-right corner of the </w:t>
      </w:r>
      <w:r>
        <w:rPr>
          <w:i/>
          <w:color w:val="000000"/>
        </w:rPr>
        <w:t>Gross Sales</w:t>
      </w:r>
      <w:r>
        <w:rPr>
          <w:color w:val="000000"/>
        </w:rPr>
        <w:t> line chart tile upward, until it snaps at the same height as the Sales tile, then release it.</w:t>
      </w:r>
    </w:p>
    <w:p w14:paraId="00000113"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176566" cy="2584772"/>
            <wp:effectExtent l="0" t="0" r="0" b="0"/>
            <wp:docPr id="86" name="image25.png" descr="Screenshot of resizing the tile."/>
            <wp:cNvGraphicFramePr/>
            <a:graphic xmlns:a="http://schemas.openxmlformats.org/drawingml/2006/main">
              <a:graphicData uri="http://schemas.openxmlformats.org/drawingml/2006/picture">
                <pic:pic xmlns:pic="http://schemas.openxmlformats.org/drawingml/2006/picture">
                  <pic:nvPicPr>
                    <pic:cNvPr id="0" name="image25.png" descr="Screenshot of resizing the tile."/>
                    <pic:cNvPicPr preferRelativeResize="0"/>
                  </pic:nvPicPr>
                  <pic:blipFill>
                    <a:blip r:embed="rId39"/>
                    <a:srcRect/>
                    <a:stretch>
                      <a:fillRect/>
                    </a:stretch>
                  </pic:blipFill>
                  <pic:spPr>
                    <a:xfrm>
                      <a:off x="0" y="0"/>
                      <a:ext cx="5176566" cy="2584772"/>
                    </a:xfrm>
                    <a:prstGeom prst="rect">
                      <a:avLst/>
                    </a:prstGeom>
                    <a:ln/>
                  </pic:spPr>
                </pic:pic>
              </a:graphicData>
            </a:graphic>
          </wp:inline>
        </w:drawing>
      </w:r>
    </w:p>
    <w:p w14:paraId="00000114"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the two tiles are the same height.</w:t>
      </w:r>
    </w:p>
    <w:p w14:paraId="00000115"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Select </w:t>
      </w:r>
      <w:r>
        <w:rPr>
          <w:b/>
          <w:color w:val="000000"/>
        </w:rPr>
        <w:t>More options (...)</w:t>
      </w:r>
      <w:r>
        <w:rPr>
          <w:color w:val="000000"/>
        </w:rPr>
        <w:t> for the Average of COGS tile &gt; </w:t>
      </w:r>
      <w:r>
        <w:rPr>
          <w:b/>
          <w:color w:val="000000"/>
        </w:rPr>
        <w:t>Edit details</w:t>
      </w:r>
      <w:r>
        <w:rPr>
          <w:color w:val="000000"/>
        </w:rPr>
        <w:t>.</w:t>
      </w:r>
    </w:p>
    <w:p w14:paraId="0000011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3589020" cy="3169920"/>
            <wp:effectExtent l="0" t="0" r="0" b="0"/>
            <wp:docPr id="87" name="image26.png" descr="Screenshot of More options menu for a tile."/>
            <wp:cNvGraphicFramePr/>
            <a:graphic xmlns:a="http://schemas.openxmlformats.org/drawingml/2006/main">
              <a:graphicData uri="http://schemas.openxmlformats.org/drawingml/2006/picture">
                <pic:pic xmlns:pic="http://schemas.openxmlformats.org/drawingml/2006/picture">
                  <pic:nvPicPr>
                    <pic:cNvPr id="0" name="image26.png" descr="Screenshot of More options menu for a tile."/>
                    <pic:cNvPicPr preferRelativeResize="0"/>
                  </pic:nvPicPr>
                  <pic:blipFill>
                    <a:blip r:embed="rId40"/>
                    <a:srcRect/>
                    <a:stretch>
                      <a:fillRect/>
                    </a:stretch>
                  </pic:blipFill>
                  <pic:spPr>
                    <a:xfrm>
                      <a:off x="0" y="0"/>
                      <a:ext cx="3589020" cy="3169920"/>
                    </a:xfrm>
                    <a:prstGeom prst="rect">
                      <a:avLst/>
                    </a:prstGeom>
                    <a:ln/>
                  </pic:spPr>
                </pic:pic>
              </a:graphicData>
            </a:graphic>
          </wp:inline>
        </w:drawing>
      </w:r>
    </w:p>
    <w:p w14:paraId="00000117"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lastRenderedPageBreak/>
        <w:t>In the </w:t>
      </w:r>
      <w:r>
        <w:rPr>
          <w:b/>
          <w:color w:val="000000"/>
        </w:rPr>
        <w:t>Title</w:t>
      </w:r>
      <w:r>
        <w:rPr>
          <w:color w:val="000000"/>
        </w:rPr>
        <w:t> box, type </w:t>
      </w:r>
      <w:r>
        <w:rPr>
          <w:i/>
          <w:color w:val="000000"/>
        </w:rPr>
        <w:t>Average Cost of Goods Sold</w:t>
      </w:r>
      <w:r>
        <w:rPr>
          <w:color w:val="000000"/>
        </w:rPr>
        <w:t> &gt; </w:t>
      </w:r>
      <w:r>
        <w:rPr>
          <w:b/>
          <w:color w:val="000000"/>
        </w:rPr>
        <w:t>Apply</w:t>
      </w:r>
      <w:r>
        <w:rPr>
          <w:color w:val="000000"/>
        </w:rPr>
        <w:t>.</w:t>
      </w:r>
    </w:p>
    <w:p w14:paraId="0000011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021580" cy="3299460"/>
            <wp:effectExtent l="0" t="0" r="0" b="0"/>
            <wp:docPr id="68" name="image9.png" descr="Screenshot of Edit details dialog box."/>
            <wp:cNvGraphicFramePr/>
            <a:graphic xmlns:a="http://schemas.openxmlformats.org/drawingml/2006/main">
              <a:graphicData uri="http://schemas.openxmlformats.org/drawingml/2006/picture">
                <pic:pic xmlns:pic="http://schemas.openxmlformats.org/drawingml/2006/picture">
                  <pic:nvPicPr>
                    <pic:cNvPr id="0" name="image9.png" descr="Screenshot of Edit details dialog box."/>
                    <pic:cNvPicPr preferRelativeResize="0"/>
                  </pic:nvPicPr>
                  <pic:blipFill>
                    <a:blip r:embed="rId41"/>
                    <a:srcRect/>
                    <a:stretch>
                      <a:fillRect/>
                    </a:stretch>
                  </pic:blipFill>
                  <pic:spPr>
                    <a:xfrm>
                      <a:off x="0" y="0"/>
                      <a:ext cx="5021580" cy="3299460"/>
                    </a:xfrm>
                    <a:prstGeom prst="rect">
                      <a:avLst/>
                    </a:prstGeom>
                    <a:ln/>
                  </pic:spPr>
                </pic:pic>
              </a:graphicData>
            </a:graphic>
          </wp:inline>
        </w:drawing>
      </w:r>
    </w:p>
    <w:p w14:paraId="00000119"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Rearrange the other visuals to fit together.</w:t>
      </w:r>
    </w:p>
    <w:p w14:paraId="0000011A" w14:textId="77777777" w:rsidR="00493F8F" w:rsidRDefault="00CD41E2">
      <w:pPr>
        <w:pBdr>
          <w:top w:val="nil"/>
          <w:left w:val="nil"/>
          <w:bottom w:val="nil"/>
          <w:right w:val="nil"/>
          <w:between w:val="nil"/>
        </w:pBdr>
        <w:spacing w:before="280" w:after="280" w:line="360" w:lineRule="auto"/>
        <w:ind w:left="570"/>
        <w:jc w:val="center"/>
        <w:rPr>
          <w:color w:val="000000"/>
        </w:rPr>
      </w:pPr>
      <w:bookmarkStart w:id="1" w:name="_heading=h.2et92p0" w:colFirst="0" w:colLast="0"/>
      <w:bookmarkEnd w:id="1"/>
      <w:r>
        <w:rPr>
          <w:noProof/>
          <w:color w:val="000000"/>
        </w:rPr>
        <w:drawing>
          <wp:inline distT="0" distB="0" distL="0" distR="0">
            <wp:extent cx="4975012" cy="3458680"/>
            <wp:effectExtent l="0" t="0" r="0" b="0"/>
            <wp:docPr id="69" name="image22.png" descr="Screenshot of rearranged dashboard."/>
            <wp:cNvGraphicFramePr/>
            <a:graphic xmlns:a="http://schemas.openxmlformats.org/drawingml/2006/main">
              <a:graphicData uri="http://schemas.openxmlformats.org/drawingml/2006/picture">
                <pic:pic xmlns:pic="http://schemas.openxmlformats.org/drawingml/2006/picture">
                  <pic:nvPicPr>
                    <pic:cNvPr id="0" name="image22.png" descr="Screenshot of rearranged dashboard."/>
                    <pic:cNvPicPr preferRelativeResize="0"/>
                  </pic:nvPicPr>
                  <pic:blipFill>
                    <a:blip r:embed="rId15"/>
                    <a:srcRect/>
                    <a:stretch>
                      <a:fillRect/>
                    </a:stretch>
                  </pic:blipFill>
                  <pic:spPr>
                    <a:xfrm>
                      <a:off x="0" y="0"/>
                      <a:ext cx="4975012" cy="3458680"/>
                    </a:xfrm>
                    <a:prstGeom prst="rect">
                      <a:avLst/>
                    </a:prstGeom>
                    <a:ln/>
                  </pic:spPr>
                </pic:pic>
              </a:graphicData>
            </a:graphic>
          </wp:inline>
        </w:drawing>
      </w:r>
    </w:p>
    <w:p w14:paraId="0000011B" w14:textId="77777777" w:rsidR="00493F8F" w:rsidRDefault="00CD41E2">
      <w:pPr>
        <w:pStyle w:val="Heading2"/>
        <w:spacing w:before="0" w:line="360" w:lineRule="auto"/>
        <w:rPr>
          <w:color w:val="000000"/>
          <w:sz w:val="24"/>
          <w:szCs w:val="24"/>
        </w:rPr>
      </w:pPr>
      <w:r>
        <w:rPr>
          <w:color w:val="000000"/>
          <w:sz w:val="24"/>
          <w:szCs w:val="24"/>
        </w:rPr>
        <w:lastRenderedPageBreak/>
        <w:t>Clean up resources</w:t>
      </w:r>
    </w:p>
    <w:p w14:paraId="0000011C"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finished the tutorial, you can delete the dataset, report, and dashboard.</w:t>
      </w:r>
    </w:p>
    <w:p w14:paraId="0000011D" w14:textId="77777777" w:rsidR="00493F8F" w:rsidRDefault="00CD41E2">
      <w:pPr>
        <w:numPr>
          <w:ilvl w:val="0"/>
          <w:numId w:val="21"/>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black </w:t>
      </w:r>
      <w:r>
        <w:rPr>
          <w:b/>
          <w:color w:val="000000"/>
        </w:rPr>
        <w:t>Power BI</w:t>
      </w:r>
      <w:r>
        <w:rPr>
          <w:color w:val="000000"/>
        </w:rPr>
        <w:t> header bar.</w:t>
      </w:r>
    </w:p>
    <w:p w14:paraId="0000011E" w14:textId="77777777" w:rsidR="00493F8F" w:rsidRDefault="00CD41E2">
      <w:pPr>
        <w:numPr>
          <w:ilvl w:val="0"/>
          <w:numId w:val="21"/>
        </w:numPr>
        <w:pBdr>
          <w:top w:val="nil"/>
          <w:left w:val="nil"/>
          <w:bottom w:val="nil"/>
          <w:right w:val="nil"/>
          <w:between w:val="nil"/>
        </w:pBdr>
        <w:spacing w:after="280" w:line="360" w:lineRule="auto"/>
        <w:ind w:left="570"/>
      </w:pPr>
      <w:r>
        <w:rPr>
          <w:color w:val="000000"/>
        </w:rPr>
        <w:t>Select </w:t>
      </w:r>
      <w:r>
        <w:rPr>
          <w:b/>
          <w:color w:val="000000"/>
        </w:rPr>
        <w:t>More options (...)</w:t>
      </w:r>
      <w:r>
        <w:rPr>
          <w:color w:val="000000"/>
        </w:rPr>
        <w:t> next to the Financial Sample dataset &gt; </w:t>
      </w:r>
      <w:r>
        <w:rPr>
          <w:b/>
          <w:color w:val="000000"/>
        </w:rPr>
        <w:t>Delete</w:t>
      </w:r>
      <w:r>
        <w:rPr>
          <w:color w:val="000000"/>
        </w:rPr>
        <w:t>.</w:t>
      </w:r>
    </w:p>
    <w:p w14:paraId="0000011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4971755" cy="2482576"/>
            <wp:effectExtent l="0" t="0" r="0" b="0"/>
            <wp:docPr id="70" name="image10.png" descr="Screenshot of deleting the dataset."/>
            <wp:cNvGraphicFramePr/>
            <a:graphic xmlns:a="http://schemas.openxmlformats.org/drawingml/2006/main">
              <a:graphicData uri="http://schemas.openxmlformats.org/drawingml/2006/picture">
                <pic:pic xmlns:pic="http://schemas.openxmlformats.org/drawingml/2006/picture">
                  <pic:nvPicPr>
                    <pic:cNvPr id="0" name="image10.png" descr="Screenshot of deleting the dataset."/>
                    <pic:cNvPicPr preferRelativeResize="0"/>
                  </pic:nvPicPr>
                  <pic:blipFill>
                    <a:blip r:embed="rId42"/>
                    <a:srcRect/>
                    <a:stretch>
                      <a:fillRect/>
                    </a:stretch>
                  </pic:blipFill>
                  <pic:spPr>
                    <a:xfrm>
                      <a:off x="0" y="0"/>
                      <a:ext cx="4971755" cy="2482576"/>
                    </a:xfrm>
                    <a:prstGeom prst="rect">
                      <a:avLst/>
                    </a:prstGeom>
                    <a:ln/>
                  </pic:spPr>
                </pic:pic>
              </a:graphicData>
            </a:graphic>
          </wp:inline>
        </w:drawing>
      </w:r>
    </w:p>
    <w:p w14:paraId="0000012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You see a warning that </w:t>
      </w:r>
      <w:r>
        <w:rPr>
          <w:b/>
          <w:color w:val="000000"/>
        </w:rPr>
        <w:t>All reports and dashboard tiles containing data from this dataset will also be deleted</w:t>
      </w:r>
      <w:r>
        <w:rPr>
          <w:color w:val="000000"/>
        </w:rPr>
        <w:t>.</w:t>
      </w:r>
    </w:p>
    <w:p w14:paraId="00000121" w14:textId="77777777" w:rsidR="00493F8F" w:rsidRDefault="00CD41E2">
      <w:pPr>
        <w:numPr>
          <w:ilvl w:val="0"/>
          <w:numId w:val="21"/>
        </w:numPr>
        <w:pBdr>
          <w:top w:val="nil"/>
          <w:left w:val="nil"/>
          <w:bottom w:val="nil"/>
          <w:right w:val="nil"/>
          <w:between w:val="nil"/>
        </w:pBdr>
        <w:spacing w:before="280" w:after="280" w:line="360" w:lineRule="auto"/>
        <w:ind w:left="570"/>
      </w:pPr>
      <w:r>
        <w:rPr>
          <w:color w:val="000000"/>
        </w:rPr>
        <w:t>Select </w:t>
      </w:r>
      <w:r>
        <w:rPr>
          <w:b/>
          <w:color w:val="000000"/>
        </w:rPr>
        <w:t>Delete</w:t>
      </w:r>
      <w:r>
        <w:rPr>
          <w:color w:val="000000"/>
        </w:rPr>
        <w:t>.</w:t>
      </w:r>
    </w:p>
    <w:p w14:paraId="00000122"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251097" cy="4708525"/>
            <wp:effectExtent l="0" t="0" r="0" b="0"/>
            <wp:docPr id="71" name="image12.png" descr="Dashboard for the Sales and Marketing sample"/>
            <wp:cNvGraphicFramePr/>
            <a:graphic xmlns:a="http://schemas.openxmlformats.org/drawingml/2006/main">
              <a:graphicData uri="http://schemas.openxmlformats.org/drawingml/2006/picture">
                <pic:pic xmlns:pic="http://schemas.openxmlformats.org/drawingml/2006/picture">
                  <pic:nvPicPr>
                    <pic:cNvPr id="0" name="image12.png" descr="Dashboard for the Sales and Marketing sample"/>
                    <pic:cNvPicPr preferRelativeResize="0"/>
                  </pic:nvPicPr>
                  <pic:blipFill>
                    <a:blip r:embed="rId43"/>
                    <a:srcRect/>
                    <a:stretch>
                      <a:fillRect/>
                    </a:stretch>
                  </pic:blipFill>
                  <pic:spPr>
                    <a:xfrm>
                      <a:off x="0" y="0"/>
                      <a:ext cx="5251097" cy="4708525"/>
                    </a:xfrm>
                    <a:prstGeom prst="rect">
                      <a:avLst/>
                    </a:prstGeom>
                    <a:ln/>
                  </pic:spPr>
                </pic:pic>
              </a:graphicData>
            </a:graphic>
          </wp:inline>
        </w:drawing>
      </w:r>
    </w:p>
    <w:p w14:paraId="00000123" w14:textId="77777777" w:rsidR="00493F8F" w:rsidRDefault="00CD41E2">
      <w:pPr>
        <w:pBdr>
          <w:top w:val="nil"/>
          <w:left w:val="nil"/>
          <w:bottom w:val="nil"/>
          <w:right w:val="nil"/>
          <w:between w:val="nil"/>
        </w:pBdr>
        <w:spacing w:before="280" w:after="280" w:line="360" w:lineRule="auto"/>
        <w:rPr>
          <w:color w:val="000000"/>
        </w:rPr>
      </w:pPr>
      <w:r>
        <w:rPr>
          <w:color w:val="000000"/>
        </w:rPr>
        <w:t>This sample is part of a series that shows how you can use Power BI with business-oriented data, reports, and dashboards. It was created by </w:t>
      </w:r>
      <w:proofErr w:type="spellStart"/>
      <w:r>
        <w:rPr>
          <w:color w:val="000000"/>
        </w:rPr>
        <w:t>obviEnce</w:t>
      </w:r>
      <w:proofErr w:type="spellEnd"/>
      <w:r>
        <w:rPr>
          <w:color w:val="000000"/>
        </w:rPr>
        <w:t> with real data, which has been anonymized. The data is available in several formats: in-product sample, .</w:t>
      </w:r>
      <w:proofErr w:type="spellStart"/>
      <w:r>
        <w:rPr>
          <w:color w:val="000000"/>
        </w:rPr>
        <w:t>pbix</w:t>
      </w:r>
      <w:proofErr w:type="spellEnd"/>
      <w:r>
        <w:rPr>
          <w:color w:val="000000"/>
        </w:rPr>
        <w:t xml:space="preserve"> Power BI Desktop file, or Excel workbook. </w:t>
      </w:r>
    </w:p>
    <w:p w14:paraId="00000124" w14:textId="77777777" w:rsidR="00493F8F" w:rsidRDefault="00CD41E2">
      <w:pPr>
        <w:pBdr>
          <w:top w:val="nil"/>
          <w:left w:val="nil"/>
          <w:bottom w:val="nil"/>
          <w:right w:val="nil"/>
          <w:between w:val="nil"/>
        </w:pBdr>
        <w:spacing w:before="280" w:after="280" w:line="360" w:lineRule="auto"/>
        <w:rPr>
          <w:color w:val="000000"/>
        </w:rPr>
      </w:pPr>
      <w:r>
        <w:rPr>
          <w:color w:val="000000"/>
        </w:rPr>
        <w:t>This tutorial explores the Sales and Marketing sample in the Power BI service. Because the report experience is similar in Power BI Desktop and in the service, you can also follow along by using the sample .</w:t>
      </w:r>
      <w:proofErr w:type="spellStart"/>
      <w:r>
        <w:rPr>
          <w:color w:val="000000"/>
        </w:rPr>
        <w:t>pbix</w:t>
      </w:r>
      <w:proofErr w:type="spellEnd"/>
      <w:r>
        <w:rPr>
          <w:color w:val="000000"/>
        </w:rPr>
        <w:t xml:space="preserve"> file in Power BI Desktop.</w:t>
      </w:r>
    </w:p>
    <w:p w14:paraId="00000125" w14:textId="77777777" w:rsidR="00493F8F" w:rsidRDefault="00CD41E2">
      <w:pPr>
        <w:pBdr>
          <w:top w:val="nil"/>
          <w:left w:val="nil"/>
          <w:bottom w:val="nil"/>
          <w:right w:val="nil"/>
          <w:between w:val="nil"/>
        </w:pBdr>
        <w:spacing w:before="280" w:after="280" w:line="360" w:lineRule="auto"/>
        <w:rPr>
          <w:color w:val="000000"/>
        </w:rPr>
      </w:pPr>
      <w:r>
        <w:rPr>
          <w:color w:val="000000"/>
        </w:rPr>
        <w:t>You don't need a Power BI license to explore the samples in Power BI Desktop. If you don't have a Power BI Pro or Premium Per User (PPU) license, you can save the sample to your My Workspace in the Power BI service.</w:t>
      </w:r>
    </w:p>
    <w:p w14:paraId="00000126" w14:textId="77777777" w:rsidR="00493F8F" w:rsidRDefault="00CD41E2">
      <w:pPr>
        <w:pBdr>
          <w:top w:val="nil"/>
          <w:left w:val="nil"/>
          <w:bottom w:val="nil"/>
          <w:right w:val="nil"/>
          <w:between w:val="nil"/>
        </w:pBdr>
        <w:spacing w:before="280" w:after="280" w:line="360" w:lineRule="auto"/>
        <w:rPr>
          <w:color w:val="000000"/>
        </w:rPr>
      </w:pPr>
      <w:r>
        <w:rPr>
          <w:color w:val="000000"/>
        </w:rPr>
        <w:lastRenderedPageBreak/>
        <w:t>Before you can use the sample, you must first download the dashboard, report, and dataset, .</w:t>
      </w:r>
      <w:proofErr w:type="spellStart"/>
      <w:r>
        <w:rPr>
          <w:color w:val="000000"/>
        </w:rPr>
        <w:t>pbix</w:t>
      </w:r>
      <w:proofErr w:type="spellEnd"/>
      <w:r>
        <w:rPr>
          <w:color w:val="000000"/>
        </w:rPr>
        <w:t xml:space="preserve"> file, or Excel workbook.</w:t>
      </w:r>
    </w:p>
    <w:p w14:paraId="00000127" w14:textId="77777777" w:rsidR="00493F8F" w:rsidRDefault="00493F8F">
      <w:pPr>
        <w:pBdr>
          <w:top w:val="nil"/>
          <w:left w:val="nil"/>
          <w:bottom w:val="nil"/>
          <w:right w:val="nil"/>
          <w:between w:val="nil"/>
        </w:pBdr>
        <w:spacing w:before="280" w:after="280" w:line="360" w:lineRule="auto"/>
        <w:rPr>
          <w:color w:val="000000"/>
        </w:rPr>
      </w:pPr>
    </w:p>
    <w:p w14:paraId="00000128" w14:textId="77777777" w:rsidR="00493F8F" w:rsidRDefault="00CD41E2">
      <w:pPr>
        <w:pStyle w:val="Heading1"/>
        <w:spacing w:before="0" w:after="0" w:line="360" w:lineRule="auto"/>
        <w:rPr>
          <w:sz w:val="28"/>
          <w:szCs w:val="28"/>
        </w:rPr>
      </w:pPr>
      <w:r>
        <w:rPr>
          <w:sz w:val="28"/>
          <w:szCs w:val="28"/>
        </w:rPr>
        <w:t>2.3 Power Bi Services</w:t>
      </w:r>
    </w:p>
    <w:p w14:paraId="00000129" w14:textId="77777777" w:rsidR="00493F8F" w:rsidRDefault="00493F8F">
      <w:pPr>
        <w:pBdr>
          <w:top w:val="nil"/>
          <w:left w:val="nil"/>
          <w:bottom w:val="nil"/>
          <w:right w:val="nil"/>
          <w:between w:val="nil"/>
        </w:pBdr>
        <w:spacing w:before="280" w:after="280" w:line="360" w:lineRule="auto"/>
        <w:rPr>
          <w:color w:val="000000"/>
        </w:rPr>
      </w:pPr>
    </w:p>
    <w:p w14:paraId="0000012A" w14:textId="77777777" w:rsidR="00493F8F" w:rsidRDefault="00CD41E2">
      <w:pPr>
        <w:pStyle w:val="Heading3"/>
        <w:spacing w:before="0" w:line="360" w:lineRule="auto"/>
      </w:pPr>
      <w:r>
        <w:t>Get the sample from the Power BI service</w:t>
      </w:r>
    </w:p>
    <w:p w14:paraId="0000012B"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Open the Power BI service (app.powerbi.com), sign in, and open the workspace where you want to save the sample.</w:t>
      </w:r>
    </w:p>
    <w:p w14:paraId="0000012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If you do not have a Power BI Pro or Premium Per User (PPU) license, you can save the sample to your My Workspace.</w:t>
      </w:r>
    </w:p>
    <w:p w14:paraId="0000012D"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In the bottom-left corner, select </w:t>
      </w:r>
      <w:r>
        <w:rPr>
          <w:b/>
          <w:color w:val="000000"/>
        </w:rPr>
        <w:t>Get Data</w:t>
      </w:r>
      <w:r>
        <w:rPr>
          <w:color w:val="000000"/>
        </w:rPr>
        <w:t>.</w:t>
      </w:r>
    </w:p>
    <w:p w14:paraId="0000012E"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1744980" cy="419100"/>
            <wp:effectExtent l="0" t="0" r="0" b="0"/>
            <wp:docPr id="72" name="image6.png" descr="Select Get Data"/>
            <wp:cNvGraphicFramePr/>
            <a:graphic xmlns:a="http://schemas.openxmlformats.org/drawingml/2006/main">
              <a:graphicData uri="http://schemas.openxmlformats.org/drawingml/2006/picture">
                <pic:pic xmlns:pic="http://schemas.openxmlformats.org/drawingml/2006/picture">
                  <pic:nvPicPr>
                    <pic:cNvPr id="0" name="image6.png" descr="Select Get Data"/>
                    <pic:cNvPicPr preferRelativeResize="0"/>
                  </pic:nvPicPr>
                  <pic:blipFill>
                    <a:blip r:embed="rId44"/>
                    <a:srcRect/>
                    <a:stretch>
                      <a:fillRect/>
                    </a:stretch>
                  </pic:blipFill>
                  <pic:spPr>
                    <a:xfrm>
                      <a:off x="0" y="0"/>
                      <a:ext cx="1744980" cy="419100"/>
                    </a:xfrm>
                    <a:prstGeom prst="rect">
                      <a:avLst/>
                    </a:prstGeom>
                    <a:ln/>
                  </pic:spPr>
                </pic:pic>
              </a:graphicData>
            </a:graphic>
          </wp:inline>
        </w:drawing>
      </w:r>
    </w:p>
    <w:p w14:paraId="0000012F" w14:textId="77777777" w:rsidR="00493F8F" w:rsidRDefault="00CD41E2">
      <w:pPr>
        <w:numPr>
          <w:ilvl w:val="0"/>
          <w:numId w:val="3"/>
        </w:numPr>
        <w:pBdr>
          <w:top w:val="nil"/>
          <w:left w:val="nil"/>
          <w:bottom w:val="nil"/>
          <w:right w:val="nil"/>
          <w:between w:val="nil"/>
        </w:pBdr>
        <w:spacing w:before="280" w:line="360" w:lineRule="auto"/>
        <w:ind w:left="570"/>
      </w:pPr>
      <w:r>
        <w:rPr>
          <w:color w:val="000000"/>
        </w:rPr>
        <w:t>On the </w:t>
      </w:r>
      <w:r>
        <w:rPr>
          <w:b/>
          <w:color w:val="000000"/>
        </w:rPr>
        <w:t>Get Data</w:t>
      </w:r>
      <w:r>
        <w:rPr>
          <w:color w:val="000000"/>
        </w:rPr>
        <w:t> page that appears, select </w:t>
      </w:r>
      <w:r>
        <w:rPr>
          <w:b/>
          <w:color w:val="000000"/>
        </w:rPr>
        <w:t>Samples</w:t>
      </w:r>
      <w:r>
        <w:rPr>
          <w:color w:val="000000"/>
        </w:rPr>
        <w:t>.</w:t>
      </w:r>
    </w:p>
    <w:p w14:paraId="00000130" w14:textId="77777777" w:rsidR="00493F8F" w:rsidRDefault="00CD41E2">
      <w:pPr>
        <w:numPr>
          <w:ilvl w:val="0"/>
          <w:numId w:val="3"/>
        </w:numPr>
        <w:pBdr>
          <w:top w:val="nil"/>
          <w:left w:val="nil"/>
          <w:bottom w:val="nil"/>
          <w:right w:val="nil"/>
          <w:between w:val="nil"/>
        </w:pBdr>
        <w:spacing w:line="360" w:lineRule="auto"/>
        <w:ind w:left="570"/>
      </w:pPr>
      <w:r>
        <w:rPr>
          <w:color w:val="000000"/>
        </w:rPr>
        <w:t>Select </w:t>
      </w:r>
      <w:r>
        <w:rPr>
          <w:b/>
          <w:color w:val="000000"/>
        </w:rPr>
        <w:t>Sales and Marketing Sample</w:t>
      </w:r>
      <w:r>
        <w:rPr>
          <w:color w:val="000000"/>
        </w:rPr>
        <w:t>, then choose </w:t>
      </w:r>
      <w:r>
        <w:rPr>
          <w:b/>
          <w:color w:val="000000"/>
        </w:rPr>
        <w:t>Connect</w:t>
      </w:r>
      <w:r>
        <w:rPr>
          <w:color w:val="000000"/>
        </w:rPr>
        <w:t>.</w:t>
      </w:r>
    </w:p>
    <w:p w14:paraId="00000131" w14:textId="77777777" w:rsidR="00493F8F" w:rsidRDefault="00CD41E2">
      <w:pPr>
        <w:pBdr>
          <w:top w:val="nil"/>
          <w:left w:val="nil"/>
          <w:bottom w:val="nil"/>
          <w:right w:val="nil"/>
          <w:between w:val="nil"/>
        </w:pBdr>
        <w:spacing w:after="280" w:line="360" w:lineRule="auto"/>
        <w:ind w:left="570"/>
        <w:jc w:val="center"/>
        <w:rPr>
          <w:color w:val="000000"/>
        </w:rPr>
      </w:pPr>
      <w:r>
        <w:rPr>
          <w:noProof/>
          <w:color w:val="000000"/>
        </w:rPr>
        <w:lastRenderedPageBreak/>
        <w:drawing>
          <wp:inline distT="0" distB="0" distL="0" distR="0">
            <wp:extent cx="5569768" cy="3059044"/>
            <wp:effectExtent l="0" t="0" r="0" b="0"/>
            <wp:docPr id="73" name="image8.png" descr="Connect to sample"/>
            <wp:cNvGraphicFramePr/>
            <a:graphic xmlns:a="http://schemas.openxmlformats.org/drawingml/2006/main">
              <a:graphicData uri="http://schemas.openxmlformats.org/drawingml/2006/picture">
                <pic:pic xmlns:pic="http://schemas.openxmlformats.org/drawingml/2006/picture">
                  <pic:nvPicPr>
                    <pic:cNvPr id="0" name="image8.png" descr="Connect to sample"/>
                    <pic:cNvPicPr preferRelativeResize="0"/>
                  </pic:nvPicPr>
                  <pic:blipFill>
                    <a:blip r:embed="rId45"/>
                    <a:srcRect/>
                    <a:stretch>
                      <a:fillRect/>
                    </a:stretch>
                  </pic:blipFill>
                  <pic:spPr>
                    <a:xfrm>
                      <a:off x="0" y="0"/>
                      <a:ext cx="5569768" cy="3059044"/>
                    </a:xfrm>
                    <a:prstGeom prst="rect">
                      <a:avLst/>
                    </a:prstGeom>
                    <a:ln/>
                  </pic:spPr>
                </pic:pic>
              </a:graphicData>
            </a:graphic>
          </wp:inline>
        </w:drawing>
      </w:r>
    </w:p>
    <w:p w14:paraId="00000132"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Power BI imports the sample and then adds a new dashboard, report, and dataset to your current workspace.</w:t>
      </w:r>
    </w:p>
    <w:p w14:paraId="00000133"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993607" cy="491002"/>
            <wp:effectExtent l="0" t="0" r="0" b="0"/>
            <wp:docPr id="74" name="image17.png" descr="Sales and Marketing Sample entry"/>
            <wp:cNvGraphicFramePr/>
            <a:graphic xmlns:a="http://schemas.openxmlformats.org/drawingml/2006/main">
              <a:graphicData uri="http://schemas.openxmlformats.org/drawingml/2006/picture">
                <pic:pic xmlns:pic="http://schemas.openxmlformats.org/drawingml/2006/picture">
                  <pic:nvPicPr>
                    <pic:cNvPr id="0" name="image17.png" descr="Sales and Marketing Sample entry"/>
                    <pic:cNvPicPr preferRelativeResize="0"/>
                  </pic:nvPicPr>
                  <pic:blipFill>
                    <a:blip r:embed="rId46"/>
                    <a:srcRect/>
                    <a:stretch>
                      <a:fillRect/>
                    </a:stretch>
                  </pic:blipFill>
                  <pic:spPr>
                    <a:xfrm>
                      <a:off x="0" y="0"/>
                      <a:ext cx="5993607" cy="491002"/>
                    </a:xfrm>
                    <a:prstGeom prst="rect">
                      <a:avLst/>
                    </a:prstGeom>
                    <a:ln/>
                  </pic:spPr>
                </pic:pic>
              </a:graphicData>
            </a:graphic>
          </wp:inline>
        </w:drawing>
      </w:r>
    </w:p>
    <w:p w14:paraId="00000134" w14:textId="77777777" w:rsidR="00493F8F" w:rsidRDefault="00CD41E2">
      <w:pPr>
        <w:pStyle w:val="Heading3"/>
        <w:spacing w:before="0" w:line="360" w:lineRule="auto"/>
      </w:pPr>
      <w:r>
        <w:t>Get the .</w:t>
      </w:r>
      <w:proofErr w:type="spellStart"/>
      <w:r>
        <w:t>pbix</w:t>
      </w:r>
      <w:proofErr w:type="spellEnd"/>
      <w:r>
        <w:t xml:space="preserve"> file for this sample</w:t>
      </w:r>
    </w:p>
    <w:p w14:paraId="00000135" w14:textId="77777777" w:rsidR="00493F8F" w:rsidRDefault="00CD41E2">
      <w:pPr>
        <w:pBdr>
          <w:top w:val="nil"/>
          <w:left w:val="nil"/>
          <w:bottom w:val="nil"/>
          <w:right w:val="nil"/>
          <w:between w:val="nil"/>
        </w:pBdr>
        <w:spacing w:before="280" w:after="280" w:line="360" w:lineRule="auto"/>
        <w:rPr>
          <w:color w:val="000000"/>
        </w:rPr>
      </w:pPr>
      <w:r>
        <w:rPr>
          <w:color w:val="000000"/>
        </w:rPr>
        <w:t>Alternatively, you can download the Sales and Marketing sample as a .</w:t>
      </w:r>
      <w:proofErr w:type="spellStart"/>
      <w:r>
        <w:rPr>
          <w:color w:val="000000"/>
        </w:rPr>
        <w:t>pbix</w:t>
      </w:r>
      <w:proofErr w:type="spellEnd"/>
      <w:r>
        <w:rPr>
          <w:color w:val="000000"/>
        </w:rPr>
        <w:t xml:space="preserve"> file, which is designed for use with Power BI Desktop.</w:t>
      </w:r>
    </w:p>
    <w:p w14:paraId="00000136" w14:textId="77777777" w:rsidR="00493F8F" w:rsidRDefault="00CD41E2">
      <w:pPr>
        <w:pStyle w:val="Heading3"/>
        <w:spacing w:before="0" w:line="360" w:lineRule="auto"/>
      </w:pPr>
      <w:r>
        <w:t>Get the Excel workbook for this sample</w:t>
      </w:r>
    </w:p>
    <w:p w14:paraId="00000137" w14:textId="77777777" w:rsidR="00493F8F" w:rsidRDefault="00CD41E2">
      <w:pPr>
        <w:pBdr>
          <w:top w:val="nil"/>
          <w:left w:val="nil"/>
          <w:bottom w:val="nil"/>
          <w:right w:val="nil"/>
          <w:between w:val="nil"/>
        </w:pBdr>
        <w:spacing w:before="280" w:after="280" w:line="360" w:lineRule="auto"/>
        <w:rPr>
          <w:color w:val="000000"/>
        </w:rPr>
      </w:pPr>
      <w:r>
        <w:rPr>
          <w:color w:val="000000"/>
        </w:rPr>
        <w:t>If you want to view the data source for this sample, it's also available as an Excel workbook. The workbook contains Power View sheets that you can view and modify. To see the raw data, enable the Data Analysis add-ins, and then select </w:t>
      </w:r>
      <w:r>
        <w:rPr>
          <w:b/>
          <w:color w:val="000000"/>
        </w:rPr>
        <w:t>Power Pivot &gt; Manage</w:t>
      </w:r>
      <w:r>
        <w:rPr>
          <w:color w:val="000000"/>
        </w:rPr>
        <w:t>. To enable the Power View and Power Pivot add-ins, see Explore the Excel samples in Excel for details.</w:t>
      </w:r>
    </w:p>
    <w:p w14:paraId="00000138" w14:textId="77777777" w:rsidR="00493F8F" w:rsidRDefault="00CD41E2">
      <w:pPr>
        <w:pStyle w:val="Heading2"/>
        <w:spacing w:before="0" w:line="360" w:lineRule="auto"/>
        <w:rPr>
          <w:sz w:val="24"/>
          <w:szCs w:val="24"/>
        </w:rPr>
      </w:pPr>
      <w:r>
        <w:rPr>
          <w:sz w:val="24"/>
          <w:szCs w:val="24"/>
        </w:rPr>
        <w:lastRenderedPageBreak/>
        <w:t>What is our dashboard telling us?</w:t>
      </w:r>
    </w:p>
    <w:p w14:paraId="00000139" w14:textId="77777777" w:rsidR="00493F8F" w:rsidRDefault="00CD41E2">
      <w:pPr>
        <w:pBdr>
          <w:top w:val="nil"/>
          <w:left w:val="nil"/>
          <w:bottom w:val="nil"/>
          <w:right w:val="nil"/>
          <w:between w:val="nil"/>
        </w:pBdr>
        <w:spacing w:before="280" w:after="280" w:line="360" w:lineRule="auto"/>
        <w:rPr>
          <w:color w:val="000000"/>
        </w:rPr>
      </w:pPr>
      <w:r>
        <w:rPr>
          <w:color w:val="000000"/>
        </w:rPr>
        <w:t>Let's start our tour at the dashboard and look at the tiles the CMO has chosen to pin. We see information about our market share, sales, and sentiment. Data is broken down by region, time, and competition.</w:t>
      </w:r>
    </w:p>
    <w:p w14:paraId="0000013A" w14:textId="77777777" w:rsidR="00493F8F" w:rsidRDefault="00CD41E2">
      <w:pPr>
        <w:numPr>
          <w:ilvl w:val="0"/>
          <w:numId w:val="6"/>
        </w:numPr>
        <w:spacing w:line="360" w:lineRule="auto"/>
        <w:ind w:left="570"/>
      </w:pPr>
      <w:r>
        <w:t>The number tiles along the left column show industry sales volume for the past year (50,000), market share (32.86%), sales volume (16,000), sentiment score (68), sentiment gap (4), and total units sold (1 million).</w:t>
      </w:r>
    </w:p>
    <w:p w14:paraId="0000013B" w14:textId="77777777" w:rsidR="00493F8F" w:rsidRDefault="00CD41E2">
      <w:pPr>
        <w:numPr>
          <w:ilvl w:val="0"/>
          <w:numId w:val="6"/>
        </w:numPr>
        <w:spacing w:line="360" w:lineRule="auto"/>
        <w:ind w:left="570"/>
      </w:pPr>
      <w:r>
        <w:t>The top line chart (</w:t>
      </w:r>
      <w:r>
        <w:rPr>
          <w:b/>
        </w:rPr>
        <w:t>% Units Market Share vs. % Units Market Share Rolling 12 Months</w:t>
      </w:r>
      <w:r>
        <w:t>) shows how our market share fluctuates over time. Notice the large drop in June. Our rolling 12-month (R12M) share, which was increasing for a while, is now starting to stall.</w:t>
      </w:r>
    </w:p>
    <w:p w14:paraId="0000013C" w14:textId="77777777" w:rsidR="00493F8F" w:rsidRDefault="00CD41E2">
      <w:pPr>
        <w:numPr>
          <w:ilvl w:val="0"/>
          <w:numId w:val="6"/>
        </w:numPr>
        <w:spacing w:line="360" w:lineRule="auto"/>
        <w:ind w:left="570"/>
      </w:pPr>
      <w:r>
        <w:t xml:space="preserve">Our biggest competitor is </w:t>
      </w:r>
      <w:proofErr w:type="spellStart"/>
      <w:r>
        <w:t>Aliqui</w:t>
      </w:r>
      <w:proofErr w:type="spellEnd"/>
      <w:r>
        <w:t>, as evident in the middle column chart tile (</w:t>
      </w:r>
      <w:r>
        <w:rPr>
          <w:b/>
        </w:rPr>
        <w:t>Total Units YTD Variance %</w:t>
      </w:r>
      <w:r>
        <w:t>).</w:t>
      </w:r>
    </w:p>
    <w:p w14:paraId="0000013D" w14:textId="77777777" w:rsidR="00493F8F" w:rsidRDefault="00CD41E2">
      <w:pPr>
        <w:numPr>
          <w:ilvl w:val="0"/>
          <w:numId w:val="6"/>
        </w:numPr>
        <w:spacing w:line="360" w:lineRule="auto"/>
        <w:ind w:left="570"/>
      </w:pPr>
      <w:r>
        <w:t>Most of our business is in the East and Central regions.</w:t>
      </w:r>
    </w:p>
    <w:p w14:paraId="0000013E" w14:textId="77777777" w:rsidR="00493F8F" w:rsidRDefault="00CD41E2">
      <w:pPr>
        <w:numPr>
          <w:ilvl w:val="0"/>
          <w:numId w:val="6"/>
        </w:numPr>
        <w:spacing w:line="360" w:lineRule="auto"/>
        <w:ind w:left="570"/>
      </w:pPr>
      <w:r>
        <w:t>The line chart at the bottom (</w:t>
      </w:r>
      <w:r>
        <w:rPr>
          <w:b/>
        </w:rPr>
        <w:t>Total Units for 2014</w:t>
      </w:r>
      <w:r>
        <w:t>) shows that our dip in June isn't seasonal; none of our competitors show the same trend.</w:t>
      </w:r>
    </w:p>
    <w:p w14:paraId="0000013F" w14:textId="77777777" w:rsidR="00493F8F" w:rsidRDefault="00CD41E2">
      <w:pPr>
        <w:numPr>
          <w:ilvl w:val="0"/>
          <w:numId w:val="6"/>
        </w:numPr>
        <w:spacing w:line="360" w:lineRule="auto"/>
        <w:ind w:left="570"/>
      </w:pPr>
      <w:r>
        <w:t>The </w:t>
      </w:r>
      <w:r>
        <w:rPr>
          <w:b/>
        </w:rPr>
        <w:t>Total Units Overall</w:t>
      </w:r>
      <w:r>
        <w:t> and </w:t>
      </w:r>
      <w:r>
        <w:rPr>
          <w:b/>
        </w:rPr>
        <w:t>Total Units YTD</w:t>
      </w:r>
      <w:r>
        <w:t> tiles on the right show units sold, by segment and by region/manufacturer. The largest market segments for our industry are </w:t>
      </w:r>
      <w:r>
        <w:rPr>
          <w:b/>
        </w:rPr>
        <w:t>Productivity</w:t>
      </w:r>
      <w:r>
        <w:t> and </w:t>
      </w:r>
      <w:r>
        <w:rPr>
          <w:b/>
        </w:rPr>
        <w:t>Convenience</w:t>
      </w:r>
      <w:r>
        <w:t>.</w:t>
      </w:r>
    </w:p>
    <w:p w14:paraId="00000140" w14:textId="77777777" w:rsidR="00493F8F" w:rsidRDefault="00493F8F">
      <w:pPr>
        <w:spacing w:line="360" w:lineRule="auto"/>
        <w:ind w:left="570"/>
      </w:pPr>
    </w:p>
    <w:p w14:paraId="00000141" w14:textId="77777777" w:rsidR="00493F8F" w:rsidRDefault="00CD41E2">
      <w:pPr>
        <w:pStyle w:val="Heading3"/>
        <w:spacing w:before="0" w:line="360" w:lineRule="auto"/>
      </w:pPr>
      <w:r>
        <w:t>Which segments drive our sales? Do they match the industry trend?</w:t>
      </w:r>
    </w:p>
    <w:p w14:paraId="00000142"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Select the </w:t>
      </w:r>
      <w:r>
        <w:rPr>
          <w:b/>
          <w:color w:val="000000"/>
        </w:rPr>
        <w:t>Total Units Overall by Segment</w:t>
      </w:r>
      <w:r>
        <w:rPr>
          <w:color w:val="000000"/>
        </w:rPr>
        <w:t> tile, which opens Q&amp;A and populates it with the query, </w:t>
      </w:r>
      <w:r>
        <w:rPr>
          <w:i/>
          <w:color w:val="000000"/>
        </w:rPr>
        <w:t>total units by segment</w:t>
      </w:r>
      <w:r>
        <w:rPr>
          <w:color w:val="000000"/>
        </w:rPr>
        <w:t>.</w:t>
      </w:r>
    </w:p>
    <w:p w14:paraId="00000143"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At the end of the existing query, add: </w:t>
      </w:r>
      <w:r>
        <w:rPr>
          <w:i/>
          <w:color w:val="000000"/>
        </w:rPr>
        <w:t xml:space="preserve">for </w:t>
      </w:r>
      <w:proofErr w:type="spellStart"/>
      <w:r>
        <w:rPr>
          <w:i/>
          <w:color w:val="000000"/>
        </w:rPr>
        <w:t>VanArsdel</w:t>
      </w:r>
      <w:proofErr w:type="spellEnd"/>
      <w:r>
        <w:rPr>
          <w:color w:val="000000"/>
        </w:rPr>
        <w:t>. Q&amp;A interprets the question and displays an updated chart with the answer. Notice that our product volume is mostly from the </w:t>
      </w:r>
      <w:r>
        <w:rPr>
          <w:b/>
          <w:color w:val="000000"/>
        </w:rPr>
        <w:t>Convenience</w:t>
      </w:r>
      <w:r>
        <w:rPr>
          <w:color w:val="000000"/>
        </w:rPr>
        <w:t> and </w:t>
      </w:r>
      <w:r>
        <w:rPr>
          <w:b/>
          <w:color w:val="000000"/>
        </w:rPr>
        <w:t>Moderation</w:t>
      </w:r>
      <w:r>
        <w:rPr>
          <w:color w:val="000000"/>
        </w:rPr>
        <w:t> segments.</w:t>
      </w:r>
    </w:p>
    <w:p w14:paraId="00000144"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359904" cy="4563952"/>
            <wp:effectExtent l="0" t="0" r="0" b="0"/>
            <wp:docPr id="75" name="image14.png" descr="Q&amp;A question: Total units by segment for VanArsdel"/>
            <wp:cNvGraphicFramePr/>
            <a:graphic xmlns:a="http://schemas.openxmlformats.org/drawingml/2006/main">
              <a:graphicData uri="http://schemas.openxmlformats.org/drawingml/2006/picture">
                <pic:pic xmlns:pic="http://schemas.openxmlformats.org/drawingml/2006/picture">
                  <pic:nvPicPr>
                    <pic:cNvPr id="0" name="image14.png" descr="Q&amp;A question: Total units by segment for VanArsdel"/>
                    <pic:cNvPicPr preferRelativeResize="0"/>
                  </pic:nvPicPr>
                  <pic:blipFill>
                    <a:blip r:embed="rId47"/>
                    <a:srcRect/>
                    <a:stretch>
                      <a:fillRect/>
                    </a:stretch>
                  </pic:blipFill>
                  <pic:spPr>
                    <a:xfrm>
                      <a:off x="0" y="0"/>
                      <a:ext cx="5359904" cy="4563952"/>
                    </a:xfrm>
                    <a:prstGeom prst="rect">
                      <a:avLst/>
                    </a:prstGeom>
                    <a:ln/>
                  </pic:spPr>
                </pic:pic>
              </a:graphicData>
            </a:graphic>
          </wp:inline>
        </w:drawing>
      </w:r>
    </w:p>
    <w:p w14:paraId="00000145"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Our share in the </w:t>
      </w:r>
      <w:r>
        <w:rPr>
          <w:b/>
          <w:color w:val="000000"/>
        </w:rPr>
        <w:t>Moderation</w:t>
      </w:r>
      <w:r>
        <w:rPr>
          <w:color w:val="000000"/>
        </w:rPr>
        <w:t> and </w:t>
      </w:r>
      <w:r>
        <w:rPr>
          <w:b/>
          <w:color w:val="000000"/>
        </w:rPr>
        <w:t>Convenience</w:t>
      </w:r>
      <w:r>
        <w:rPr>
          <w:color w:val="000000"/>
        </w:rPr>
        <w:t> categories is high; these segments are the ones where we compete.</w:t>
      </w:r>
    </w:p>
    <w:p w14:paraId="00000146"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Return to the dashboard by selecting the </w:t>
      </w:r>
      <w:r>
        <w:rPr>
          <w:b/>
          <w:color w:val="000000"/>
        </w:rPr>
        <w:t>Sales and Marketing Sample</w:t>
      </w:r>
      <w:r>
        <w:rPr>
          <w:color w:val="000000"/>
        </w:rPr>
        <w:t> in the top nav pane.</w:t>
      </w:r>
    </w:p>
    <w:p w14:paraId="00000147" w14:textId="77777777" w:rsidR="00493F8F" w:rsidRDefault="00CD41E2">
      <w:pPr>
        <w:pStyle w:val="Heading3"/>
        <w:spacing w:before="0" w:line="360" w:lineRule="auto"/>
      </w:pPr>
      <w:r>
        <w:t>What does total unit market share look like for category (versus region)?</w:t>
      </w:r>
    </w:p>
    <w:p w14:paraId="00000148"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Notice the </w:t>
      </w:r>
      <w:r>
        <w:rPr>
          <w:b/>
          <w:color w:val="000000"/>
        </w:rPr>
        <w:t>Total Units YTD by Manufacturer, Region</w:t>
      </w:r>
      <w:r>
        <w:rPr>
          <w:color w:val="000000"/>
        </w:rPr>
        <w:t> tile. What is the total unit market share by category?</w:t>
      </w:r>
    </w:p>
    <w:p w14:paraId="00000149"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5519385" cy="3853473"/>
            <wp:effectExtent l="0" t="0" r="0" b="0"/>
            <wp:docPr id="76" name="image3.png" descr="Total Units YTD by Manufacturer, Region tile"/>
            <wp:cNvGraphicFramePr/>
            <a:graphic xmlns:a="http://schemas.openxmlformats.org/drawingml/2006/main">
              <a:graphicData uri="http://schemas.openxmlformats.org/drawingml/2006/picture">
                <pic:pic xmlns:pic="http://schemas.openxmlformats.org/drawingml/2006/picture">
                  <pic:nvPicPr>
                    <pic:cNvPr id="0" name="image3.png" descr="Total Units YTD by Manufacturer, Region tile"/>
                    <pic:cNvPicPr preferRelativeResize="0"/>
                  </pic:nvPicPr>
                  <pic:blipFill>
                    <a:blip r:embed="rId48"/>
                    <a:srcRect/>
                    <a:stretch>
                      <a:fillRect/>
                    </a:stretch>
                  </pic:blipFill>
                  <pic:spPr>
                    <a:xfrm>
                      <a:off x="0" y="0"/>
                      <a:ext cx="5519385" cy="3853473"/>
                    </a:xfrm>
                    <a:prstGeom prst="rect">
                      <a:avLst/>
                    </a:prstGeom>
                    <a:ln/>
                  </pic:spPr>
                </pic:pic>
              </a:graphicData>
            </a:graphic>
          </wp:inline>
        </w:drawing>
      </w:r>
    </w:p>
    <w:p w14:paraId="0000014A" w14:textId="77777777" w:rsidR="00493F8F" w:rsidRDefault="00493F8F">
      <w:pPr>
        <w:pBdr>
          <w:top w:val="nil"/>
          <w:left w:val="nil"/>
          <w:bottom w:val="nil"/>
          <w:right w:val="nil"/>
          <w:between w:val="nil"/>
        </w:pBdr>
        <w:spacing w:before="280" w:after="280" w:line="360" w:lineRule="auto"/>
        <w:ind w:left="570"/>
        <w:jc w:val="center"/>
        <w:rPr>
          <w:color w:val="000000"/>
        </w:rPr>
      </w:pPr>
    </w:p>
    <w:p w14:paraId="0000014B"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Select the question box at the top of the dashboard and type the question, </w:t>
      </w:r>
      <w:r>
        <w:rPr>
          <w:i/>
          <w:color w:val="000000"/>
        </w:rPr>
        <w:t xml:space="preserve">total units by manufacturer and category for 2014 as a </w:t>
      </w:r>
      <w:proofErr w:type="spellStart"/>
      <w:r>
        <w:rPr>
          <w:i/>
          <w:color w:val="000000"/>
        </w:rPr>
        <w:t>treemap</w:t>
      </w:r>
      <w:proofErr w:type="spellEnd"/>
      <w:r>
        <w:rPr>
          <w:color w:val="000000"/>
        </w:rPr>
        <w:t>. Notice how the visualization updates as you type the question.</w:t>
      </w:r>
    </w:p>
    <w:p w14:paraId="0000014C"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852160" cy="3276600"/>
            <wp:effectExtent l="0" t="0" r="0" b="0"/>
            <wp:docPr id="77" name="image21.png" descr="Q&amp;A question: Total units by manufacturer and category"/>
            <wp:cNvGraphicFramePr/>
            <a:graphic xmlns:a="http://schemas.openxmlformats.org/drawingml/2006/main">
              <a:graphicData uri="http://schemas.openxmlformats.org/drawingml/2006/picture">
                <pic:pic xmlns:pic="http://schemas.openxmlformats.org/drawingml/2006/picture">
                  <pic:nvPicPr>
                    <pic:cNvPr id="0" name="image21.png" descr="Q&amp;A question: Total units by manufacturer and category"/>
                    <pic:cNvPicPr preferRelativeResize="0"/>
                  </pic:nvPicPr>
                  <pic:blipFill>
                    <a:blip r:embed="rId49"/>
                    <a:srcRect/>
                    <a:stretch>
                      <a:fillRect/>
                    </a:stretch>
                  </pic:blipFill>
                  <pic:spPr>
                    <a:xfrm>
                      <a:off x="0" y="0"/>
                      <a:ext cx="5852160" cy="3276600"/>
                    </a:xfrm>
                    <a:prstGeom prst="rect">
                      <a:avLst/>
                    </a:prstGeom>
                    <a:ln/>
                  </pic:spPr>
                </pic:pic>
              </a:graphicData>
            </a:graphic>
          </wp:inline>
        </w:drawing>
      </w:r>
    </w:p>
    <w:p w14:paraId="0000014D" w14:textId="77777777" w:rsidR="00493F8F" w:rsidRDefault="00CD41E2">
      <w:pPr>
        <w:numPr>
          <w:ilvl w:val="0"/>
          <w:numId w:val="4"/>
        </w:numPr>
        <w:pBdr>
          <w:top w:val="nil"/>
          <w:left w:val="nil"/>
          <w:bottom w:val="nil"/>
          <w:right w:val="nil"/>
          <w:between w:val="nil"/>
        </w:pBdr>
        <w:spacing w:before="280" w:line="360" w:lineRule="auto"/>
        <w:ind w:left="570"/>
      </w:pPr>
      <w:r>
        <w:rPr>
          <w:color w:val="000000"/>
        </w:rPr>
        <w:t xml:space="preserve">To compare the findings, pin the chart to your dashboard. Notice this interesting fact: In 2014, </w:t>
      </w:r>
      <w:proofErr w:type="spellStart"/>
      <w:r>
        <w:rPr>
          <w:color w:val="000000"/>
        </w:rPr>
        <w:t>VanArsdel</w:t>
      </w:r>
      <w:proofErr w:type="spellEnd"/>
      <w:r>
        <w:rPr>
          <w:color w:val="000000"/>
        </w:rPr>
        <w:t xml:space="preserve"> sold only products in the </w:t>
      </w:r>
      <w:r>
        <w:rPr>
          <w:b/>
          <w:color w:val="000000"/>
        </w:rPr>
        <w:t>Urban</w:t>
      </w:r>
      <w:r>
        <w:rPr>
          <w:color w:val="000000"/>
        </w:rPr>
        <w:t> category.</w:t>
      </w:r>
    </w:p>
    <w:p w14:paraId="0000014E" w14:textId="77777777" w:rsidR="00493F8F" w:rsidRDefault="00CD41E2">
      <w:pPr>
        <w:numPr>
          <w:ilvl w:val="0"/>
          <w:numId w:val="4"/>
        </w:numPr>
        <w:pBdr>
          <w:top w:val="nil"/>
          <w:left w:val="nil"/>
          <w:bottom w:val="nil"/>
          <w:right w:val="nil"/>
          <w:between w:val="nil"/>
        </w:pBdr>
        <w:spacing w:after="280" w:line="360" w:lineRule="auto"/>
        <w:ind w:left="570"/>
      </w:pPr>
      <w:r>
        <w:rPr>
          <w:color w:val="000000"/>
        </w:rPr>
        <w:t>Return to the dashboard.</w:t>
      </w:r>
    </w:p>
    <w:p w14:paraId="0000014F" w14:textId="77777777" w:rsidR="00493F8F" w:rsidRDefault="00CD41E2">
      <w:pPr>
        <w:pStyle w:val="Heading2"/>
        <w:spacing w:before="0" w:line="360" w:lineRule="auto"/>
        <w:rPr>
          <w:sz w:val="24"/>
          <w:szCs w:val="24"/>
        </w:rPr>
      </w:pPr>
      <w:r>
        <w:rPr>
          <w:sz w:val="24"/>
          <w:szCs w:val="24"/>
        </w:rPr>
        <w:t>Sales and Marketing Sample report</w:t>
      </w:r>
    </w:p>
    <w:p w14:paraId="00000150" w14:textId="77777777" w:rsidR="00493F8F" w:rsidRDefault="00CD41E2">
      <w:pPr>
        <w:pBdr>
          <w:top w:val="nil"/>
          <w:left w:val="nil"/>
          <w:bottom w:val="nil"/>
          <w:right w:val="nil"/>
          <w:between w:val="nil"/>
        </w:pBdr>
        <w:spacing w:before="280" w:after="280" w:line="360" w:lineRule="auto"/>
        <w:rPr>
          <w:color w:val="000000"/>
        </w:rPr>
      </w:pPr>
      <w:r>
        <w:rPr>
          <w:color w:val="000000"/>
        </w:rPr>
        <w:t>Dashboards are an entry point into reports. If a tile was created from an underlying report, selecting that tile opens the report.</w:t>
      </w:r>
    </w:p>
    <w:p w14:paraId="00000151" w14:textId="77777777" w:rsidR="00493F8F" w:rsidRDefault="00CD41E2">
      <w:pPr>
        <w:pBdr>
          <w:top w:val="nil"/>
          <w:left w:val="nil"/>
          <w:bottom w:val="nil"/>
          <w:right w:val="nil"/>
          <w:between w:val="nil"/>
        </w:pBdr>
        <w:spacing w:before="280" w:after="280" w:line="360" w:lineRule="auto"/>
        <w:rPr>
          <w:color w:val="000000"/>
        </w:rPr>
      </w:pPr>
      <w:r>
        <w:rPr>
          <w:color w:val="000000"/>
        </w:rPr>
        <w:t>On our dashboard, the </w:t>
      </w:r>
      <w:r>
        <w:rPr>
          <w:b/>
          <w:color w:val="000000"/>
        </w:rPr>
        <w:t>% Units Market Share R12M</w:t>
      </w:r>
      <w:r>
        <w:rPr>
          <w:color w:val="000000"/>
        </w:rPr>
        <w:t> line in the </w:t>
      </w:r>
      <w:r>
        <w:rPr>
          <w:b/>
          <w:color w:val="000000"/>
        </w:rPr>
        <w:t>% Units Market Share vs. % Units Market Share Rolling 12 Months</w:t>
      </w:r>
      <w:r>
        <w:rPr>
          <w:color w:val="000000"/>
        </w:rPr>
        <w:t> chart shows that our market share is no longer increasing over time. It's even declining a bit. And why do we have a large market share dip in June?</w:t>
      </w:r>
    </w:p>
    <w:p w14:paraId="00000152" w14:textId="77777777" w:rsidR="00493F8F" w:rsidRDefault="00CD41E2">
      <w:pPr>
        <w:pBdr>
          <w:top w:val="nil"/>
          <w:left w:val="nil"/>
          <w:bottom w:val="nil"/>
          <w:right w:val="nil"/>
          <w:between w:val="nil"/>
        </w:pBdr>
        <w:spacing w:before="280" w:after="280" w:line="360" w:lineRule="auto"/>
        <w:rPr>
          <w:color w:val="000000"/>
        </w:rPr>
      </w:pPr>
      <w:r>
        <w:rPr>
          <w:color w:val="000000"/>
        </w:rPr>
        <w:t>The report for the Sales and Marketing sample has four pages.</w:t>
      </w:r>
    </w:p>
    <w:p w14:paraId="00000153" w14:textId="77777777" w:rsidR="00493F8F" w:rsidRDefault="00CD41E2">
      <w:pPr>
        <w:pStyle w:val="Heading3"/>
        <w:spacing w:before="0" w:line="360" w:lineRule="auto"/>
      </w:pPr>
      <w:proofErr w:type="spellStart"/>
      <w:r>
        <w:t>VanArsdel</w:t>
      </w:r>
      <w:proofErr w:type="spellEnd"/>
      <w:r>
        <w:t xml:space="preserve"> - Market Share page</w:t>
      </w:r>
    </w:p>
    <w:p w14:paraId="00000154"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Page one of the </w:t>
      </w:r>
      <w:proofErr w:type="gramStart"/>
      <w:r>
        <w:rPr>
          <w:color w:val="000000"/>
        </w:rPr>
        <w:t>report</w:t>
      </w:r>
      <w:proofErr w:type="gramEnd"/>
      <w:r>
        <w:rPr>
          <w:color w:val="000000"/>
        </w:rPr>
        <w:t xml:space="preserve"> focuses on </w:t>
      </w:r>
      <w:proofErr w:type="spellStart"/>
      <w:r>
        <w:rPr>
          <w:color w:val="000000"/>
        </w:rPr>
        <w:t>VanArsdel's</w:t>
      </w:r>
      <w:proofErr w:type="spellEnd"/>
      <w:r>
        <w:rPr>
          <w:color w:val="000000"/>
        </w:rPr>
        <w:t xml:space="preserve"> market share.</w:t>
      </w:r>
    </w:p>
    <w:p w14:paraId="00000155" w14:textId="77777777" w:rsidR="00493F8F" w:rsidRDefault="00CD41E2">
      <w:pPr>
        <w:numPr>
          <w:ilvl w:val="0"/>
          <w:numId w:val="7"/>
        </w:numPr>
        <w:pBdr>
          <w:top w:val="nil"/>
          <w:left w:val="nil"/>
          <w:bottom w:val="nil"/>
          <w:right w:val="nil"/>
          <w:between w:val="nil"/>
        </w:pBdr>
        <w:spacing w:before="280" w:after="280" w:line="360" w:lineRule="auto"/>
        <w:ind w:left="570"/>
      </w:pPr>
      <w:r>
        <w:rPr>
          <w:color w:val="000000"/>
        </w:rPr>
        <w:lastRenderedPageBreak/>
        <w:t>On the dashboard, select the </w:t>
      </w:r>
      <w:r>
        <w:rPr>
          <w:b/>
          <w:color w:val="000000"/>
        </w:rPr>
        <w:t>% Units Market Share vs. % Units Market Share Rolling 12 Months</w:t>
      </w:r>
      <w:r>
        <w:rPr>
          <w:color w:val="000000"/>
        </w:rPr>
        <w:t> chart to open the </w:t>
      </w:r>
      <w:proofErr w:type="spellStart"/>
      <w:r>
        <w:rPr>
          <w:b/>
          <w:color w:val="000000"/>
        </w:rPr>
        <w:t>VanArsdel</w:t>
      </w:r>
      <w:proofErr w:type="spellEnd"/>
      <w:r>
        <w:rPr>
          <w:b/>
          <w:color w:val="000000"/>
        </w:rPr>
        <w:t xml:space="preserve"> - Market Share</w:t>
      </w:r>
      <w:r>
        <w:rPr>
          <w:color w:val="000000"/>
        </w:rPr>
        <w:t> page of the Sales and Marketing Sample report.</w:t>
      </w:r>
    </w:p>
    <w:p w14:paraId="0000015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593080" cy="3345180"/>
            <wp:effectExtent l="0" t="0" r="0" b="0"/>
            <wp:docPr id="64" name="image5.png" descr="VanArsdel - Market Share page"/>
            <wp:cNvGraphicFramePr/>
            <a:graphic xmlns:a="http://schemas.openxmlformats.org/drawingml/2006/main">
              <a:graphicData uri="http://schemas.openxmlformats.org/drawingml/2006/picture">
                <pic:pic xmlns:pic="http://schemas.openxmlformats.org/drawingml/2006/picture">
                  <pic:nvPicPr>
                    <pic:cNvPr id="0" name="image5.png" descr="VanArsdel - Market Share page"/>
                    <pic:cNvPicPr preferRelativeResize="0"/>
                  </pic:nvPicPr>
                  <pic:blipFill>
                    <a:blip r:embed="rId50"/>
                    <a:srcRect/>
                    <a:stretch>
                      <a:fillRect/>
                    </a:stretch>
                  </pic:blipFill>
                  <pic:spPr>
                    <a:xfrm>
                      <a:off x="0" y="0"/>
                      <a:ext cx="5593080" cy="3345180"/>
                    </a:xfrm>
                    <a:prstGeom prst="rect">
                      <a:avLst/>
                    </a:prstGeom>
                    <a:ln/>
                  </pic:spPr>
                </pic:pic>
              </a:graphicData>
            </a:graphic>
          </wp:inline>
        </w:drawing>
      </w:r>
    </w:p>
    <w:p w14:paraId="00000157"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t>Look at the </w:t>
      </w:r>
      <w:r>
        <w:rPr>
          <w:b/>
          <w:color w:val="000000"/>
        </w:rPr>
        <w:t xml:space="preserve">Total Units by Month and </w:t>
      </w:r>
      <w:proofErr w:type="spellStart"/>
      <w:r>
        <w:rPr>
          <w:b/>
          <w:color w:val="000000"/>
        </w:rPr>
        <w:t>isVanArsdel</w:t>
      </w:r>
      <w:proofErr w:type="spellEnd"/>
      <w:r>
        <w:rPr>
          <w:color w:val="000000"/>
        </w:rPr>
        <w:t xml:space="preserve"> column chart at the bottom of the report. The black column represents </w:t>
      </w:r>
      <w:proofErr w:type="spellStart"/>
      <w:r>
        <w:rPr>
          <w:color w:val="000000"/>
        </w:rPr>
        <w:t>VanArsdel</w:t>
      </w:r>
      <w:proofErr w:type="spellEnd"/>
      <w:r>
        <w:rPr>
          <w:color w:val="000000"/>
        </w:rPr>
        <w:t xml:space="preserve"> (our products) and the green column is our competition. The drop in June 2014 that </w:t>
      </w:r>
      <w:proofErr w:type="spellStart"/>
      <w:r>
        <w:rPr>
          <w:color w:val="000000"/>
        </w:rPr>
        <w:t>VanArsdel</w:t>
      </w:r>
      <w:proofErr w:type="spellEnd"/>
      <w:r>
        <w:rPr>
          <w:color w:val="000000"/>
        </w:rPr>
        <w:t xml:space="preserve"> experienced was not experienced by the competition.</w:t>
      </w:r>
    </w:p>
    <w:p w14:paraId="00000158"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The </w:t>
      </w:r>
      <w:r>
        <w:rPr>
          <w:b/>
          <w:color w:val="000000"/>
        </w:rPr>
        <w:t>Total Category Volume by Segment</w:t>
      </w:r>
      <w:r>
        <w:rPr>
          <w:color w:val="000000"/>
        </w:rPr>
        <w:t xml:space="preserve"> bar chart on the right is filtered to show </w:t>
      </w:r>
      <w:proofErr w:type="spellStart"/>
      <w:r>
        <w:rPr>
          <w:color w:val="000000"/>
        </w:rPr>
        <w:t>VanArsdel's</w:t>
      </w:r>
      <w:proofErr w:type="spellEnd"/>
      <w:r>
        <w:rPr>
          <w:color w:val="000000"/>
        </w:rPr>
        <w:t xml:space="preserve"> top two segments. Take a look at how this filter was created:</w:t>
      </w:r>
    </w:p>
    <w:p w14:paraId="00000159"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a. Select the </w:t>
      </w:r>
      <w:r>
        <w:rPr>
          <w:b/>
          <w:color w:val="000000"/>
        </w:rPr>
        <w:t>Total Category Volume by Segment</w:t>
      </w:r>
      <w:r>
        <w:rPr>
          <w:color w:val="000000"/>
        </w:rPr>
        <w:t> chart.</w:t>
      </w:r>
    </w:p>
    <w:p w14:paraId="0000015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b. Select the </w:t>
      </w:r>
      <w:r>
        <w:rPr>
          <w:b/>
          <w:color w:val="000000"/>
        </w:rPr>
        <w:t>Filters</w:t>
      </w:r>
      <w:r>
        <w:rPr>
          <w:color w:val="000000"/>
        </w:rPr>
        <w:t> pane on the right to expand it.</w:t>
      </w:r>
    </w:p>
    <w:p w14:paraId="0000015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c. Under </w:t>
      </w:r>
      <w:r>
        <w:rPr>
          <w:b/>
          <w:color w:val="000000"/>
        </w:rPr>
        <w:t>Visual level filters</w:t>
      </w:r>
      <w:r>
        <w:rPr>
          <w:color w:val="000000"/>
        </w:rPr>
        <w:t>, notice that </w:t>
      </w:r>
      <w:r>
        <w:rPr>
          <w:b/>
          <w:color w:val="000000"/>
        </w:rPr>
        <w:t>Segment</w:t>
      </w:r>
      <w:r>
        <w:rPr>
          <w:color w:val="000000"/>
        </w:rPr>
        <w:t> is filtered to include only the </w:t>
      </w:r>
      <w:r>
        <w:rPr>
          <w:b/>
          <w:color w:val="000000"/>
        </w:rPr>
        <w:t>Convenience</w:t>
      </w:r>
      <w:r>
        <w:rPr>
          <w:color w:val="000000"/>
        </w:rPr>
        <w:t> and </w:t>
      </w:r>
      <w:r>
        <w:rPr>
          <w:b/>
          <w:color w:val="000000"/>
        </w:rPr>
        <w:t>Moderation</w:t>
      </w:r>
      <w:r>
        <w:rPr>
          <w:color w:val="000000"/>
        </w:rPr>
        <w:t> segments.</w:t>
      </w:r>
    </w:p>
    <w:p w14:paraId="0000015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d. Modify the filter by selecting </w:t>
      </w:r>
      <w:r>
        <w:rPr>
          <w:b/>
          <w:color w:val="000000"/>
        </w:rPr>
        <w:t>Segment</w:t>
      </w:r>
      <w:r>
        <w:rPr>
          <w:color w:val="000000"/>
        </w:rPr>
        <w:t> to expand it, and then check </w:t>
      </w:r>
      <w:r>
        <w:rPr>
          <w:b/>
          <w:color w:val="000000"/>
        </w:rPr>
        <w:t>Productivity</w:t>
      </w:r>
      <w:r>
        <w:rPr>
          <w:color w:val="000000"/>
        </w:rPr>
        <w:t> to add that segment.</w:t>
      </w:r>
    </w:p>
    <w:p w14:paraId="0000015D"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lastRenderedPageBreak/>
        <w:t>In the </w:t>
      </w:r>
      <w:r>
        <w:rPr>
          <w:b/>
          <w:color w:val="000000"/>
        </w:rPr>
        <w:t xml:space="preserve">Total Units by Month and </w:t>
      </w:r>
      <w:proofErr w:type="spellStart"/>
      <w:r>
        <w:rPr>
          <w:b/>
          <w:color w:val="000000"/>
        </w:rPr>
        <w:t>isVanArsdel</w:t>
      </w:r>
      <w:proofErr w:type="spellEnd"/>
      <w:r>
        <w:rPr>
          <w:color w:val="000000"/>
        </w:rPr>
        <w:t> chart, select </w:t>
      </w:r>
      <w:r>
        <w:rPr>
          <w:b/>
          <w:color w:val="000000"/>
        </w:rPr>
        <w:t>Yes</w:t>
      </w:r>
      <w:r>
        <w:rPr>
          <w:color w:val="000000"/>
        </w:rPr>
        <w:t xml:space="preserve"> in the legend to cross-filter the page by </w:t>
      </w:r>
      <w:proofErr w:type="spellStart"/>
      <w:r>
        <w:rPr>
          <w:color w:val="000000"/>
        </w:rPr>
        <w:t>VanArsdel</w:t>
      </w:r>
      <w:proofErr w:type="spellEnd"/>
      <w:r>
        <w:rPr>
          <w:color w:val="000000"/>
        </w:rPr>
        <w:t>. In the </w:t>
      </w:r>
      <w:r>
        <w:rPr>
          <w:b/>
          <w:color w:val="000000"/>
        </w:rPr>
        <w:t>Total Category Volume by Segment</w:t>
      </w:r>
      <w:r>
        <w:rPr>
          <w:color w:val="000000"/>
        </w:rPr>
        <w:t> chart, notice that we don't compete in the </w:t>
      </w:r>
      <w:r>
        <w:rPr>
          <w:b/>
          <w:color w:val="000000"/>
        </w:rPr>
        <w:t>Productivity</w:t>
      </w:r>
      <w:r>
        <w:rPr>
          <w:color w:val="000000"/>
        </w:rPr>
        <w:t> segment.</w:t>
      </w:r>
    </w:p>
    <w:p w14:paraId="0000015E" w14:textId="77777777" w:rsidR="00493F8F" w:rsidRDefault="00CD41E2">
      <w:pPr>
        <w:numPr>
          <w:ilvl w:val="0"/>
          <w:numId w:val="7"/>
        </w:numPr>
        <w:pBdr>
          <w:top w:val="nil"/>
          <w:left w:val="nil"/>
          <w:bottom w:val="nil"/>
          <w:right w:val="nil"/>
          <w:between w:val="nil"/>
        </w:pBdr>
        <w:spacing w:line="360" w:lineRule="auto"/>
        <w:ind w:left="570"/>
      </w:pPr>
      <w:r>
        <w:rPr>
          <w:color w:val="000000"/>
        </w:rPr>
        <w:t>Select the </w:t>
      </w:r>
      <w:r>
        <w:rPr>
          <w:b/>
          <w:color w:val="000000"/>
        </w:rPr>
        <w:t>Yes</w:t>
      </w:r>
      <w:r>
        <w:rPr>
          <w:color w:val="000000"/>
        </w:rPr>
        <w:t> again in the legend to remove the filter.</w:t>
      </w:r>
    </w:p>
    <w:p w14:paraId="0000015F"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Look at the </w:t>
      </w:r>
      <w:r>
        <w:rPr>
          <w:b/>
          <w:color w:val="000000"/>
        </w:rPr>
        <w:t>% Units Market Share and % Units Market Share R12M by Month</w:t>
      </w:r>
      <w:r>
        <w:rPr>
          <w:color w:val="000000"/>
        </w:rPr>
        <w:t> line chart. It shows our monthly market share and rolling 12-month market shares. Rolling-months data helps to smooth out monthly fluctuations and shows the long-term trends. In the </w:t>
      </w:r>
      <w:r>
        <w:rPr>
          <w:b/>
          <w:color w:val="000000"/>
        </w:rPr>
        <w:t>Total Category Volume by Segment</w:t>
      </w:r>
      <w:r>
        <w:rPr>
          <w:color w:val="000000"/>
        </w:rPr>
        <w:t> bar chart, select </w:t>
      </w:r>
      <w:r>
        <w:rPr>
          <w:b/>
          <w:color w:val="000000"/>
        </w:rPr>
        <w:t>Convenience</w:t>
      </w:r>
      <w:r>
        <w:rPr>
          <w:color w:val="000000"/>
        </w:rPr>
        <w:t>, and then </w:t>
      </w:r>
      <w:r>
        <w:rPr>
          <w:b/>
          <w:color w:val="000000"/>
        </w:rPr>
        <w:t>Moderation</w:t>
      </w:r>
      <w:r>
        <w:rPr>
          <w:color w:val="000000"/>
        </w:rPr>
        <w:t> to see the fluctuation in market share for each segment. Notice that the </w:t>
      </w:r>
      <w:r>
        <w:rPr>
          <w:b/>
          <w:color w:val="000000"/>
        </w:rPr>
        <w:t>Moderation</w:t>
      </w:r>
      <w:r>
        <w:rPr>
          <w:color w:val="000000"/>
        </w:rPr>
        <w:t> segment shows much more fluctuation in market share.</w:t>
      </w:r>
    </w:p>
    <w:p w14:paraId="00000160" w14:textId="77777777" w:rsidR="00493F8F" w:rsidRDefault="00CD41E2">
      <w:pPr>
        <w:pBdr>
          <w:top w:val="nil"/>
          <w:left w:val="nil"/>
          <w:bottom w:val="nil"/>
          <w:right w:val="nil"/>
          <w:between w:val="nil"/>
        </w:pBdr>
        <w:spacing w:before="280" w:after="280" w:line="360" w:lineRule="auto"/>
        <w:rPr>
          <w:color w:val="000000"/>
        </w:rPr>
      </w:pPr>
      <w:r>
        <w:rPr>
          <w:color w:val="000000"/>
        </w:rPr>
        <w:t>We're still looking to find out why our market share dipped so low in June. Next, let's check the </w:t>
      </w:r>
      <w:r>
        <w:rPr>
          <w:b/>
          <w:color w:val="000000"/>
        </w:rPr>
        <w:t>Sentiment Analysis</w:t>
      </w:r>
      <w:r>
        <w:rPr>
          <w:color w:val="000000"/>
        </w:rPr>
        <w:t> page of the report.</w:t>
      </w:r>
    </w:p>
    <w:p w14:paraId="00000161" w14:textId="77777777" w:rsidR="00493F8F" w:rsidRDefault="00CD41E2">
      <w:pPr>
        <w:pStyle w:val="Heading3"/>
        <w:spacing w:before="0" w:line="360" w:lineRule="auto"/>
      </w:pPr>
      <w:r>
        <w:t>Sentiment Analysis page</w:t>
      </w:r>
    </w:p>
    <w:p w14:paraId="00000162" w14:textId="77777777" w:rsidR="00493F8F" w:rsidRDefault="00CD41E2">
      <w:pPr>
        <w:pBdr>
          <w:top w:val="nil"/>
          <w:left w:val="nil"/>
          <w:bottom w:val="nil"/>
          <w:right w:val="nil"/>
          <w:between w:val="nil"/>
        </w:pBdr>
        <w:spacing w:before="280" w:after="280" w:line="360" w:lineRule="auto"/>
        <w:rPr>
          <w:color w:val="000000"/>
        </w:rPr>
      </w:pPr>
      <w:r>
        <w:rPr>
          <w:color w:val="000000"/>
        </w:rPr>
        <w:t>Page three of the report focuses on consumer sentiment.</w:t>
      </w:r>
    </w:p>
    <w:p w14:paraId="00000163"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560320"/>
            <wp:effectExtent l="0" t="0" r="0" b="0"/>
            <wp:docPr id="65" name="image4.png" descr="Sentiment Analysis page"/>
            <wp:cNvGraphicFramePr/>
            <a:graphic xmlns:a="http://schemas.openxmlformats.org/drawingml/2006/main">
              <a:graphicData uri="http://schemas.openxmlformats.org/drawingml/2006/picture">
                <pic:pic xmlns:pic="http://schemas.openxmlformats.org/drawingml/2006/picture">
                  <pic:nvPicPr>
                    <pic:cNvPr id="0" name="image4.png" descr="Sentiment Analysis page"/>
                    <pic:cNvPicPr preferRelativeResize="0"/>
                  </pic:nvPicPr>
                  <pic:blipFill>
                    <a:blip r:embed="rId51"/>
                    <a:srcRect/>
                    <a:stretch>
                      <a:fillRect/>
                    </a:stretch>
                  </pic:blipFill>
                  <pic:spPr>
                    <a:xfrm>
                      <a:off x="0" y="0"/>
                      <a:ext cx="6416040" cy="2560320"/>
                    </a:xfrm>
                    <a:prstGeom prst="rect">
                      <a:avLst/>
                    </a:prstGeom>
                    <a:ln/>
                  </pic:spPr>
                </pic:pic>
              </a:graphicData>
            </a:graphic>
          </wp:inline>
        </w:drawing>
      </w:r>
    </w:p>
    <w:p w14:paraId="00000164"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Tweets, Facebook, blogs, and articles all contribute to consumer sentiment, which is shown in the </w:t>
      </w:r>
      <w:proofErr w:type="gramStart"/>
      <w:r>
        <w:rPr>
          <w:color w:val="000000"/>
        </w:rPr>
        <w:t>two line</w:t>
      </w:r>
      <w:proofErr w:type="gramEnd"/>
      <w:r>
        <w:rPr>
          <w:color w:val="000000"/>
        </w:rPr>
        <w:t xml:space="preserve"> charts on left side of the page. The </w:t>
      </w:r>
      <w:proofErr w:type="spellStart"/>
      <w:r>
        <w:rPr>
          <w:b/>
          <w:color w:val="000000"/>
        </w:rPr>
        <w:t>VanArsdel</w:t>
      </w:r>
      <w:proofErr w:type="spellEnd"/>
      <w:r>
        <w:rPr>
          <w:b/>
          <w:color w:val="000000"/>
        </w:rPr>
        <w:t xml:space="preserve"> - Sentiment by Month</w:t>
      </w:r>
      <w:r>
        <w:rPr>
          <w:color w:val="000000"/>
        </w:rPr>
        <w:t xml:space="preserve"> chart in the top-left corner shows that sentiment for our products was mostly </w:t>
      </w:r>
      <w:r>
        <w:rPr>
          <w:color w:val="000000"/>
        </w:rPr>
        <w:lastRenderedPageBreak/>
        <w:t>neutral up until February. Then, a large drop started in February and bottomed out in June. What happened to cause this drop in sentiment?</w:t>
      </w:r>
    </w:p>
    <w:p w14:paraId="00000165"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Let's look at external sources. In February, several articles and blog posts rated </w:t>
      </w:r>
      <w:proofErr w:type="spellStart"/>
      <w:r>
        <w:rPr>
          <w:color w:val="000000"/>
        </w:rPr>
        <w:t>VanArsdel's</w:t>
      </w:r>
      <w:proofErr w:type="spellEnd"/>
      <w:r>
        <w:rPr>
          <w:color w:val="000000"/>
        </w:rPr>
        <w:t xml:space="preserve"> customer service as the worst in the industry. This bad press had a direct correlation to customer sentiment and sales. </w:t>
      </w:r>
      <w:proofErr w:type="spellStart"/>
      <w:r>
        <w:rPr>
          <w:color w:val="000000"/>
        </w:rPr>
        <w:t>VanArsdel</w:t>
      </w:r>
      <w:proofErr w:type="spellEnd"/>
      <w:r>
        <w:rPr>
          <w:color w:val="000000"/>
        </w:rPr>
        <w:t xml:space="preserve"> worked hard to improve customer service, and customers and the industry took note. In July, positive sentiment started to rise and then reached an all-time high in the 60s. This uptick in sentiment is reflected in the </w:t>
      </w:r>
      <w:r>
        <w:rPr>
          <w:b/>
          <w:color w:val="000000"/>
        </w:rPr>
        <w:t>Total Units by Month</w:t>
      </w:r>
      <w:r>
        <w:rPr>
          <w:color w:val="000000"/>
        </w:rPr>
        <w:t> charts on pages one and two of the report. Perhaps this partially explains our market share dips for June?</w:t>
      </w:r>
    </w:p>
    <w:p w14:paraId="00000166" w14:textId="77777777" w:rsidR="00493F8F" w:rsidRDefault="00CD41E2">
      <w:pPr>
        <w:pBdr>
          <w:top w:val="nil"/>
          <w:left w:val="nil"/>
          <w:bottom w:val="nil"/>
          <w:right w:val="nil"/>
          <w:between w:val="nil"/>
        </w:pBdr>
        <w:spacing w:before="280" w:after="280" w:line="360" w:lineRule="auto"/>
        <w:rPr>
          <w:color w:val="000000"/>
        </w:rPr>
      </w:pPr>
      <w:r>
        <w:rPr>
          <w:color w:val="000000"/>
        </w:rPr>
        <w:t>Sentiment gap might be another area to explore. Which districts have the highest sentiment gap, how can management capitalize on it, and how can they replicate it in other districts?</w:t>
      </w:r>
    </w:p>
    <w:p w14:paraId="00000167" w14:textId="77777777" w:rsidR="00493F8F" w:rsidRDefault="00CD41E2">
      <w:pPr>
        <w:pStyle w:val="Heading3"/>
        <w:spacing w:before="0" w:line="360" w:lineRule="auto"/>
      </w:pPr>
      <w:r>
        <w:t>YTD Category Trend Analysis page</w:t>
      </w:r>
    </w:p>
    <w:p w14:paraId="00000168" w14:textId="77777777" w:rsidR="00493F8F" w:rsidRDefault="00CD41E2">
      <w:pPr>
        <w:pBdr>
          <w:top w:val="nil"/>
          <w:left w:val="nil"/>
          <w:bottom w:val="nil"/>
          <w:right w:val="nil"/>
          <w:between w:val="nil"/>
        </w:pBdr>
        <w:spacing w:before="280" w:after="280" w:line="360" w:lineRule="auto"/>
        <w:rPr>
          <w:color w:val="000000"/>
        </w:rPr>
      </w:pPr>
      <w:r>
        <w:rPr>
          <w:color w:val="000000"/>
        </w:rPr>
        <w:t>Page two of the report focuses on the year-to-date category trend.</w:t>
      </w:r>
    </w:p>
    <w:p w14:paraId="00000169"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4568643" cy="3318518"/>
            <wp:effectExtent l="0" t="0" r="0" b="0"/>
            <wp:docPr id="66" name="image2.png" descr="YTD Category Trend Analysis page"/>
            <wp:cNvGraphicFramePr/>
            <a:graphic xmlns:a="http://schemas.openxmlformats.org/drawingml/2006/main">
              <a:graphicData uri="http://schemas.openxmlformats.org/drawingml/2006/picture">
                <pic:pic xmlns:pic="http://schemas.openxmlformats.org/drawingml/2006/picture">
                  <pic:nvPicPr>
                    <pic:cNvPr id="0" name="image2.png" descr="YTD Category Trend Analysis page"/>
                    <pic:cNvPicPr preferRelativeResize="0"/>
                  </pic:nvPicPr>
                  <pic:blipFill>
                    <a:blip r:embed="rId52"/>
                    <a:srcRect/>
                    <a:stretch>
                      <a:fillRect/>
                    </a:stretch>
                  </pic:blipFill>
                  <pic:spPr>
                    <a:xfrm>
                      <a:off x="0" y="0"/>
                      <a:ext cx="4568643" cy="3318518"/>
                    </a:xfrm>
                    <a:prstGeom prst="rect">
                      <a:avLst/>
                    </a:prstGeom>
                    <a:ln/>
                  </pic:spPr>
                </pic:pic>
              </a:graphicData>
            </a:graphic>
          </wp:inline>
        </w:drawing>
      </w:r>
    </w:p>
    <w:p w14:paraId="0000016A"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0000016B" w14:textId="77777777" w:rsidR="00493F8F" w:rsidRDefault="00CD41E2">
      <w:pPr>
        <w:numPr>
          <w:ilvl w:val="0"/>
          <w:numId w:val="9"/>
        </w:numPr>
        <w:spacing w:line="360" w:lineRule="auto"/>
        <w:ind w:left="570"/>
      </w:pPr>
      <w:proofErr w:type="spellStart"/>
      <w:r>
        <w:lastRenderedPageBreak/>
        <w:t>VanArsdel</w:t>
      </w:r>
      <w:proofErr w:type="spellEnd"/>
      <w:r>
        <w:t xml:space="preserve"> is the largest company in this category and its biggest competitors are Natura, </w:t>
      </w:r>
      <w:proofErr w:type="spellStart"/>
      <w:r>
        <w:t>Aliqui</w:t>
      </w:r>
      <w:proofErr w:type="spellEnd"/>
      <w:r>
        <w:t xml:space="preserve">, and </w:t>
      </w:r>
      <w:proofErr w:type="spellStart"/>
      <w:r>
        <w:t>Pirium</w:t>
      </w:r>
      <w:proofErr w:type="spellEnd"/>
      <w:r>
        <w:t>. We'll keep our eyes on them.</w:t>
      </w:r>
    </w:p>
    <w:p w14:paraId="0000016C" w14:textId="77777777" w:rsidR="00493F8F" w:rsidRDefault="00CD41E2">
      <w:pPr>
        <w:numPr>
          <w:ilvl w:val="0"/>
          <w:numId w:val="9"/>
        </w:numPr>
        <w:spacing w:line="360" w:lineRule="auto"/>
        <w:ind w:left="570"/>
      </w:pPr>
      <w:proofErr w:type="spellStart"/>
      <w:r>
        <w:t>Aliqui</w:t>
      </w:r>
      <w:proofErr w:type="spellEnd"/>
      <w:r>
        <w:t xml:space="preserve"> is growing, but product volume compared to us is still low.</w:t>
      </w:r>
    </w:p>
    <w:p w14:paraId="0000016D" w14:textId="77777777" w:rsidR="00493F8F" w:rsidRDefault="00CD41E2">
      <w:pPr>
        <w:numPr>
          <w:ilvl w:val="0"/>
          <w:numId w:val="9"/>
        </w:numPr>
        <w:spacing w:line="360" w:lineRule="auto"/>
        <w:ind w:left="570"/>
      </w:pPr>
      <w:r>
        <w:t xml:space="preserve">The </w:t>
      </w:r>
      <w:proofErr w:type="spellStart"/>
      <w:r>
        <w:t>treemap</w:t>
      </w:r>
      <w:proofErr w:type="spellEnd"/>
      <w:r>
        <w:t xml:space="preserve"> shows </w:t>
      </w:r>
      <w:proofErr w:type="spellStart"/>
      <w:r>
        <w:t>VanArsdel</w:t>
      </w:r>
      <w:proofErr w:type="spellEnd"/>
      <w:r>
        <w:t xml:space="preserve"> in green. In the East region, customers prefer our competition, but in the Central region we're doing okay. Our share in the East region is our lowest.</w:t>
      </w:r>
    </w:p>
    <w:p w14:paraId="0000016E" w14:textId="77777777" w:rsidR="00493F8F" w:rsidRDefault="00CD41E2">
      <w:pPr>
        <w:numPr>
          <w:ilvl w:val="0"/>
          <w:numId w:val="9"/>
        </w:numPr>
        <w:spacing w:line="360" w:lineRule="auto"/>
        <w:ind w:left="570"/>
      </w:pPr>
      <w:r>
        <w:t xml:space="preserve">Geography has an impact on units sold. The East region is the dominant region for most manufacturers and </w:t>
      </w:r>
      <w:proofErr w:type="spellStart"/>
      <w:r>
        <w:t>VanArsdel</w:t>
      </w:r>
      <w:proofErr w:type="spellEnd"/>
      <w:r>
        <w:t xml:space="preserve"> has a strong presence in the Central region as well.</w:t>
      </w:r>
    </w:p>
    <w:p w14:paraId="0000016F" w14:textId="77777777" w:rsidR="00493F8F" w:rsidRDefault="00CD41E2">
      <w:pPr>
        <w:numPr>
          <w:ilvl w:val="0"/>
          <w:numId w:val="9"/>
        </w:numPr>
        <w:spacing w:line="360" w:lineRule="auto"/>
        <w:ind w:left="570"/>
      </w:pPr>
      <w:r>
        <w:t>On the </w:t>
      </w:r>
      <w:r>
        <w:rPr>
          <w:b/>
        </w:rPr>
        <w:t>Total Units YTD Var % by Month and Manufacturer</w:t>
      </w:r>
      <w:r>
        <w:t xml:space="preserve"> chart in the bottom right, notice that we have positive variance, which is a good sign. We're doing better than last year, but so is our competitor, </w:t>
      </w:r>
      <w:proofErr w:type="spellStart"/>
      <w:r>
        <w:t>Aliqui</w:t>
      </w:r>
      <w:proofErr w:type="spellEnd"/>
      <w:r>
        <w:t>.</w:t>
      </w:r>
    </w:p>
    <w:p w14:paraId="00000170" w14:textId="77777777" w:rsidR="00493F8F" w:rsidRDefault="00CD41E2">
      <w:pPr>
        <w:pStyle w:val="Heading3"/>
        <w:spacing w:before="0" w:line="360" w:lineRule="auto"/>
      </w:pPr>
      <w:r>
        <w:t>Growth Opportunities page</w:t>
      </w:r>
    </w:p>
    <w:p w14:paraId="00000171" w14:textId="77777777" w:rsidR="00493F8F" w:rsidRDefault="00CD41E2">
      <w:pPr>
        <w:pBdr>
          <w:top w:val="nil"/>
          <w:left w:val="nil"/>
          <w:bottom w:val="nil"/>
          <w:right w:val="nil"/>
          <w:between w:val="nil"/>
        </w:pBdr>
        <w:spacing w:before="280" w:after="280" w:line="360" w:lineRule="auto"/>
        <w:rPr>
          <w:color w:val="000000"/>
        </w:rPr>
      </w:pPr>
      <w:r>
        <w:rPr>
          <w:color w:val="000000"/>
        </w:rPr>
        <w:t>Page four of the report focuses on competitive product analysis.</w:t>
      </w:r>
    </w:p>
    <w:p w14:paraId="00000172"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286000"/>
            <wp:effectExtent l="0" t="0" r="0" b="0"/>
            <wp:docPr id="67" name="image1.png" descr="Growth Opportunities page"/>
            <wp:cNvGraphicFramePr/>
            <a:graphic xmlns:a="http://schemas.openxmlformats.org/drawingml/2006/main">
              <a:graphicData uri="http://schemas.openxmlformats.org/drawingml/2006/picture">
                <pic:pic xmlns:pic="http://schemas.openxmlformats.org/drawingml/2006/picture">
                  <pic:nvPicPr>
                    <pic:cNvPr id="0" name="image1.png" descr="Growth Opportunities page"/>
                    <pic:cNvPicPr preferRelativeResize="0"/>
                  </pic:nvPicPr>
                  <pic:blipFill>
                    <a:blip r:embed="rId53"/>
                    <a:srcRect/>
                    <a:stretch>
                      <a:fillRect/>
                    </a:stretch>
                  </pic:blipFill>
                  <pic:spPr>
                    <a:xfrm>
                      <a:off x="0" y="0"/>
                      <a:ext cx="6416040" cy="2286000"/>
                    </a:xfrm>
                    <a:prstGeom prst="rect">
                      <a:avLst/>
                    </a:prstGeom>
                    <a:ln/>
                  </pic:spPr>
                </pic:pic>
              </a:graphicData>
            </a:graphic>
          </wp:inline>
        </w:drawing>
      </w:r>
    </w:p>
    <w:p w14:paraId="00000173"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504EB414" w14:textId="77777777" w:rsidR="003547F0" w:rsidRDefault="00CD41E2">
      <w:pPr>
        <w:numPr>
          <w:ilvl w:val="0"/>
          <w:numId w:val="11"/>
        </w:numPr>
        <w:spacing w:line="360" w:lineRule="auto"/>
        <w:ind w:left="570"/>
      </w:pPr>
      <w:r>
        <w:t>The </w:t>
      </w:r>
      <w:r>
        <w:rPr>
          <w:b/>
        </w:rPr>
        <w:t>Total Units by Segment</w:t>
      </w:r>
      <w:r>
        <w:t xml:space="preserve"> chart in the bottom-left shows all the category segments, except for </w:t>
      </w:r>
      <w:proofErr w:type="spellStart"/>
      <w:r>
        <w:t>VanArsdel's</w:t>
      </w:r>
      <w:proofErr w:type="spellEnd"/>
      <w:r>
        <w:t xml:space="preserve"> two strongest segments. Select each of the segments in turn to </w:t>
      </w:r>
    </w:p>
    <w:p w14:paraId="4110CB74" w14:textId="77777777" w:rsidR="003547F0" w:rsidRDefault="003547F0">
      <w:pPr>
        <w:suppressAutoHyphens w:val="0"/>
      </w:pPr>
      <w:r>
        <w:br w:type="page"/>
      </w:r>
    </w:p>
    <w:p w14:paraId="00000174" w14:textId="30BDFD4D" w:rsidR="00493F8F" w:rsidRDefault="00CD41E2" w:rsidP="003547F0">
      <w:pPr>
        <w:numPr>
          <w:ilvl w:val="0"/>
          <w:numId w:val="11"/>
        </w:numPr>
        <w:spacing w:line="360" w:lineRule="auto"/>
        <w:ind w:left="570"/>
      </w:pPr>
      <w:r>
        <w:lastRenderedPageBreak/>
        <w:t xml:space="preserve">identify potential expansion areas for </w:t>
      </w:r>
      <w:proofErr w:type="spellStart"/>
      <w:r>
        <w:t>VanArsdel</w:t>
      </w:r>
      <w:proofErr w:type="spellEnd"/>
      <w:r>
        <w:t>.</w:t>
      </w:r>
    </w:p>
    <w:p w14:paraId="03AB4CE4" w14:textId="6C2A8607" w:rsidR="003547F0" w:rsidRDefault="003547F0" w:rsidP="003547F0">
      <w:pPr>
        <w:spacing w:line="360" w:lineRule="auto"/>
      </w:pPr>
    </w:p>
    <w:p w14:paraId="69E3F05C" w14:textId="7835F0F5" w:rsidR="003547F0" w:rsidRDefault="003547F0" w:rsidP="003547F0">
      <w:pPr>
        <w:pStyle w:val="Heading1"/>
        <w:ind w:right="521"/>
      </w:pPr>
      <w:r>
        <w:t xml:space="preserve">Chapter </w:t>
      </w:r>
      <w:r>
        <w:t>3</w:t>
      </w:r>
    </w:p>
    <w:p w14:paraId="6888EC49" w14:textId="1ADAD0B7" w:rsidR="003547F0" w:rsidRDefault="003547F0" w:rsidP="003547F0">
      <w:pPr>
        <w:pStyle w:val="Heading1"/>
        <w:ind w:right="521"/>
      </w:pPr>
      <w:r>
        <w:t xml:space="preserve">     </w:t>
      </w:r>
      <w:r>
        <w:t>Company/Organization Overview</w:t>
      </w:r>
    </w:p>
    <w:p w14:paraId="75EE62F1" w14:textId="2F84AF12" w:rsidR="003547F0" w:rsidRPr="003547F0" w:rsidRDefault="003547F0" w:rsidP="003547F0">
      <w:pPr>
        <w:shd w:val="clear" w:color="auto" w:fill="FFFFFF"/>
        <w:suppressAutoHyphens w:val="0"/>
        <w:spacing w:before="150" w:after="200" w:line="207" w:lineRule="atLeast"/>
        <w:rPr>
          <w:rFonts w:ascii="Segoe UI" w:hAnsi="Segoe UI" w:cs="Segoe UI"/>
          <w:b/>
          <w:bCs/>
          <w:color w:val="201F1E"/>
          <w:sz w:val="18"/>
          <w:szCs w:val="18"/>
          <w:lang w:val="en-US" w:eastAsia="en-US"/>
        </w:rPr>
      </w:pPr>
      <w:proofErr w:type="spellStart"/>
      <w:r w:rsidRPr="003547F0">
        <w:rPr>
          <w:b/>
          <w:bCs/>
          <w:color w:val="201F1E"/>
          <w:lang w:val="en-US" w:eastAsia="en-US"/>
        </w:rPr>
        <w:t>Celebal</w:t>
      </w:r>
      <w:proofErr w:type="spellEnd"/>
      <w:r w:rsidRPr="003547F0">
        <w:rPr>
          <w:b/>
          <w:bCs/>
          <w:color w:val="201F1E"/>
          <w:lang w:val="en-US" w:eastAsia="en-US"/>
        </w:rPr>
        <w:t xml:space="preserve"> Technologies</w:t>
      </w:r>
    </w:p>
    <w:p w14:paraId="6DB22020" w14:textId="6ED82AC9" w:rsidR="003547F0" w:rsidRPr="003547F0" w:rsidRDefault="003547F0" w:rsidP="003547F0">
      <w:pPr>
        <w:shd w:val="clear" w:color="auto" w:fill="FFFFFF"/>
        <w:suppressAutoHyphens w:val="0"/>
        <w:spacing w:before="150" w:after="200" w:line="207" w:lineRule="atLeast"/>
        <w:rPr>
          <w:color w:val="000000"/>
          <w:lang w:val="en-US" w:eastAsia="en-US"/>
        </w:rPr>
      </w:pPr>
      <w:proofErr w:type="spellStart"/>
      <w:r w:rsidRPr="003547F0">
        <w:rPr>
          <w:color w:val="201F1E"/>
          <w:lang w:val="en-US" w:eastAsia="en-US"/>
        </w:rPr>
        <w:t>Celebal</w:t>
      </w:r>
      <w:proofErr w:type="spellEnd"/>
      <w:r w:rsidRPr="003547F0">
        <w:rPr>
          <w:color w:val="201F1E"/>
          <w:lang w:val="en-US" w:eastAsia="en-US"/>
        </w:rPr>
        <w:t xml:space="preserve"> Technologies is a premier software services company in the field of Data Science, Big Data and Enterprise Cloud. </w:t>
      </w:r>
      <w:proofErr w:type="spellStart"/>
      <w:r w:rsidRPr="003547F0">
        <w:rPr>
          <w:color w:val="201F1E"/>
          <w:lang w:val="en-US" w:eastAsia="en-US"/>
        </w:rPr>
        <w:t>Celebal</w:t>
      </w:r>
      <w:proofErr w:type="spellEnd"/>
      <w:r w:rsidRPr="003547F0">
        <w:rPr>
          <w:color w:val="201F1E"/>
          <w:lang w:val="en-US" w:eastAsia="en-US"/>
        </w:rPr>
        <w:t xml:space="preserve"> Technologies helps you to discover the advantage by employing intelligent data solutions using cutting-edge technology solutions. The core offerings are around "Data to Intelligence", wherein we leverage data to extract intelligence and patterns thereby facilitating smarter and quicker decision making for clients. </w:t>
      </w:r>
      <w:proofErr w:type="spellStart"/>
      <w:r w:rsidRPr="003547F0">
        <w:rPr>
          <w:color w:val="201F1E"/>
          <w:lang w:val="en-US" w:eastAsia="en-US"/>
        </w:rPr>
        <w:t>Celebal</w:t>
      </w:r>
      <w:proofErr w:type="spellEnd"/>
      <w:r w:rsidRPr="003547F0">
        <w:rPr>
          <w:color w:val="201F1E"/>
          <w:lang w:val="en-US" w:eastAsia="en-US"/>
        </w:rPr>
        <w:t xml:space="preserve"> Technologies solutions are powered by Robotics, Artificial Intelligence and Machine Learning algorithms which offer improved business efficiency in the interconnected world. </w:t>
      </w:r>
      <w:proofErr w:type="gramStart"/>
      <w:r w:rsidRPr="003547F0">
        <w:rPr>
          <w:color w:val="201F1E"/>
          <w:lang w:val="en-US" w:eastAsia="en-US"/>
        </w:rPr>
        <w:t>Companies</w:t>
      </w:r>
      <w:proofErr w:type="gramEnd"/>
      <w:r w:rsidRPr="003547F0">
        <w:rPr>
          <w:color w:val="201F1E"/>
          <w:lang w:val="en-US" w:eastAsia="en-US"/>
        </w:rPr>
        <w:t xml:space="preserve"> clients are Product ISVs and delivery </w:t>
      </w:r>
      <w:proofErr w:type="spellStart"/>
      <w:r w:rsidRPr="003547F0">
        <w:rPr>
          <w:color w:val="201F1E"/>
          <w:lang w:val="en-US" w:eastAsia="en-US"/>
        </w:rPr>
        <w:t>organisations</w:t>
      </w:r>
      <w:proofErr w:type="spellEnd"/>
      <w:r w:rsidRPr="003547F0">
        <w:rPr>
          <w:color w:val="201F1E"/>
          <w:lang w:val="en-US" w:eastAsia="en-US"/>
        </w:rPr>
        <w:t xml:space="preserve"> across the globe who use our niche expertise in product development as well as Enterprise project implementations. Our adept team industry experts have strong expertise in various industry-standard technologies along with niche emerging areas including Blockchain, Analytics &amp; Visualization, IoT, Chatbot, Data Science- AI &amp; ML. We have experience in developing and performing supply chain analytics and media greenlighting solutions, connect the dots across data pits for generating actionable insights. We help modernize legacy and on-premise applications by leveraging modern cloud paradigms such as Microservices, API Management and other Cloud-native services. With </w:t>
      </w:r>
      <w:proofErr w:type="spellStart"/>
      <w:r w:rsidRPr="003547F0">
        <w:rPr>
          <w:color w:val="201F1E"/>
          <w:lang w:val="en-US" w:eastAsia="en-US"/>
        </w:rPr>
        <w:t>Celebal</w:t>
      </w:r>
      <w:proofErr w:type="spellEnd"/>
      <w:r w:rsidRPr="003547F0">
        <w:rPr>
          <w:color w:val="201F1E"/>
          <w:lang w:val="en-US" w:eastAsia="en-US"/>
        </w:rPr>
        <w:t xml:space="preserve"> Technologies, who understands the core value of modern analytics over the enterprise, we help the business in improving business intelligence and more data-driven in architecting solutions. Our analytics team caters to ad-hoc and defined business analytics</w:t>
      </w:r>
    </w:p>
    <w:p w14:paraId="6587532D" w14:textId="77777777" w:rsidR="003547F0" w:rsidRPr="003547F0" w:rsidRDefault="003547F0" w:rsidP="003547F0">
      <w:pPr>
        <w:shd w:val="clear" w:color="auto" w:fill="FFFFFF"/>
        <w:suppressAutoHyphens w:val="0"/>
        <w:spacing w:before="150" w:after="200" w:line="207" w:lineRule="atLeast"/>
        <w:rPr>
          <w:color w:val="000000"/>
          <w:lang w:val="en-US" w:eastAsia="en-US"/>
        </w:rPr>
      </w:pPr>
      <w:r w:rsidRPr="003547F0">
        <w:rPr>
          <w:color w:val="201F1E"/>
          <w:lang w:val="en-US" w:eastAsia="en-US"/>
        </w:rPr>
        <w:t> </w:t>
      </w:r>
    </w:p>
    <w:p w14:paraId="138EC063" w14:textId="77777777" w:rsidR="003547F0" w:rsidRPr="003547F0" w:rsidRDefault="003547F0" w:rsidP="003547F0">
      <w:pPr>
        <w:shd w:val="clear" w:color="auto" w:fill="FFFFFF"/>
        <w:suppressAutoHyphens w:val="0"/>
        <w:spacing w:before="150" w:after="200" w:line="207" w:lineRule="atLeast"/>
        <w:rPr>
          <w:color w:val="000000"/>
          <w:lang w:val="en-US" w:eastAsia="en-US"/>
        </w:rPr>
      </w:pPr>
      <w:r w:rsidRPr="003547F0">
        <w:rPr>
          <w:color w:val="201F1E"/>
          <w:lang w:val="en-US" w:eastAsia="en-US"/>
        </w:rPr>
        <w:t>Company strength is around more than 250+ skilled engineers consisting of Data Engineers / Data Warehouse Developers, having experience on modern cloud based big data and ETL platforms, Power BI Developers with at least 15 end-to-end large-scale Power BI Deployments, Data Architects with multiple large-scale data analytics implementations experience as well as good hands-on experience on Master Data Management, Data Scientists with deep expertise in Advance Machine Learning and Artificial Intelligence and Project Managers with strong background in Agile Project Management.</w:t>
      </w:r>
    </w:p>
    <w:p w14:paraId="6677640A" w14:textId="77777777" w:rsidR="003547F0" w:rsidRPr="003547F0" w:rsidRDefault="003547F0" w:rsidP="003547F0">
      <w:pPr>
        <w:shd w:val="clear" w:color="auto" w:fill="FFFFFF"/>
        <w:suppressAutoHyphens w:val="0"/>
        <w:spacing w:before="150" w:after="200" w:line="207" w:lineRule="atLeast"/>
        <w:rPr>
          <w:rFonts w:ascii="Segoe UI" w:hAnsi="Segoe UI" w:cs="Segoe UI"/>
          <w:color w:val="000000"/>
          <w:lang w:val="en-US" w:eastAsia="en-US"/>
        </w:rPr>
      </w:pPr>
      <w:r w:rsidRPr="003547F0">
        <w:rPr>
          <w:rFonts w:ascii="Segoe UI" w:hAnsi="Segoe UI" w:cs="Segoe UI"/>
          <w:color w:val="201F1E"/>
          <w:sz w:val="18"/>
          <w:szCs w:val="18"/>
          <w:lang w:val="en-US" w:eastAsia="en-US"/>
        </w:rPr>
        <w:t> </w:t>
      </w:r>
    </w:p>
    <w:p w14:paraId="36649B93" w14:textId="67DD97D1" w:rsidR="003547F0" w:rsidRDefault="003547F0" w:rsidP="003547F0">
      <w:pPr>
        <w:spacing w:line="360" w:lineRule="auto"/>
      </w:pPr>
    </w:p>
    <w:p w14:paraId="7C7FD613" w14:textId="4F448BDD" w:rsidR="003547F0" w:rsidRDefault="003547F0" w:rsidP="003547F0">
      <w:pPr>
        <w:spacing w:line="360" w:lineRule="auto"/>
      </w:pPr>
    </w:p>
    <w:p w14:paraId="13B68BF5" w14:textId="5D23F458" w:rsidR="003547F0" w:rsidRDefault="003547F0" w:rsidP="003547F0">
      <w:pPr>
        <w:spacing w:line="360" w:lineRule="auto"/>
      </w:pPr>
    </w:p>
    <w:p w14:paraId="4761B29A" w14:textId="0A0DA799" w:rsidR="003547F0" w:rsidRDefault="003547F0" w:rsidP="003547F0">
      <w:pPr>
        <w:spacing w:line="360" w:lineRule="auto"/>
      </w:pPr>
    </w:p>
    <w:p w14:paraId="512C11D2" w14:textId="793BACC9" w:rsidR="003547F0" w:rsidRDefault="003547F0" w:rsidP="003547F0">
      <w:pPr>
        <w:pStyle w:val="Heading1"/>
        <w:ind w:right="521"/>
      </w:pPr>
      <w:r>
        <w:lastRenderedPageBreak/>
        <w:t xml:space="preserve">Chapter </w:t>
      </w:r>
      <w:r>
        <w:t>4</w:t>
      </w:r>
    </w:p>
    <w:p w14:paraId="22B488B9" w14:textId="16C13D27" w:rsidR="003547F0" w:rsidRDefault="003547F0" w:rsidP="003547F0">
      <w:pPr>
        <w:pStyle w:val="Heading1"/>
        <w:ind w:right="521"/>
      </w:pPr>
      <w:r>
        <w:t xml:space="preserve">     </w:t>
      </w:r>
      <w:r>
        <w:t>Technical Details About Projects</w:t>
      </w:r>
    </w:p>
    <w:p w14:paraId="48E35067" w14:textId="0317DF17" w:rsidR="003547F0" w:rsidRPr="00BA28E5" w:rsidRDefault="00BA28E5" w:rsidP="003547F0">
      <w:pPr>
        <w:spacing w:line="360" w:lineRule="auto"/>
        <w:rPr>
          <w:b/>
          <w:bCs/>
          <w:sz w:val="22"/>
          <w:szCs w:val="22"/>
        </w:rPr>
      </w:pPr>
      <w:r>
        <w:rPr>
          <w:b/>
          <w:bCs/>
          <w:sz w:val="22"/>
          <w:szCs w:val="22"/>
        </w:rPr>
        <w:t xml:space="preserve">1.1 </w:t>
      </w:r>
      <w:r w:rsidRPr="00BA28E5">
        <w:rPr>
          <w:b/>
          <w:bCs/>
          <w:sz w:val="22"/>
          <w:szCs w:val="22"/>
        </w:rPr>
        <w:t>FINANCIAL YEAR PROJECT REPORT</w:t>
      </w:r>
    </w:p>
    <w:p w14:paraId="6597554F" w14:textId="79B09BA6" w:rsidR="003547F0" w:rsidRDefault="003547F0" w:rsidP="003547F0">
      <w:pPr>
        <w:spacing w:line="360" w:lineRule="auto"/>
      </w:pPr>
    </w:p>
    <w:p w14:paraId="07503B59" w14:textId="5B221266" w:rsidR="003547F0" w:rsidRDefault="003547F0" w:rsidP="003547F0">
      <w:pPr>
        <w:spacing w:line="360" w:lineRule="auto"/>
      </w:pPr>
      <w:r>
        <w:rPr>
          <w:noProof/>
        </w:rPr>
        <w:drawing>
          <wp:inline distT="0" distB="0" distL="0" distR="0" wp14:anchorId="2C306339" wp14:editId="433836BF">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1A17E11B" wp14:editId="5E99241D">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0165EEB7" wp14:editId="340B478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4528AB05" wp14:editId="2FC2C09C">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2530E8A" w14:textId="5761A311" w:rsidR="003547F0" w:rsidRDefault="003547F0" w:rsidP="003547F0">
      <w:pPr>
        <w:spacing w:line="360" w:lineRule="auto"/>
      </w:pPr>
    </w:p>
    <w:p w14:paraId="57B9A255" w14:textId="07958AF2" w:rsidR="003547F0" w:rsidRDefault="003547F0" w:rsidP="003547F0">
      <w:pPr>
        <w:spacing w:line="360" w:lineRule="auto"/>
      </w:pPr>
    </w:p>
    <w:p w14:paraId="0F002741" w14:textId="13EEAB14" w:rsidR="003547F0" w:rsidRDefault="003547F0" w:rsidP="003547F0">
      <w:pPr>
        <w:spacing w:line="360" w:lineRule="auto"/>
      </w:pPr>
    </w:p>
    <w:p w14:paraId="4625D629" w14:textId="3495D011" w:rsidR="003547F0" w:rsidRDefault="003547F0" w:rsidP="003547F0">
      <w:pPr>
        <w:spacing w:line="360" w:lineRule="auto"/>
      </w:pPr>
    </w:p>
    <w:p w14:paraId="725BE89A" w14:textId="4AF74046" w:rsidR="003547F0" w:rsidRDefault="003547F0" w:rsidP="003547F0">
      <w:pPr>
        <w:spacing w:line="360" w:lineRule="auto"/>
      </w:pPr>
    </w:p>
    <w:p w14:paraId="0A699FAA" w14:textId="111EF542" w:rsidR="003547F0" w:rsidRDefault="003547F0" w:rsidP="003547F0">
      <w:pPr>
        <w:spacing w:line="360" w:lineRule="auto"/>
      </w:pPr>
    </w:p>
    <w:p w14:paraId="6BB396CD" w14:textId="63AD2EA8" w:rsidR="003547F0" w:rsidRDefault="003547F0" w:rsidP="003547F0">
      <w:pPr>
        <w:spacing w:line="360" w:lineRule="auto"/>
      </w:pPr>
    </w:p>
    <w:p w14:paraId="05E3CA5C" w14:textId="45D6187F" w:rsidR="003547F0" w:rsidRDefault="003547F0" w:rsidP="003547F0">
      <w:pPr>
        <w:spacing w:line="360" w:lineRule="auto"/>
      </w:pPr>
    </w:p>
    <w:p w14:paraId="4176A13F" w14:textId="7F9E0BDF" w:rsidR="00BA28E5" w:rsidRPr="00BA28E5" w:rsidRDefault="00BA28E5" w:rsidP="003547F0">
      <w:pPr>
        <w:spacing w:line="360" w:lineRule="auto"/>
        <w:rPr>
          <w:b/>
          <w:bCs/>
          <w:sz w:val="22"/>
          <w:szCs w:val="22"/>
        </w:rPr>
      </w:pPr>
      <w:proofErr w:type="gramStart"/>
      <w:r w:rsidRPr="00BA28E5">
        <w:rPr>
          <w:b/>
          <w:bCs/>
          <w:sz w:val="22"/>
          <w:szCs w:val="22"/>
        </w:rPr>
        <w:lastRenderedPageBreak/>
        <w:t>1.2  CEMENT</w:t>
      </w:r>
      <w:proofErr w:type="gramEnd"/>
      <w:r w:rsidRPr="00BA28E5">
        <w:rPr>
          <w:b/>
          <w:bCs/>
          <w:sz w:val="22"/>
          <w:szCs w:val="22"/>
        </w:rPr>
        <w:t xml:space="preserve"> COMPANY PROJECT REPORT</w:t>
      </w:r>
    </w:p>
    <w:p w14:paraId="66F7EF48" w14:textId="3956DCEB" w:rsidR="003547F0" w:rsidRDefault="003547F0" w:rsidP="003547F0">
      <w:pPr>
        <w:spacing w:line="360" w:lineRule="auto"/>
      </w:pPr>
      <w:r>
        <w:rPr>
          <w:noProof/>
        </w:rPr>
        <w:drawing>
          <wp:inline distT="0" distB="0" distL="0" distR="0" wp14:anchorId="357111EC" wp14:editId="5B9AFE6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1F1CFFC0" wp14:editId="641D8CD4">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51C751B6" wp14:editId="5CB086B1">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5465EBAD" wp14:editId="7B2C20CB">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CB6A82D" w14:textId="765E9E9C" w:rsidR="003547F0" w:rsidRDefault="003547F0" w:rsidP="003547F0">
      <w:pPr>
        <w:spacing w:line="360" w:lineRule="auto"/>
      </w:pPr>
    </w:p>
    <w:p w14:paraId="26F7C5D4" w14:textId="0A6D12F0" w:rsidR="003547F0" w:rsidRDefault="003547F0" w:rsidP="003547F0">
      <w:pPr>
        <w:spacing w:line="360" w:lineRule="auto"/>
      </w:pPr>
    </w:p>
    <w:p w14:paraId="157C2827" w14:textId="571D2507" w:rsidR="003547F0" w:rsidRDefault="003547F0" w:rsidP="003547F0">
      <w:pPr>
        <w:spacing w:line="360" w:lineRule="auto"/>
      </w:pPr>
    </w:p>
    <w:p w14:paraId="1422549D" w14:textId="0414C110" w:rsidR="003547F0" w:rsidRDefault="003547F0" w:rsidP="003547F0">
      <w:pPr>
        <w:spacing w:line="360" w:lineRule="auto"/>
      </w:pPr>
    </w:p>
    <w:p w14:paraId="2B3F34DE" w14:textId="32DBE903" w:rsidR="003547F0" w:rsidRDefault="003547F0" w:rsidP="003547F0">
      <w:pPr>
        <w:spacing w:line="360" w:lineRule="auto"/>
      </w:pPr>
    </w:p>
    <w:p w14:paraId="3986F30E" w14:textId="09272732" w:rsidR="003547F0" w:rsidRDefault="003547F0" w:rsidP="003547F0">
      <w:pPr>
        <w:spacing w:line="360" w:lineRule="auto"/>
      </w:pPr>
    </w:p>
    <w:p w14:paraId="3E176B1A" w14:textId="2374984B" w:rsidR="003547F0" w:rsidRDefault="003547F0" w:rsidP="003547F0">
      <w:pPr>
        <w:spacing w:line="360" w:lineRule="auto"/>
      </w:pPr>
    </w:p>
    <w:p w14:paraId="190F2BE2" w14:textId="5F8E0970" w:rsidR="003547F0" w:rsidRDefault="003547F0" w:rsidP="003547F0">
      <w:pPr>
        <w:pStyle w:val="Heading1"/>
        <w:ind w:right="521"/>
      </w:pPr>
      <w:r>
        <w:lastRenderedPageBreak/>
        <w:tab/>
      </w:r>
      <w:r>
        <w:tab/>
      </w:r>
      <w:r w:rsidR="00CD41E2">
        <w:t xml:space="preserve">                                                                                          </w:t>
      </w:r>
      <w:r>
        <w:t xml:space="preserve">  </w:t>
      </w:r>
      <w:r>
        <w:t xml:space="preserve">Chapter </w:t>
      </w:r>
      <w:r>
        <w:t>5</w:t>
      </w:r>
    </w:p>
    <w:p w14:paraId="76134674" w14:textId="21ECDC86" w:rsidR="003547F0" w:rsidRDefault="003547F0" w:rsidP="003547F0">
      <w:pPr>
        <w:pStyle w:val="Heading1"/>
        <w:ind w:right="521"/>
      </w:pPr>
      <w:r>
        <w:t xml:space="preserve">     Conclusion and future scope</w:t>
      </w:r>
    </w:p>
    <w:p w14:paraId="00000178" w14:textId="14D7B0BF" w:rsidR="00493F8F" w:rsidRDefault="00BA28E5" w:rsidP="00BA28E5">
      <w:pPr>
        <w:pStyle w:val="Heading1"/>
        <w:ind w:right="521"/>
        <w:jc w:val="left"/>
        <w:rPr>
          <w:sz w:val="28"/>
          <w:szCs w:val="28"/>
        </w:rPr>
      </w:pPr>
      <w:r>
        <w:t xml:space="preserve">                                   </w:t>
      </w:r>
      <w:r w:rsidR="003547F0">
        <w:rPr>
          <w:sz w:val="28"/>
          <w:szCs w:val="28"/>
        </w:rPr>
        <w:t>5</w:t>
      </w:r>
      <w:r w:rsidR="00CD41E2">
        <w:rPr>
          <w:sz w:val="28"/>
          <w:szCs w:val="28"/>
        </w:rPr>
        <w:t>.1 Conclusion</w:t>
      </w:r>
    </w:p>
    <w:p w14:paraId="00000179" w14:textId="77777777" w:rsidR="00493F8F" w:rsidRDefault="00493F8F">
      <w:pPr>
        <w:pStyle w:val="Heading1"/>
        <w:ind w:right="521"/>
        <w:rPr>
          <w:sz w:val="28"/>
          <w:szCs w:val="28"/>
        </w:rPr>
      </w:pPr>
    </w:p>
    <w:p w14:paraId="0000017A" w14:textId="77777777" w:rsidR="00493F8F" w:rsidRDefault="00493F8F">
      <w:pPr>
        <w:pBdr>
          <w:top w:val="nil"/>
          <w:left w:val="nil"/>
          <w:bottom w:val="nil"/>
          <w:right w:val="nil"/>
          <w:between w:val="nil"/>
        </w:pBdr>
        <w:spacing w:after="120"/>
        <w:rPr>
          <w:b/>
          <w:color w:val="000000"/>
          <w:sz w:val="20"/>
          <w:szCs w:val="20"/>
        </w:rPr>
      </w:pPr>
    </w:p>
    <w:p w14:paraId="0000017B" w14:textId="77777777" w:rsidR="00493F8F" w:rsidRDefault="00CD41E2">
      <w:pPr>
        <w:spacing w:line="360" w:lineRule="auto"/>
        <w:ind w:left="570"/>
      </w:pPr>
      <w:r>
        <w:t>Notice that the </w:t>
      </w:r>
      <w:r>
        <w:rPr>
          <w:b/>
        </w:rPr>
        <w:t>Extreme</w:t>
      </w:r>
      <w:r>
        <w:t> and </w:t>
      </w:r>
      <w:r>
        <w:rPr>
          <w:b/>
        </w:rPr>
        <w:t>Productivity</w:t>
      </w:r>
      <w:r>
        <w:t> segments are growing faster than others. However, we don't compete in those segments; if we want to move into these segments, we can use our data to see which segments are popular in which regions. We can further investigate such questions as which regions are growing faster and who would be our biggest competitor in that segment.</w:t>
      </w:r>
    </w:p>
    <w:p w14:paraId="0000017C" w14:textId="77777777" w:rsidR="00493F8F" w:rsidRDefault="00CD41E2">
      <w:pPr>
        <w:spacing w:line="360" w:lineRule="auto"/>
        <w:ind w:left="570"/>
      </w:pPr>
      <w:r>
        <w:t>Remember our market share dip in June? June is a significant month for the </w:t>
      </w:r>
      <w:r>
        <w:rPr>
          <w:b/>
        </w:rPr>
        <w:t>Productivity</w:t>
      </w:r>
      <w:r>
        <w:t> segment, a segment we don't compete in at all. This detail could help explain our market share dip in June.</w:t>
      </w:r>
    </w:p>
    <w:p w14:paraId="0000017D" w14:textId="77777777" w:rsidR="00493F8F" w:rsidRDefault="00CD41E2">
      <w:pPr>
        <w:numPr>
          <w:ilvl w:val="0"/>
          <w:numId w:val="12"/>
        </w:numPr>
        <w:pBdr>
          <w:top w:val="nil"/>
          <w:left w:val="nil"/>
          <w:bottom w:val="nil"/>
          <w:right w:val="nil"/>
          <w:between w:val="nil"/>
        </w:pBdr>
        <w:spacing w:before="280" w:line="360" w:lineRule="auto"/>
        <w:rPr>
          <w:color w:val="000000"/>
        </w:rPr>
      </w:pPr>
      <w:r>
        <w:rPr>
          <w:color w:val="000000"/>
        </w:rPr>
        <w:t xml:space="preserve">Development and design of Commercial Group for mobile views- Met coke commodity </w:t>
      </w:r>
    </w:p>
    <w:p w14:paraId="0000017E" w14:textId="77777777" w:rsidR="00493F8F" w:rsidRDefault="00CD41E2">
      <w:pPr>
        <w:numPr>
          <w:ilvl w:val="0"/>
          <w:numId w:val="12"/>
        </w:numPr>
        <w:pBdr>
          <w:top w:val="nil"/>
          <w:left w:val="nil"/>
          <w:bottom w:val="nil"/>
          <w:right w:val="nil"/>
          <w:between w:val="nil"/>
        </w:pBdr>
        <w:spacing w:line="360" w:lineRule="auto"/>
        <w:rPr>
          <w:color w:val="000000"/>
        </w:rPr>
      </w:pPr>
      <w:r>
        <w:rPr>
          <w:color w:val="000000"/>
        </w:rPr>
        <w:t>Data validation and business analysis for Commercial Group- Met coke</w:t>
      </w:r>
    </w:p>
    <w:p w14:paraId="0000017F" w14:textId="77777777" w:rsidR="00493F8F" w:rsidRDefault="00CD41E2">
      <w:pPr>
        <w:numPr>
          <w:ilvl w:val="0"/>
          <w:numId w:val="12"/>
        </w:numPr>
        <w:pBdr>
          <w:top w:val="nil"/>
          <w:left w:val="nil"/>
          <w:bottom w:val="nil"/>
          <w:right w:val="nil"/>
          <w:between w:val="nil"/>
        </w:pBdr>
        <w:spacing w:after="280" w:line="360" w:lineRule="auto"/>
        <w:rPr>
          <w:b/>
          <w:color w:val="000000"/>
          <w:sz w:val="28"/>
          <w:szCs w:val="28"/>
        </w:rPr>
      </w:pPr>
      <w:r>
        <w:rPr>
          <w:color w:val="000000"/>
        </w:rPr>
        <w:t xml:space="preserve">Daily and weekly review of team tasks, internal scrum updates and communication of relevant updates with </w:t>
      </w:r>
      <w:proofErr w:type="spellStart"/>
      <w:r>
        <w:rPr>
          <w:color w:val="000000"/>
        </w:rPr>
        <w:t>Celebal</w:t>
      </w:r>
      <w:proofErr w:type="spellEnd"/>
      <w:r>
        <w:rPr>
          <w:color w:val="000000"/>
        </w:rPr>
        <w:t xml:space="preserve"> Technologies.</w:t>
      </w:r>
      <w:r>
        <w:rPr>
          <w:color w:val="000000"/>
        </w:rPr>
        <w:br/>
      </w:r>
    </w:p>
    <w:p w14:paraId="00000180"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1"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2"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3"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4" w14:textId="77777777" w:rsidR="00493F8F" w:rsidRDefault="00CD41E2">
      <w:pPr>
        <w:pBdr>
          <w:top w:val="nil"/>
          <w:left w:val="nil"/>
          <w:bottom w:val="nil"/>
          <w:right w:val="nil"/>
          <w:between w:val="nil"/>
        </w:pBdr>
        <w:spacing w:before="280" w:after="280" w:line="360" w:lineRule="auto"/>
        <w:rPr>
          <w:b/>
          <w:color w:val="000000"/>
          <w:sz w:val="28"/>
          <w:szCs w:val="28"/>
        </w:rPr>
      </w:pPr>
      <w:r>
        <w:rPr>
          <w:b/>
          <w:color w:val="000000"/>
          <w:sz w:val="28"/>
          <w:szCs w:val="28"/>
        </w:rPr>
        <w:t xml:space="preserve"> </w:t>
      </w:r>
    </w:p>
    <w:p w14:paraId="00000185" w14:textId="77777777" w:rsidR="00493F8F" w:rsidRDefault="00CD41E2">
      <w:pPr>
        <w:pBdr>
          <w:top w:val="nil"/>
          <w:left w:val="nil"/>
          <w:bottom w:val="nil"/>
          <w:right w:val="nil"/>
          <w:between w:val="nil"/>
        </w:pBdr>
        <w:spacing w:before="280" w:after="280" w:line="360" w:lineRule="auto"/>
        <w:ind w:left="360"/>
        <w:rPr>
          <w:b/>
          <w:color w:val="000000"/>
          <w:sz w:val="28"/>
          <w:szCs w:val="28"/>
        </w:rPr>
      </w:pPr>
      <w:r>
        <w:rPr>
          <w:b/>
          <w:color w:val="000000"/>
          <w:sz w:val="28"/>
          <w:szCs w:val="28"/>
        </w:rPr>
        <w:lastRenderedPageBreak/>
        <w:t>3.2 Reference</w:t>
      </w:r>
    </w:p>
    <w:p w14:paraId="00000186" w14:textId="77777777" w:rsidR="00493F8F" w:rsidRDefault="00493F8F">
      <w:pPr>
        <w:pBdr>
          <w:top w:val="nil"/>
          <w:left w:val="nil"/>
          <w:bottom w:val="nil"/>
          <w:right w:val="nil"/>
          <w:between w:val="nil"/>
        </w:pBdr>
        <w:spacing w:before="280" w:after="280" w:line="360" w:lineRule="auto"/>
        <w:ind w:left="360"/>
        <w:rPr>
          <w:b/>
          <w:color w:val="000000"/>
          <w:sz w:val="28"/>
          <w:szCs w:val="28"/>
        </w:rPr>
      </w:pPr>
    </w:p>
    <w:p w14:paraId="00000187" w14:textId="77777777" w:rsidR="00493F8F" w:rsidRDefault="007A5279">
      <w:pPr>
        <w:pBdr>
          <w:top w:val="nil"/>
          <w:left w:val="nil"/>
          <w:bottom w:val="nil"/>
          <w:right w:val="nil"/>
          <w:between w:val="nil"/>
        </w:pBdr>
        <w:spacing w:before="280" w:after="280" w:line="360" w:lineRule="auto"/>
        <w:ind w:left="360"/>
        <w:rPr>
          <w:color w:val="000000"/>
        </w:rPr>
      </w:pPr>
      <w:hyperlink r:id="rId62">
        <w:r w:rsidR="00CD41E2">
          <w:rPr>
            <w:color w:val="0000FF"/>
            <w:u w:val="single"/>
          </w:rPr>
          <w:t>Microsoft Power Apps Documentation https://docs.microsoft.com/en-in/powerapps/</w:t>
        </w:r>
      </w:hyperlink>
      <w:r w:rsidR="00CD41E2">
        <w:rPr>
          <w:color w:val="000000"/>
        </w:rPr>
        <w:t xml:space="preserve"> </w:t>
      </w:r>
    </w:p>
    <w:p w14:paraId="00000188" w14:textId="77777777" w:rsidR="00493F8F" w:rsidRDefault="007A5279">
      <w:pPr>
        <w:numPr>
          <w:ilvl w:val="0"/>
          <w:numId w:val="10"/>
        </w:numPr>
        <w:pBdr>
          <w:top w:val="nil"/>
          <w:left w:val="nil"/>
          <w:bottom w:val="nil"/>
          <w:right w:val="nil"/>
          <w:between w:val="nil"/>
        </w:pBdr>
        <w:spacing w:before="280" w:line="360" w:lineRule="auto"/>
        <w:rPr>
          <w:color w:val="000000"/>
        </w:rPr>
      </w:pPr>
      <w:hyperlink r:id="rId63">
        <w:r w:rsidR="00CD41E2">
          <w:rPr>
            <w:color w:val="0000FF"/>
            <w:u w:val="single"/>
          </w:rPr>
          <w:t>Microsoft Power Automate Documentation https://docs.microsoft.com/en-in/power-automate/</w:t>
        </w:r>
      </w:hyperlink>
      <w:r w:rsidR="00CD41E2">
        <w:rPr>
          <w:color w:val="000000"/>
        </w:rPr>
        <w:t xml:space="preserve"> </w:t>
      </w:r>
    </w:p>
    <w:p w14:paraId="00000189" w14:textId="77777777" w:rsidR="00493F8F" w:rsidRDefault="007A5279">
      <w:pPr>
        <w:numPr>
          <w:ilvl w:val="0"/>
          <w:numId w:val="10"/>
        </w:numPr>
        <w:pBdr>
          <w:top w:val="nil"/>
          <w:left w:val="nil"/>
          <w:bottom w:val="nil"/>
          <w:right w:val="nil"/>
          <w:between w:val="nil"/>
        </w:pBdr>
        <w:spacing w:line="360" w:lineRule="auto"/>
        <w:rPr>
          <w:color w:val="000000"/>
        </w:rPr>
      </w:pPr>
      <w:hyperlink r:id="rId64">
        <w:r w:rsidR="00CD41E2">
          <w:rPr>
            <w:color w:val="0000FF"/>
            <w:u w:val="single"/>
          </w:rPr>
          <w:t>Microsoft Power BI Documentation https://docs.microsoft.com/en-in/power-bi/</w:t>
        </w:r>
      </w:hyperlink>
      <w:r w:rsidR="00CD41E2">
        <w:rPr>
          <w:color w:val="000000"/>
        </w:rPr>
        <w:t xml:space="preserve"> </w:t>
      </w:r>
    </w:p>
    <w:p w14:paraId="0000018A" w14:textId="77777777" w:rsidR="00493F8F" w:rsidRDefault="007A5279">
      <w:pPr>
        <w:numPr>
          <w:ilvl w:val="0"/>
          <w:numId w:val="10"/>
        </w:numPr>
        <w:pBdr>
          <w:top w:val="nil"/>
          <w:left w:val="nil"/>
          <w:bottom w:val="nil"/>
          <w:right w:val="nil"/>
          <w:between w:val="nil"/>
        </w:pBdr>
        <w:spacing w:line="360" w:lineRule="auto"/>
        <w:rPr>
          <w:color w:val="000000"/>
        </w:rPr>
      </w:pPr>
      <w:hyperlink r:id="rId65">
        <w:r w:rsidR="00CD41E2">
          <w:rPr>
            <w:color w:val="0000FF"/>
            <w:u w:val="single"/>
          </w:rPr>
          <w:t>Microsoft SQL Server Documentation https://docs.microsoft.com/en-in/sql/?view=sql-server-ver15</w:t>
        </w:r>
      </w:hyperlink>
      <w:r w:rsidR="00CD41E2">
        <w:rPr>
          <w:color w:val="000000"/>
        </w:rPr>
        <w:t xml:space="preserve"> </w:t>
      </w:r>
    </w:p>
    <w:p w14:paraId="0000018B" w14:textId="77777777" w:rsidR="00493F8F" w:rsidRDefault="007A5279">
      <w:pPr>
        <w:numPr>
          <w:ilvl w:val="0"/>
          <w:numId w:val="10"/>
        </w:numPr>
        <w:pBdr>
          <w:top w:val="nil"/>
          <w:left w:val="nil"/>
          <w:bottom w:val="nil"/>
          <w:right w:val="nil"/>
          <w:between w:val="nil"/>
        </w:pBdr>
        <w:spacing w:line="360" w:lineRule="auto"/>
        <w:rPr>
          <w:color w:val="000000"/>
        </w:rPr>
      </w:pPr>
      <w:hyperlink r:id="rId66">
        <w:r w:rsidR="00CD41E2">
          <w:rPr>
            <w:color w:val="0000FF"/>
            <w:u w:val="single"/>
          </w:rPr>
          <w:t>Azure Cloud Adoption Framework https://docs.microsoft.com/en-in/azure/cloud-adoption-framework/</w:t>
        </w:r>
      </w:hyperlink>
      <w:r w:rsidR="00CD41E2">
        <w:rPr>
          <w:color w:val="000000"/>
        </w:rPr>
        <w:t xml:space="preserve"> </w:t>
      </w:r>
    </w:p>
    <w:p w14:paraId="0000018C" w14:textId="77777777" w:rsidR="00493F8F" w:rsidRDefault="007A5279">
      <w:pPr>
        <w:numPr>
          <w:ilvl w:val="0"/>
          <w:numId w:val="10"/>
        </w:numPr>
        <w:pBdr>
          <w:top w:val="nil"/>
          <w:left w:val="nil"/>
          <w:bottom w:val="nil"/>
          <w:right w:val="nil"/>
          <w:between w:val="nil"/>
        </w:pBdr>
        <w:spacing w:line="360" w:lineRule="auto"/>
        <w:rPr>
          <w:color w:val="000000"/>
        </w:rPr>
      </w:pPr>
      <w:hyperlink r:id="rId67">
        <w:r w:rsidR="00CD41E2">
          <w:rPr>
            <w:color w:val="0000FF"/>
            <w:u w:val="single"/>
          </w:rPr>
          <w:t>Microsoft SharePoint Documentation https://docs.microsoft.com/en-in/sharepoint/</w:t>
        </w:r>
      </w:hyperlink>
      <w:r w:rsidR="00CD41E2">
        <w:rPr>
          <w:color w:val="000000"/>
        </w:rPr>
        <w:t xml:space="preserve"> </w:t>
      </w:r>
    </w:p>
    <w:p w14:paraId="0000018D" w14:textId="77777777" w:rsidR="00493F8F" w:rsidRDefault="007A5279">
      <w:pPr>
        <w:numPr>
          <w:ilvl w:val="0"/>
          <w:numId w:val="10"/>
        </w:numPr>
        <w:pBdr>
          <w:top w:val="nil"/>
          <w:left w:val="nil"/>
          <w:bottom w:val="nil"/>
          <w:right w:val="nil"/>
          <w:between w:val="nil"/>
        </w:pBdr>
        <w:spacing w:line="360" w:lineRule="auto"/>
        <w:rPr>
          <w:color w:val="000000"/>
        </w:rPr>
      </w:pPr>
      <w:hyperlink r:id="rId68">
        <w:r w:rsidR="00CD41E2">
          <w:rPr>
            <w:color w:val="0000FF"/>
            <w:u w:val="single"/>
          </w:rPr>
          <w:t>https://www.stitchdata.com/resources/7-reasons-power-bi/</w:t>
        </w:r>
      </w:hyperlink>
    </w:p>
    <w:p w14:paraId="0000018E" w14:textId="77777777" w:rsidR="00493F8F" w:rsidRDefault="007A5279">
      <w:pPr>
        <w:numPr>
          <w:ilvl w:val="0"/>
          <w:numId w:val="10"/>
        </w:numPr>
        <w:pBdr>
          <w:top w:val="nil"/>
          <w:left w:val="nil"/>
          <w:bottom w:val="nil"/>
          <w:right w:val="nil"/>
          <w:between w:val="nil"/>
        </w:pBdr>
        <w:spacing w:line="360" w:lineRule="auto"/>
        <w:rPr>
          <w:color w:val="000000"/>
        </w:rPr>
      </w:pPr>
      <w:hyperlink r:id="rId69">
        <w:r w:rsidR="00CD41E2">
          <w:rPr>
            <w:color w:val="0000FF"/>
            <w:u w:val="single"/>
          </w:rPr>
          <w:t>https://docs.microsoft.com/en-us/power-bi/fundamentals/power-bi-overview</w:t>
        </w:r>
      </w:hyperlink>
    </w:p>
    <w:p w14:paraId="0000018F" w14:textId="77777777" w:rsidR="00493F8F" w:rsidRDefault="007A5279">
      <w:pPr>
        <w:numPr>
          <w:ilvl w:val="0"/>
          <w:numId w:val="10"/>
        </w:numPr>
        <w:pBdr>
          <w:top w:val="nil"/>
          <w:left w:val="nil"/>
          <w:bottom w:val="nil"/>
          <w:right w:val="nil"/>
          <w:between w:val="nil"/>
        </w:pBdr>
        <w:spacing w:line="360" w:lineRule="auto"/>
        <w:rPr>
          <w:color w:val="000000"/>
        </w:rPr>
      </w:pPr>
      <w:hyperlink r:id="rId70">
        <w:r w:rsidR="00CD41E2">
          <w:rPr>
            <w:color w:val="0000FF"/>
            <w:u w:val="single"/>
          </w:rPr>
          <w:t>https://intellipaat.com/blog/tutorial/power-bi-tutorial/</w:t>
        </w:r>
      </w:hyperlink>
    </w:p>
    <w:p w14:paraId="00000190" w14:textId="77777777" w:rsidR="00493F8F" w:rsidRDefault="007A5279">
      <w:pPr>
        <w:numPr>
          <w:ilvl w:val="0"/>
          <w:numId w:val="10"/>
        </w:numPr>
        <w:pBdr>
          <w:top w:val="nil"/>
          <w:left w:val="nil"/>
          <w:bottom w:val="nil"/>
          <w:right w:val="nil"/>
          <w:between w:val="nil"/>
        </w:pBdr>
        <w:spacing w:after="280" w:line="360" w:lineRule="auto"/>
        <w:rPr>
          <w:color w:val="000000"/>
        </w:rPr>
      </w:pPr>
      <w:hyperlink r:id="rId71">
        <w:r w:rsidR="00CD41E2">
          <w:rPr>
            <w:color w:val="0000FF"/>
            <w:u w:val="single"/>
          </w:rPr>
          <w:t>https://www.kamind.com/microsoft-power-bi/</w:t>
        </w:r>
      </w:hyperlink>
    </w:p>
    <w:p w14:paraId="00000191" w14:textId="77777777" w:rsidR="00493F8F" w:rsidRDefault="00493F8F">
      <w:pPr>
        <w:pStyle w:val="Heading1"/>
        <w:pBdr>
          <w:bottom w:val="single" w:sz="8" w:space="1" w:color="000000"/>
        </w:pBdr>
      </w:pPr>
    </w:p>
    <w:sectPr w:rsidR="00493F8F">
      <w:headerReference w:type="even" r:id="rId72"/>
      <w:headerReference w:type="default" r:id="rId73"/>
      <w:footerReference w:type="even" r:id="rId74"/>
      <w:footerReference w:type="default" r:id="rId75"/>
      <w:headerReference w:type="first" r:id="rId76"/>
      <w:footerReference w:type="first" r:id="rId77"/>
      <w:pgSz w:w="12240" w:h="15840"/>
      <w:pgMar w:top="72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D77E3" w14:textId="77777777" w:rsidR="007A5279" w:rsidRDefault="007A5279">
      <w:r>
        <w:separator/>
      </w:r>
    </w:p>
  </w:endnote>
  <w:endnote w:type="continuationSeparator" w:id="0">
    <w:p w14:paraId="6B3D70AB" w14:textId="77777777" w:rsidR="007A5279" w:rsidRDefault="007A5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WenQuanYi Zen Hei">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5" w14:textId="77777777" w:rsidR="00493F8F" w:rsidRDefault="00493F8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7" w14:textId="77777777" w:rsidR="00493F8F" w:rsidRDefault="00493F8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6" w14:textId="77777777" w:rsidR="00493F8F" w:rsidRDefault="00493F8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17569" w14:textId="77777777" w:rsidR="007A5279" w:rsidRDefault="007A5279">
      <w:r>
        <w:separator/>
      </w:r>
    </w:p>
  </w:footnote>
  <w:footnote w:type="continuationSeparator" w:id="0">
    <w:p w14:paraId="7C36A1B3" w14:textId="77777777" w:rsidR="007A5279" w:rsidRDefault="007A5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3" w14:textId="77777777" w:rsidR="00493F8F" w:rsidRDefault="00493F8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2" w14:textId="77777777" w:rsidR="00493F8F" w:rsidRDefault="00493F8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4" w14:textId="77777777" w:rsidR="00493F8F" w:rsidRDefault="00493F8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02952"/>
    <w:multiLevelType w:val="multilevel"/>
    <w:tmpl w:val="E2961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010BFA"/>
    <w:multiLevelType w:val="multilevel"/>
    <w:tmpl w:val="3CAE33BA"/>
    <w:lvl w:ilvl="0">
      <w:start w:val="4"/>
      <w:numFmt w:val="decimal"/>
      <w:lvlText w:val="%1"/>
      <w:lvlJc w:val="left"/>
      <w:pPr>
        <w:ind w:left="1578" w:hanging="779"/>
      </w:pPr>
    </w:lvl>
    <w:lvl w:ilvl="1">
      <w:start w:val="1"/>
      <w:numFmt w:val="decimal"/>
      <w:lvlText w:val="%1.%2"/>
      <w:lvlJc w:val="left"/>
      <w:pPr>
        <w:ind w:left="1578" w:hanging="779"/>
      </w:pPr>
      <w:rPr>
        <w:rFonts w:ascii="Times New Roman" w:eastAsia="Times New Roman" w:hAnsi="Times New Roman" w:cs="Times New Roman"/>
        <w:sz w:val="24"/>
        <w:szCs w:val="24"/>
      </w:rPr>
    </w:lvl>
    <w:lvl w:ilvl="2">
      <w:start w:val="1"/>
      <w:numFmt w:val="bullet"/>
      <w:lvlText w:val="•"/>
      <w:lvlJc w:val="left"/>
      <w:pPr>
        <w:ind w:left="3272" w:hanging="780"/>
      </w:pPr>
    </w:lvl>
    <w:lvl w:ilvl="3">
      <w:start w:val="1"/>
      <w:numFmt w:val="bullet"/>
      <w:lvlText w:val="•"/>
      <w:lvlJc w:val="left"/>
      <w:pPr>
        <w:ind w:left="4118" w:hanging="780"/>
      </w:pPr>
    </w:lvl>
    <w:lvl w:ilvl="4">
      <w:start w:val="1"/>
      <w:numFmt w:val="bullet"/>
      <w:lvlText w:val="•"/>
      <w:lvlJc w:val="left"/>
      <w:pPr>
        <w:ind w:left="4964" w:hanging="780"/>
      </w:pPr>
    </w:lvl>
    <w:lvl w:ilvl="5">
      <w:start w:val="1"/>
      <w:numFmt w:val="bullet"/>
      <w:lvlText w:val="•"/>
      <w:lvlJc w:val="left"/>
      <w:pPr>
        <w:ind w:left="5810" w:hanging="780"/>
      </w:pPr>
    </w:lvl>
    <w:lvl w:ilvl="6">
      <w:start w:val="1"/>
      <w:numFmt w:val="bullet"/>
      <w:lvlText w:val="•"/>
      <w:lvlJc w:val="left"/>
      <w:pPr>
        <w:ind w:left="6656" w:hanging="780"/>
      </w:pPr>
    </w:lvl>
    <w:lvl w:ilvl="7">
      <w:start w:val="1"/>
      <w:numFmt w:val="bullet"/>
      <w:lvlText w:val="•"/>
      <w:lvlJc w:val="left"/>
      <w:pPr>
        <w:ind w:left="7502" w:hanging="780"/>
      </w:pPr>
    </w:lvl>
    <w:lvl w:ilvl="8">
      <w:start w:val="1"/>
      <w:numFmt w:val="bullet"/>
      <w:lvlText w:val="•"/>
      <w:lvlJc w:val="left"/>
      <w:pPr>
        <w:ind w:left="8348" w:hanging="780"/>
      </w:pPr>
    </w:lvl>
  </w:abstractNum>
  <w:abstractNum w:abstractNumId="2" w15:restartNumberingAfterBreak="0">
    <w:nsid w:val="13AB3EAF"/>
    <w:multiLevelType w:val="multilevel"/>
    <w:tmpl w:val="F3D261FA"/>
    <w:lvl w:ilvl="0">
      <w:start w:val="1"/>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939D9"/>
    <w:multiLevelType w:val="multilevel"/>
    <w:tmpl w:val="F992E5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AD1B40"/>
    <w:multiLevelType w:val="multilevel"/>
    <w:tmpl w:val="2D104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32B627E"/>
    <w:multiLevelType w:val="multilevel"/>
    <w:tmpl w:val="73644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324387"/>
    <w:multiLevelType w:val="multilevel"/>
    <w:tmpl w:val="A190B2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F80C6F"/>
    <w:multiLevelType w:val="multilevel"/>
    <w:tmpl w:val="839EB6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6AE37E6"/>
    <w:multiLevelType w:val="multilevel"/>
    <w:tmpl w:val="3EC21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675E8A"/>
    <w:multiLevelType w:val="multilevel"/>
    <w:tmpl w:val="5D58781E"/>
    <w:lvl w:ilvl="0">
      <w:start w:val="2"/>
      <w:numFmt w:val="decimal"/>
      <w:lvlText w:val="%1"/>
      <w:lvlJc w:val="left"/>
      <w:pPr>
        <w:ind w:left="1521" w:hanging="723"/>
      </w:pPr>
    </w:lvl>
    <w:lvl w:ilvl="1">
      <w:start w:val="1"/>
      <w:numFmt w:val="decimal"/>
      <w:lvlText w:val="%1.%2"/>
      <w:lvlJc w:val="left"/>
      <w:pPr>
        <w:ind w:left="1521" w:hanging="723"/>
      </w:pPr>
      <w:rPr>
        <w:rFonts w:ascii="Times New Roman" w:eastAsia="Times New Roman" w:hAnsi="Times New Roman" w:cs="Times New Roman"/>
        <w:sz w:val="24"/>
        <w:szCs w:val="24"/>
      </w:rPr>
    </w:lvl>
    <w:lvl w:ilvl="2">
      <w:start w:val="1"/>
      <w:numFmt w:val="bullet"/>
      <w:lvlText w:val="•"/>
      <w:lvlJc w:val="left"/>
      <w:pPr>
        <w:ind w:left="3224" w:hanging="723"/>
      </w:pPr>
    </w:lvl>
    <w:lvl w:ilvl="3">
      <w:start w:val="1"/>
      <w:numFmt w:val="bullet"/>
      <w:lvlText w:val="•"/>
      <w:lvlJc w:val="left"/>
      <w:pPr>
        <w:ind w:left="4076" w:hanging="723"/>
      </w:pPr>
    </w:lvl>
    <w:lvl w:ilvl="4">
      <w:start w:val="1"/>
      <w:numFmt w:val="bullet"/>
      <w:lvlText w:val="•"/>
      <w:lvlJc w:val="left"/>
      <w:pPr>
        <w:ind w:left="4928" w:hanging="723"/>
      </w:pPr>
    </w:lvl>
    <w:lvl w:ilvl="5">
      <w:start w:val="1"/>
      <w:numFmt w:val="bullet"/>
      <w:lvlText w:val="•"/>
      <w:lvlJc w:val="left"/>
      <w:pPr>
        <w:ind w:left="5780" w:hanging="723"/>
      </w:pPr>
    </w:lvl>
    <w:lvl w:ilvl="6">
      <w:start w:val="1"/>
      <w:numFmt w:val="bullet"/>
      <w:lvlText w:val="•"/>
      <w:lvlJc w:val="left"/>
      <w:pPr>
        <w:ind w:left="6632" w:hanging="722"/>
      </w:pPr>
    </w:lvl>
    <w:lvl w:ilvl="7">
      <w:start w:val="1"/>
      <w:numFmt w:val="bullet"/>
      <w:lvlText w:val="•"/>
      <w:lvlJc w:val="left"/>
      <w:pPr>
        <w:ind w:left="7484" w:hanging="723"/>
      </w:pPr>
    </w:lvl>
    <w:lvl w:ilvl="8">
      <w:start w:val="1"/>
      <w:numFmt w:val="bullet"/>
      <w:lvlText w:val="•"/>
      <w:lvlJc w:val="left"/>
      <w:pPr>
        <w:ind w:left="8336" w:hanging="722"/>
      </w:pPr>
    </w:lvl>
  </w:abstractNum>
  <w:abstractNum w:abstractNumId="10" w15:restartNumberingAfterBreak="0">
    <w:nsid w:val="497C6BB0"/>
    <w:multiLevelType w:val="multilevel"/>
    <w:tmpl w:val="F51CD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AE03CE8"/>
    <w:multiLevelType w:val="multilevel"/>
    <w:tmpl w:val="B8868F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2F6F76"/>
    <w:multiLevelType w:val="multilevel"/>
    <w:tmpl w:val="A920B9C8"/>
    <w:lvl w:ilvl="0">
      <w:start w:val="1"/>
      <w:numFmt w:val="decimal"/>
      <w:lvlText w:val="%1"/>
      <w:lvlJc w:val="left"/>
      <w:pPr>
        <w:ind w:left="1540" w:hanging="720"/>
      </w:pPr>
    </w:lvl>
    <w:lvl w:ilvl="1">
      <w:start w:val="1"/>
      <w:numFmt w:val="decimal"/>
      <w:lvlText w:val="%1.%2"/>
      <w:lvlJc w:val="left"/>
      <w:pPr>
        <w:ind w:left="1540" w:hanging="720"/>
      </w:pPr>
      <w:rPr>
        <w:rFonts w:ascii="Times New Roman" w:eastAsia="Times New Roman" w:hAnsi="Times New Roman" w:cs="Times New Roman"/>
        <w:sz w:val="24"/>
        <w:szCs w:val="24"/>
      </w:rPr>
    </w:lvl>
    <w:lvl w:ilvl="2">
      <w:start w:val="1"/>
      <w:numFmt w:val="bullet"/>
      <w:lvlText w:val="•"/>
      <w:lvlJc w:val="left"/>
      <w:pPr>
        <w:ind w:left="3240" w:hanging="720"/>
      </w:pPr>
    </w:lvl>
    <w:lvl w:ilvl="3">
      <w:start w:val="1"/>
      <w:numFmt w:val="bullet"/>
      <w:lvlText w:val="•"/>
      <w:lvlJc w:val="left"/>
      <w:pPr>
        <w:ind w:left="4090" w:hanging="720"/>
      </w:pPr>
    </w:lvl>
    <w:lvl w:ilvl="4">
      <w:start w:val="1"/>
      <w:numFmt w:val="bullet"/>
      <w:lvlText w:val="•"/>
      <w:lvlJc w:val="left"/>
      <w:pPr>
        <w:ind w:left="4940" w:hanging="720"/>
      </w:pPr>
    </w:lvl>
    <w:lvl w:ilvl="5">
      <w:start w:val="1"/>
      <w:numFmt w:val="bullet"/>
      <w:lvlText w:val="•"/>
      <w:lvlJc w:val="left"/>
      <w:pPr>
        <w:ind w:left="5790" w:hanging="720"/>
      </w:pPr>
    </w:lvl>
    <w:lvl w:ilvl="6">
      <w:start w:val="1"/>
      <w:numFmt w:val="bullet"/>
      <w:lvlText w:val="•"/>
      <w:lvlJc w:val="left"/>
      <w:pPr>
        <w:ind w:left="6640" w:hanging="720"/>
      </w:pPr>
    </w:lvl>
    <w:lvl w:ilvl="7">
      <w:start w:val="1"/>
      <w:numFmt w:val="bullet"/>
      <w:lvlText w:val="•"/>
      <w:lvlJc w:val="left"/>
      <w:pPr>
        <w:ind w:left="7490" w:hanging="720"/>
      </w:pPr>
    </w:lvl>
    <w:lvl w:ilvl="8">
      <w:start w:val="1"/>
      <w:numFmt w:val="bullet"/>
      <w:lvlText w:val="•"/>
      <w:lvlJc w:val="left"/>
      <w:pPr>
        <w:ind w:left="8340" w:hanging="720"/>
      </w:pPr>
    </w:lvl>
  </w:abstractNum>
  <w:abstractNum w:abstractNumId="13" w15:restartNumberingAfterBreak="0">
    <w:nsid w:val="55986311"/>
    <w:multiLevelType w:val="multilevel"/>
    <w:tmpl w:val="87BEEF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5FD1CE3"/>
    <w:multiLevelType w:val="multilevel"/>
    <w:tmpl w:val="F078DE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61D62EF"/>
    <w:multiLevelType w:val="multilevel"/>
    <w:tmpl w:val="6D105F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F649EC"/>
    <w:multiLevelType w:val="multilevel"/>
    <w:tmpl w:val="3B1E43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F3C3E2D"/>
    <w:multiLevelType w:val="multilevel"/>
    <w:tmpl w:val="1722DF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6150C06"/>
    <w:multiLevelType w:val="multilevel"/>
    <w:tmpl w:val="DA3A5B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ACD0043"/>
    <w:multiLevelType w:val="multilevel"/>
    <w:tmpl w:val="5D58781E"/>
    <w:lvl w:ilvl="0">
      <w:start w:val="2"/>
      <w:numFmt w:val="decimal"/>
      <w:lvlText w:val="%1"/>
      <w:lvlJc w:val="left"/>
      <w:pPr>
        <w:ind w:left="1521" w:hanging="723"/>
      </w:pPr>
    </w:lvl>
    <w:lvl w:ilvl="1">
      <w:start w:val="1"/>
      <w:numFmt w:val="decimal"/>
      <w:lvlText w:val="%1.%2"/>
      <w:lvlJc w:val="left"/>
      <w:pPr>
        <w:ind w:left="1521" w:hanging="723"/>
      </w:pPr>
      <w:rPr>
        <w:rFonts w:ascii="Times New Roman" w:eastAsia="Times New Roman" w:hAnsi="Times New Roman" w:cs="Times New Roman"/>
        <w:sz w:val="24"/>
        <w:szCs w:val="24"/>
      </w:rPr>
    </w:lvl>
    <w:lvl w:ilvl="2">
      <w:start w:val="1"/>
      <w:numFmt w:val="bullet"/>
      <w:lvlText w:val="•"/>
      <w:lvlJc w:val="left"/>
      <w:pPr>
        <w:ind w:left="3224" w:hanging="723"/>
      </w:pPr>
    </w:lvl>
    <w:lvl w:ilvl="3">
      <w:start w:val="1"/>
      <w:numFmt w:val="bullet"/>
      <w:lvlText w:val="•"/>
      <w:lvlJc w:val="left"/>
      <w:pPr>
        <w:ind w:left="4076" w:hanging="723"/>
      </w:pPr>
    </w:lvl>
    <w:lvl w:ilvl="4">
      <w:start w:val="1"/>
      <w:numFmt w:val="bullet"/>
      <w:lvlText w:val="•"/>
      <w:lvlJc w:val="left"/>
      <w:pPr>
        <w:ind w:left="4928" w:hanging="723"/>
      </w:pPr>
    </w:lvl>
    <w:lvl w:ilvl="5">
      <w:start w:val="1"/>
      <w:numFmt w:val="bullet"/>
      <w:lvlText w:val="•"/>
      <w:lvlJc w:val="left"/>
      <w:pPr>
        <w:ind w:left="5780" w:hanging="723"/>
      </w:pPr>
    </w:lvl>
    <w:lvl w:ilvl="6">
      <w:start w:val="1"/>
      <w:numFmt w:val="bullet"/>
      <w:lvlText w:val="•"/>
      <w:lvlJc w:val="left"/>
      <w:pPr>
        <w:ind w:left="6632" w:hanging="722"/>
      </w:pPr>
    </w:lvl>
    <w:lvl w:ilvl="7">
      <w:start w:val="1"/>
      <w:numFmt w:val="bullet"/>
      <w:lvlText w:val="•"/>
      <w:lvlJc w:val="left"/>
      <w:pPr>
        <w:ind w:left="7484" w:hanging="723"/>
      </w:pPr>
    </w:lvl>
    <w:lvl w:ilvl="8">
      <w:start w:val="1"/>
      <w:numFmt w:val="bullet"/>
      <w:lvlText w:val="•"/>
      <w:lvlJc w:val="left"/>
      <w:pPr>
        <w:ind w:left="8336" w:hanging="722"/>
      </w:pPr>
    </w:lvl>
  </w:abstractNum>
  <w:abstractNum w:abstractNumId="20" w15:restartNumberingAfterBreak="0">
    <w:nsid w:val="6C2A5EAD"/>
    <w:multiLevelType w:val="multilevel"/>
    <w:tmpl w:val="CB6686B4"/>
    <w:lvl w:ilvl="0">
      <w:start w:val="5"/>
      <w:numFmt w:val="decimal"/>
      <w:lvlText w:val="%1"/>
      <w:lvlJc w:val="left"/>
      <w:pPr>
        <w:ind w:left="360" w:hanging="360"/>
      </w:pPr>
      <w:rPr>
        <w:rFonts w:hint="default"/>
      </w:rPr>
    </w:lvl>
    <w:lvl w:ilvl="1">
      <w:start w:val="1"/>
      <w:numFmt w:val="decimal"/>
      <w:lvlText w:val="%1.%2"/>
      <w:lvlJc w:val="left"/>
      <w:pPr>
        <w:ind w:left="1159" w:hanging="36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117" w:hanging="72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075" w:hanging="1080"/>
      </w:pPr>
      <w:rPr>
        <w:rFonts w:hint="default"/>
      </w:rPr>
    </w:lvl>
    <w:lvl w:ilvl="6">
      <w:start w:val="1"/>
      <w:numFmt w:val="decimal"/>
      <w:lvlText w:val="%1.%2.%3.%4.%5.%6.%7"/>
      <w:lvlJc w:val="left"/>
      <w:pPr>
        <w:ind w:left="6234" w:hanging="1440"/>
      </w:pPr>
      <w:rPr>
        <w:rFonts w:hint="default"/>
      </w:rPr>
    </w:lvl>
    <w:lvl w:ilvl="7">
      <w:start w:val="1"/>
      <w:numFmt w:val="decimal"/>
      <w:lvlText w:val="%1.%2.%3.%4.%5.%6.%7.%8"/>
      <w:lvlJc w:val="left"/>
      <w:pPr>
        <w:ind w:left="7033" w:hanging="1440"/>
      </w:pPr>
      <w:rPr>
        <w:rFonts w:hint="default"/>
      </w:rPr>
    </w:lvl>
    <w:lvl w:ilvl="8">
      <w:start w:val="1"/>
      <w:numFmt w:val="decimal"/>
      <w:lvlText w:val="%1.%2.%3.%4.%5.%6.%7.%8.%9"/>
      <w:lvlJc w:val="left"/>
      <w:pPr>
        <w:ind w:left="8192" w:hanging="1800"/>
      </w:pPr>
      <w:rPr>
        <w:rFonts w:hint="default"/>
      </w:rPr>
    </w:lvl>
  </w:abstractNum>
  <w:abstractNum w:abstractNumId="21" w15:restartNumberingAfterBreak="0">
    <w:nsid w:val="72A620F9"/>
    <w:multiLevelType w:val="multilevel"/>
    <w:tmpl w:val="69B84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F68151C"/>
    <w:multiLevelType w:val="multilevel"/>
    <w:tmpl w:val="10FA8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0"/>
  </w:num>
  <w:num w:numId="3">
    <w:abstractNumId w:val="15"/>
  </w:num>
  <w:num w:numId="4">
    <w:abstractNumId w:val="17"/>
  </w:num>
  <w:num w:numId="5">
    <w:abstractNumId w:val="8"/>
  </w:num>
  <w:num w:numId="6">
    <w:abstractNumId w:val="5"/>
  </w:num>
  <w:num w:numId="7">
    <w:abstractNumId w:val="7"/>
  </w:num>
  <w:num w:numId="8">
    <w:abstractNumId w:val="18"/>
  </w:num>
  <w:num w:numId="9">
    <w:abstractNumId w:val="22"/>
  </w:num>
  <w:num w:numId="10">
    <w:abstractNumId w:val="13"/>
  </w:num>
  <w:num w:numId="11">
    <w:abstractNumId w:val="4"/>
  </w:num>
  <w:num w:numId="12">
    <w:abstractNumId w:val="2"/>
  </w:num>
  <w:num w:numId="13">
    <w:abstractNumId w:val="1"/>
  </w:num>
  <w:num w:numId="14">
    <w:abstractNumId w:val="21"/>
  </w:num>
  <w:num w:numId="15">
    <w:abstractNumId w:val="9"/>
  </w:num>
  <w:num w:numId="16">
    <w:abstractNumId w:val="16"/>
  </w:num>
  <w:num w:numId="17">
    <w:abstractNumId w:val="12"/>
  </w:num>
  <w:num w:numId="18">
    <w:abstractNumId w:val="14"/>
  </w:num>
  <w:num w:numId="19">
    <w:abstractNumId w:val="10"/>
  </w:num>
  <w:num w:numId="20">
    <w:abstractNumId w:val="11"/>
  </w:num>
  <w:num w:numId="21">
    <w:abstractNumId w:val="6"/>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F8F"/>
    <w:rsid w:val="0004480A"/>
    <w:rsid w:val="000D6763"/>
    <w:rsid w:val="0019080A"/>
    <w:rsid w:val="00213725"/>
    <w:rsid w:val="0027158A"/>
    <w:rsid w:val="003547F0"/>
    <w:rsid w:val="003E6C09"/>
    <w:rsid w:val="00493F8F"/>
    <w:rsid w:val="004F5519"/>
    <w:rsid w:val="007A5279"/>
    <w:rsid w:val="008802CF"/>
    <w:rsid w:val="00BA28E5"/>
    <w:rsid w:val="00CD41E2"/>
    <w:rsid w:val="00E661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3D8D"/>
  <w15:docId w15:val="{618694A2-DE09-4C47-9687-7B1B1AF5D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ar-SA"/>
    </w:rPr>
  </w:style>
  <w:style w:type="paragraph" w:styleId="Heading1">
    <w:name w:val="heading 1"/>
    <w:basedOn w:val="Normal"/>
    <w:next w:val="Normal"/>
    <w:uiPriority w:val="9"/>
    <w:qFormat/>
    <w:pPr>
      <w:keepNext/>
      <w:keepLines/>
      <w:widowControl w:val="0"/>
      <w:pBdr>
        <w:bottom w:val="single" w:sz="8" w:space="2" w:color="000000"/>
      </w:pBdr>
      <w:tabs>
        <w:tab w:val="num" w:pos="0"/>
        <w:tab w:val="left" w:pos="432"/>
      </w:tabs>
      <w:spacing w:before="120" w:after="240"/>
      <w:jc w:val="center"/>
      <w:outlineLvl w:val="0"/>
    </w:pPr>
    <w:rPr>
      <w:rFonts w:ascii="Arial" w:eastAsia="MS Mincho" w:hAnsi="Arial" w:cs="Arial"/>
      <w:b/>
      <w:kern w:val="1"/>
      <w:sz w:val="32"/>
      <w:szCs w:val="20"/>
    </w:rPr>
  </w:style>
  <w:style w:type="paragraph" w:styleId="Heading2">
    <w:name w:val="heading 2"/>
    <w:basedOn w:val="Normal"/>
    <w:next w:val="Normal"/>
    <w:uiPriority w:val="9"/>
    <w:unhideWhenUsed/>
    <w:qFormat/>
    <w:pPr>
      <w:keepNext/>
      <w:widowControl w:val="0"/>
      <w:tabs>
        <w:tab w:val="num" w:pos="0"/>
        <w:tab w:val="left" w:pos="576"/>
      </w:tabs>
      <w:spacing w:before="240" w:after="120"/>
      <w:jc w:val="both"/>
      <w:outlineLvl w:val="1"/>
    </w:pPr>
    <w:rPr>
      <w:b/>
      <w:sz w:val="28"/>
      <w:szCs w:val="20"/>
    </w:rPr>
  </w:style>
  <w:style w:type="paragraph" w:styleId="Heading3">
    <w:name w:val="heading 3"/>
    <w:basedOn w:val="Normal"/>
    <w:next w:val="Normal"/>
    <w:uiPriority w:val="9"/>
    <w:unhideWhenUsed/>
    <w:qFormat/>
    <w:pPr>
      <w:keepNext/>
      <w:widowControl w:val="0"/>
      <w:tabs>
        <w:tab w:val="num" w:pos="0"/>
        <w:tab w:val="left" w:pos="720"/>
      </w:tabs>
      <w:spacing w:before="180" w:after="60"/>
      <w:jc w:val="both"/>
      <w:outlineLvl w:val="2"/>
    </w:pPr>
    <w:rPr>
      <w:b/>
      <w:szCs w:val="20"/>
    </w:rPr>
  </w:style>
  <w:style w:type="paragraph" w:styleId="Heading4">
    <w:name w:val="heading 4"/>
    <w:basedOn w:val="Normal"/>
    <w:next w:val="Normal"/>
    <w:uiPriority w:val="9"/>
    <w:unhideWhenUsed/>
    <w:qFormat/>
    <w:pPr>
      <w:keepNext/>
      <w:widowControl w:val="0"/>
      <w:tabs>
        <w:tab w:val="left" w:pos="864"/>
        <w:tab w:val="num" w:pos="1080"/>
      </w:tabs>
      <w:spacing w:before="120" w:after="60"/>
      <w:jc w:val="both"/>
      <w:outlineLvl w:val="3"/>
    </w:pPr>
    <w:rPr>
      <w:szCs w:val="20"/>
    </w:rPr>
  </w:style>
  <w:style w:type="paragraph" w:styleId="Heading5">
    <w:name w:val="heading 5"/>
    <w:basedOn w:val="Normal"/>
    <w:next w:val="Normal"/>
    <w:uiPriority w:val="9"/>
    <w:semiHidden/>
    <w:unhideWhenUsed/>
    <w:qFormat/>
    <w:pPr>
      <w:widowControl w:val="0"/>
      <w:tabs>
        <w:tab w:val="num" w:pos="0"/>
        <w:tab w:val="left" w:pos="1008"/>
      </w:tabs>
      <w:spacing w:before="240" w:after="60"/>
      <w:jc w:val="both"/>
      <w:outlineLvl w:val="4"/>
    </w:pPr>
    <w:rPr>
      <w:rFonts w:ascii="Arial" w:hAnsi="Arial"/>
      <w:sz w:val="22"/>
      <w:szCs w:val="20"/>
    </w:rPr>
  </w:style>
  <w:style w:type="paragraph" w:styleId="Heading6">
    <w:name w:val="heading 6"/>
    <w:basedOn w:val="Normal"/>
    <w:next w:val="Normal"/>
    <w:uiPriority w:val="9"/>
    <w:semiHidden/>
    <w:unhideWhenUsed/>
    <w:qFormat/>
    <w:pPr>
      <w:widowControl w:val="0"/>
      <w:tabs>
        <w:tab w:val="num" w:pos="0"/>
        <w:tab w:val="left" w:pos="1152"/>
      </w:tabs>
      <w:spacing w:before="240" w:after="60"/>
      <w:jc w:val="both"/>
      <w:outlineLvl w:val="5"/>
    </w:pPr>
    <w:rPr>
      <w:rFonts w:ascii="Arial" w:hAnsi="Arial"/>
      <w:i/>
      <w:sz w:val="22"/>
      <w:szCs w:val="20"/>
    </w:rPr>
  </w:style>
  <w:style w:type="paragraph" w:styleId="Heading7">
    <w:name w:val="heading 7"/>
    <w:basedOn w:val="Normal"/>
    <w:next w:val="Normal"/>
    <w:qFormat/>
    <w:pPr>
      <w:widowControl w:val="0"/>
      <w:tabs>
        <w:tab w:val="num" w:pos="0"/>
        <w:tab w:val="left" w:pos="1296"/>
      </w:tabs>
      <w:spacing w:before="240" w:after="60"/>
      <w:jc w:val="both"/>
      <w:outlineLvl w:val="6"/>
    </w:pPr>
    <w:rPr>
      <w:rFonts w:ascii="Arial" w:hAnsi="Arial"/>
      <w:sz w:val="20"/>
      <w:szCs w:val="20"/>
    </w:rPr>
  </w:style>
  <w:style w:type="paragraph" w:styleId="Heading8">
    <w:name w:val="heading 8"/>
    <w:basedOn w:val="Normal"/>
    <w:next w:val="Normal"/>
    <w:qFormat/>
    <w:pPr>
      <w:widowControl w:val="0"/>
      <w:tabs>
        <w:tab w:val="num" w:pos="0"/>
        <w:tab w:val="left" w:pos="1440"/>
      </w:tabs>
      <w:spacing w:before="240" w:after="60"/>
      <w:jc w:val="both"/>
      <w:outlineLvl w:val="7"/>
    </w:pPr>
    <w:rPr>
      <w:rFonts w:ascii="Arial" w:hAnsi="Arial"/>
      <w:i/>
      <w:sz w:val="20"/>
      <w:szCs w:val="20"/>
    </w:rPr>
  </w:style>
  <w:style w:type="paragraph" w:styleId="Heading9">
    <w:name w:val="heading 9"/>
    <w:basedOn w:val="Normal"/>
    <w:next w:val="Normal"/>
    <w:qFormat/>
    <w:pPr>
      <w:widowControl w:val="0"/>
      <w:tabs>
        <w:tab w:val="num" w:pos="0"/>
        <w:tab w:val="left" w:pos="1584"/>
      </w:tabs>
      <w:spacing w:before="240" w:after="60"/>
      <w:jc w:val="both"/>
      <w:outlineLvl w:val="8"/>
    </w:pPr>
    <w:rPr>
      <w:rFonts w:ascii="Arial" w:hAnsi="Arial"/>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3">
    <w:name w:val="WW8Num1z3"/>
    <w:rPr>
      <w:caps w:val="0"/>
      <w:smallCaps w:val="0"/>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1">
    <w:name w:val="WW8Num2z1"/>
    <w:rPr>
      <w:rFonts w:ascii="Symbol" w:hAnsi="Symbol"/>
    </w:rPr>
  </w:style>
  <w:style w:type="character" w:customStyle="1" w:styleId="Absatz-Standardschriftart">
    <w:name w:val="Absatz-Standardschriftart"/>
  </w:style>
  <w:style w:type="character" w:customStyle="1" w:styleId="WW8Num3z1">
    <w:name w:val="WW8Num3z1"/>
    <w:rPr>
      <w:rFonts w:ascii="Symbol" w:hAnsi="Symbol"/>
    </w:rPr>
  </w:style>
  <w:style w:type="character" w:styleId="Hyperlink">
    <w:name w:val="Hyperlink"/>
    <w:uiPriority w:val="99"/>
    <w:rPr>
      <w:color w:val="0000FF"/>
      <w:u w:val="single"/>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WenQuanYi Zen Hei"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widowControl w:val="0"/>
      <w:tabs>
        <w:tab w:val="right" w:leader="hyphen" w:pos="9360"/>
      </w:tabs>
      <w:spacing w:before="360"/>
    </w:pPr>
    <w:rPr>
      <w:rFonts w:ascii="Arial" w:hAnsi="Arial"/>
      <w:b/>
      <w:caps/>
      <w:szCs w:val="20"/>
    </w:rPr>
  </w:style>
  <w:style w:type="paragraph" w:styleId="TOC2">
    <w:name w:val="toc 2"/>
    <w:basedOn w:val="Normal"/>
    <w:next w:val="Normal"/>
    <w:pPr>
      <w:widowControl w:val="0"/>
      <w:tabs>
        <w:tab w:val="right" w:leader="hyphen" w:pos="9360"/>
      </w:tabs>
      <w:spacing w:before="240"/>
      <w:ind w:left="240"/>
    </w:pPr>
    <w:rPr>
      <w:b/>
      <w:sz w:val="20"/>
      <w:szCs w:val="20"/>
    </w:rPr>
  </w:style>
  <w:style w:type="paragraph" w:styleId="BodyText2">
    <w:name w:val="Body Text 2"/>
    <w:basedOn w:val="Normal"/>
    <w:pPr>
      <w:widowControl w:val="0"/>
      <w:spacing w:before="60" w:after="60"/>
      <w:jc w:val="both"/>
    </w:pPr>
    <w:rPr>
      <w:rFonts w:ascii="Arial" w:hAnsi="Arial" w:cs="Arial"/>
      <w:sz w:val="22"/>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styleId="BalloonText">
    <w:name w:val="Balloon Text"/>
    <w:basedOn w:val="Normal"/>
    <w:link w:val="BalloonTextChar"/>
    <w:uiPriority w:val="99"/>
    <w:semiHidden/>
    <w:unhideWhenUsed/>
    <w:rsid w:val="000F62EA"/>
    <w:rPr>
      <w:rFonts w:ascii="Tahoma" w:hAnsi="Tahoma" w:cs="Tahoma"/>
      <w:sz w:val="16"/>
      <w:szCs w:val="16"/>
    </w:rPr>
  </w:style>
  <w:style w:type="character" w:customStyle="1" w:styleId="BalloonTextChar">
    <w:name w:val="Balloon Text Char"/>
    <w:link w:val="BalloonText"/>
    <w:uiPriority w:val="99"/>
    <w:semiHidden/>
    <w:rsid w:val="000F62EA"/>
    <w:rPr>
      <w:rFonts w:ascii="Tahoma" w:hAnsi="Tahoma" w:cs="Tahoma"/>
      <w:sz w:val="16"/>
      <w:szCs w:val="16"/>
      <w:lang w:val="en-US" w:eastAsia="ar-SA"/>
    </w:rPr>
  </w:style>
  <w:style w:type="paragraph" w:styleId="NormalWeb">
    <w:name w:val="Normal (Web)"/>
    <w:basedOn w:val="Normal"/>
    <w:uiPriority w:val="99"/>
    <w:semiHidden/>
    <w:unhideWhenUsed/>
    <w:rsid w:val="003B041D"/>
    <w:pPr>
      <w:suppressAutoHyphens w:val="0"/>
      <w:spacing w:before="100" w:beforeAutospacing="1" w:after="100" w:afterAutospacing="1"/>
    </w:pPr>
    <w:rPr>
      <w:lang w:eastAsia="en-IN"/>
    </w:rPr>
  </w:style>
  <w:style w:type="character" w:styleId="Emphasis">
    <w:name w:val="Emphasis"/>
    <w:basedOn w:val="DefaultParagraphFont"/>
    <w:uiPriority w:val="20"/>
    <w:qFormat/>
    <w:rsid w:val="003B041D"/>
    <w:rPr>
      <w:i/>
      <w:iCs/>
    </w:rPr>
  </w:style>
  <w:style w:type="character" w:styleId="Strong">
    <w:name w:val="Strong"/>
    <w:basedOn w:val="DefaultParagraphFont"/>
    <w:uiPriority w:val="22"/>
    <w:qFormat/>
    <w:rsid w:val="003B041D"/>
    <w:rPr>
      <w:b/>
      <w:bCs/>
    </w:rPr>
  </w:style>
  <w:style w:type="paragraph" w:customStyle="1" w:styleId="alert-title">
    <w:name w:val="alert-title"/>
    <w:basedOn w:val="Normal"/>
    <w:rsid w:val="003B041D"/>
    <w:pPr>
      <w:suppressAutoHyphens w:val="0"/>
      <w:spacing w:before="100" w:beforeAutospacing="1" w:after="100" w:afterAutospacing="1"/>
    </w:pPr>
    <w:rPr>
      <w:lang w:eastAsia="en-US"/>
    </w:rPr>
  </w:style>
  <w:style w:type="paragraph" w:customStyle="1" w:styleId="TableParagraph">
    <w:name w:val="Table Paragraph"/>
    <w:basedOn w:val="Normal"/>
    <w:uiPriority w:val="1"/>
    <w:qFormat/>
    <w:rsid w:val="003B041D"/>
    <w:pPr>
      <w:widowControl w:val="0"/>
      <w:suppressAutoHyphens w:val="0"/>
      <w:autoSpaceDE w:val="0"/>
      <w:autoSpaceDN w:val="0"/>
    </w:pPr>
    <w:rPr>
      <w:sz w:val="22"/>
      <w:szCs w:val="22"/>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547F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437560">
      <w:bodyDiv w:val="1"/>
      <w:marLeft w:val="0"/>
      <w:marRight w:val="0"/>
      <w:marTop w:val="0"/>
      <w:marBottom w:val="0"/>
      <w:divBdr>
        <w:top w:val="none" w:sz="0" w:space="0" w:color="auto"/>
        <w:left w:val="none" w:sz="0" w:space="0" w:color="auto"/>
        <w:bottom w:val="none" w:sz="0" w:space="0" w:color="auto"/>
        <w:right w:val="none" w:sz="0" w:space="0" w:color="auto"/>
      </w:divBdr>
    </w:div>
    <w:div w:id="1445886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microsoft.com/en-in/power-automate/" TargetMode="External"/><Relationship Id="rId68" Type="http://schemas.openxmlformats.org/officeDocument/2006/relationships/hyperlink" Target="https://www.stitchdata.com/resources/7-reasons-power-bi/" TargetMode="External"/><Relationship Id="rId16" Type="http://schemas.openxmlformats.org/officeDocument/2006/relationships/image" Target="media/image6.png"/><Relationship Id="rId11" Type="http://schemas.openxmlformats.org/officeDocument/2006/relationships/hyperlink" Target="https://docs.microsoft.com/en-us/power-bi/paginated-reports/paginated-reports-report-builder-power-b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s.microsoft.com/en-in/azure/cloud-adoption-framework/"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ocs.microsoft.com/en-in/power-bi/" TargetMode="External"/><Relationship Id="rId69" Type="http://schemas.openxmlformats.org/officeDocument/2006/relationships/hyperlink" Target="https://docs.microsoft.com/en-us/power-bi/fundamentals/power-bi-overview"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docs.microsoft.com/en-us/power-bi/admin/service-admin-administering-power-bi-in-your-organiz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icrosoft.com/en-in/sharepoin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ocs.microsoft.com/en-in/powerapps/" TargetMode="External"/><Relationship Id="rId70" Type="http://schemas.openxmlformats.org/officeDocument/2006/relationships/hyperlink" Target="https://intellipaat.com/blog/tutorial/power-bi-tutorial/"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icrosoft.com/en-in/sql/?view=sql-server-ver15"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www.kamind.com/microsoft-power-bi/" TargetMode="External"/><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2XgXsHQ4gqIFdrR7P8vsdObSUg==">AMUW2mW1TLRj2N87cLfptPcGoKIx9tuvh1P5wu4ekBoB0OSL9C+Dihj2qpy3BQ5WN7+dKufR4HtuveZGuEq4ly2eTeFwm8gIVRVz9DvpmZC/eOkHqgTlDDPFAMRhZlOfqwffwkNDPkin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7DB10B-3AA3-4FE1-9487-0E716FE1C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45</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DEVENDRA SINGH SHEKHAWAT</cp:lastModifiedBy>
  <cp:revision>11</cp:revision>
  <dcterms:created xsi:type="dcterms:W3CDTF">2021-07-13T17:16:00Z</dcterms:created>
  <dcterms:modified xsi:type="dcterms:W3CDTF">2021-07-17T06:29:00Z</dcterms:modified>
</cp:coreProperties>
</file>