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DACFE" w14:textId="77777777" w:rsidR="003B4C7A" w:rsidRPr="0072174E" w:rsidRDefault="003B4C7A" w:rsidP="0072174E">
      <w:pPr>
        <w:spacing w:line="480" w:lineRule="auto"/>
        <w:rPr>
          <w:rFonts w:ascii="Times New Roman" w:hAnsi="Times New Roman" w:cs="Times New Roman"/>
          <w:b/>
          <w:bCs/>
        </w:rPr>
      </w:pPr>
    </w:p>
    <w:p w14:paraId="35F0DF27" w14:textId="77777777" w:rsidR="003B4C7A" w:rsidRPr="0072174E" w:rsidRDefault="003B4C7A" w:rsidP="0072174E">
      <w:pPr>
        <w:spacing w:line="480" w:lineRule="auto"/>
        <w:jc w:val="center"/>
        <w:rPr>
          <w:rFonts w:ascii="Times New Roman" w:hAnsi="Times New Roman" w:cs="Times New Roman"/>
          <w:b/>
          <w:bCs/>
        </w:rPr>
      </w:pPr>
    </w:p>
    <w:p w14:paraId="464827EF" w14:textId="77777777" w:rsidR="003B4C7A" w:rsidRPr="0072174E" w:rsidRDefault="003B4C7A" w:rsidP="0072174E">
      <w:pPr>
        <w:spacing w:line="480" w:lineRule="auto"/>
        <w:jc w:val="center"/>
        <w:rPr>
          <w:rFonts w:ascii="Times New Roman" w:hAnsi="Times New Roman" w:cs="Times New Roman"/>
          <w:b/>
          <w:bCs/>
        </w:rPr>
      </w:pPr>
    </w:p>
    <w:p w14:paraId="41F4A742" w14:textId="77777777" w:rsidR="003B4C7A" w:rsidRPr="0072174E" w:rsidRDefault="003B4C7A" w:rsidP="0072174E">
      <w:pPr>
        <w:spacing w:line="480" w:lineRule="auto"/>
        <w:jc w:val="center"/>
        <w:rPr>
          <w:rFonts w:ascii="Times New Roman" w:hAnsi="Times New Roman" w:cs="Times New Roman"/>
          <w:b/>
          <w:bCs/>
        </w:rPr>
      </w:pPr>
    </w:p>
    <w:p w14:paraId="5218C008" w14:textId="77777777" w:rsidR="003B4C7A" w:rsidRPr="0072174E" w:rsidRDefault="003B4C7A" w:rsidP="0072174E">
      <w:pPr>
        <w:spacing w:line="480" w:lineRule="auto"/>
        <w:jc w:val="center"/>
        <w:rPr>
          <w:rFonts w:ascii="Times New Roman" w:hAnsi="Times New Roman" w:cs="Times New Roman"/>
          <w:b/>
          <w:bCs/>
        </w:rPr>
      </w:pPr>
    </w:p>
    <w:p w14:paraId="00010FA6" w14:textId="77777777" w:rsidR="003B4C7A" w:rsidRPr="0072174E" w:rsidRDefault="003B4C7A" w:rsidP="0072174E">
      <w:pPr>
        <w:spacing w:line="480" w:lineRule="auto"/>
        <w:jc w:val="center"/>
        <w:rPr>
          <w:rFonts w:ascii="Times New Roman" w:hAnsi="Times New Roman" w:cs="Times New Roman"/>
          <w:b/>
          <w:bCs/>
        </w:rPr>
      </w:pPr>
    </w:p>
    <w:p w14:paraId="06542F48" w14:textId="77777777" w:rsidR="003B4C7A" w:rsidRPr="0072174E" w:rsidRDefault="003B4C7A" w:rsidP="0072174E">
      <w:pPr>
        <w:spacing w:line="480" w:lineRule="auto"/>
        <w:jc w:val="center"/>
        <w:rPr>
          <w:rFonts w:ascii="Times New Roman" w:hAnsi="Times New Roman" w:cs="Times New Roman"/>
          <w:b/>
          <w:bCs/>
        </w:rPr>
      </w:pPr>
    </w:p>
    <w:p w14:paraId="4F1243B8" w14:textId="2377795A" w:rsidR="003B4C7A" w:rsidRPr="0072174E" w:rsidRDefault="00451A0B" w:rsidP="0072174E">
      <w:pPr>
        <w:spacing w:line="480" w:lineRule="auto"/>
        <w:jc w:val="center"/>
        <w:rPr>
          <w:rFonts w:ascii="Times New Roman" w:hAnsi="Times New Roman" w:cs="Times New Roman"/>
          <w:b/>
          <w:bCs/>
        </w:rPr>
      </w:pPr>
      <w:r>
        <w:rPr>
          <w:rFonts w:ascii="Times New Roman" w:hAnsi="Times New Roman" w:cs="Times New Roman"/>
          <w:b/>
          <w:bCs/>
        </w:rPr>
        <w:t>Social Network Analysis Project</w:t>
      </w:r>
    </w:p>
    <w:p w14:paraId="0ABCD392" w14:textId="77777777" w:rsidR="003B4C7A" w:rsidRPr="0072174E" w:rsidRDefault="003B4C7A" w:rsidP="0072174E">
      <w:pPr>
        <w:spacing w:line="480" w:lineRule="auto"/>
        <w:rPr>
          <w:rFonts w:ascii="Times New Roman" w:hAnsi="Times New Roman" w:cs="Times New Roman"/>
          <w:b/>
          <w:bCs/>
        </w:rPr>
      </w:pPr>
    </w:p>
    <w:p w14:paraId="090D46D5" w14:textId="77777777" w:rsidR="003B4C7A" w:rsidRPr="0072174E" w:rsidRDefault="003B4C7A" w:rsidP="0072174E">
      <w:pPr>
        <w:spacing w:line="480" w:lineRule="auto"/>
        <w:jc w:val="center"/>
        <w:rPr>
          <w:rFonts w:ascii="Times New Roman" w:hAnsi="Times New Roman" w:cs="Times New Roman"/>
          <w:b/>
          <w:bCs/>
        </w:rPr>
      </w:pPr>
    </w:p>
    <w:p w14:paraId="5D631518" w14:textId="77777777" w:rsidR="003B4C7A" w:rsidRPr="0072174E" w:rsidRDefault="003B4C7A" w:rsidP="0072174E">
      <w:pPr>
        <w:spacing w:line="480" w:lineRule="auto"/>
        <w:jc w:val="center"/>
        <w:rPr>
          <w:rFonts w:ascii="Times New Roman" w:hAnsi="Times New Roman" w:cs="Times New Roman"/>
        </w:rPr>
      </w:pPr>
      <w:r w:rsidRPr="0072174E">
        <w:rPr>
          <w:rFonts w:ascii="Times New Roman" w:hAnsi="Times New Roman" w:cs="Times New Roman"/>
        </w:rPr>
        <w:t>Tej Rai</w:t>
      </w:r>
    </w:p>
    <w:p w14:paraId="3D2D3101" w14:textId="44C3E4AF" w:rsidR="003B4C7A" w:rsidRPr="0072174E" w:rsidRDefault="003B4C7A" w:rsidP="0072174E">
      <w:pPr>
        <w:spacing w:line="480" w:lineRule="auto"/>
        <w:jc w:val="center"/>
        <w:rPr>
          <w:rFonts w:ascii="Times New Roman" w:hAnsi="Times New Roman" w:cs="Times New Roman"/>
        </w:rPr>
      </w:pPr>
      <w:r w:rsidRPr="0072174E">
        <w:rPr>
          <w:rFonts w:ascii="Times New Roman" w:hAnsi="Times New Roman" w:cs="Times New Roman"/>
        </w:rPr>
        <w:t>University of Wisconsin</w:t>
      </w:r>
      <w:r w:rsidR="00A567DC" w:rsidRPr="0072174E">
        <w:rPr>
          <w:rFonts w:ascii="Times New Roman" w:hAnsi="Times New Roman" w:cs="Times New Roman"/>
        </w:rPr>
        <w:t>-</w:t>
      </w:r>
      <w:r w:rsidRPr="0072174E">
        <w:rPr>
          <w:rFonts w:ascii="Times New Roman" w:hAnsi="Times New Roman" w:cs="Times New Roman"/>
        </w:rPr>
        <w:t>La</w:t>
      </w:r>
      <w:r w:rsidR="00A567DC" w:rsidRPr="0072174E">
        <w:rPr>
          <w:rFonts w:ascii="Times New Roman" w:hAnsi="Times New Roman" w:cs="Times New Roman"/>
        </w:rPr>
        <w:t xml:space="preserve"> </w:t>
      </w:r>
      <w:r w:rsidRPr="0072174E">
        <w:rPr>
          <w:rFonts w:ascii="Times New Roman" w:hAnsi="Times New Roman" w:cs="Times New Roman"/>
        </w:rPr>
        <w:t>Crosse</w:t>
      </w:r>
    </w:p>
    <w:p w14:paraId="09BDD3CD" w14:textId="704ECFD9" w:rsidR="003B4C7A" w:rsidRPr="0072174E" w:rsidRDefault="003B4C7A" w:rsidP="0072174E">
      <w:pPr>
        <w:spacing w:line="480" w:lineRule="auto"/>
        <w:jc w:val="center"/>
        <w:rPr>
          <w:rFonts w:ascii="Times New Roman" w:hAnsi="Times New Roman" w:cs="Times New Roman"/>
        </w:rPr>
      </w:pPr>
      <w:r w:rsidRPr="0072174E">
        <w:rPr>
          <w:rFonts w:ascii="Times New Roman" w:hAnsi="Times New Roman" w:cs="Times New Roman"/>
        </w:rPr>
        <w:t>DS 74</w:t>
      </w:r>
      <w:r w:rsidR="00A567DC" w:rsidRPr="0072174E">
        <w:rPr>
          <w:rFonts w:ascii="Times New Roman" w:hAnsi="Times New Roman" w:cs="Times New Roman"/>
        </w:rPr>
        <w:t>5</w:t>
      </w:r>
      <w:r w:rsidRPr="0072174E">
        <w:rPr>
          <w:rFonts w:ascii="Times New Roman" w:hAnsi="Times New Roman" w:cs="Times New Roman"/>
        </w:rPr>
        <w:t xml:space="preserve">: </w:t>
      </w:r>
      <w:r w:rsidR="00A567DC" w:rsidRPr="0072174E">
        <w:rPr>
          <w:rFonts w:ascii="Times New Roman" w:hAnsi="Times New Roman" w:cs="Times New Roman"/>
        </w:rPr>
        <w:t>Visualization and Unstructured Data Analysis</w:t>
      </w:r>
    </w:p>
    <w:p w14:paraId="225A7515" w14:textId="362013F7" w:rsidR="003B4C7A" w:rsidRPr="0072174E" w:rsidRDefault="00451A0B" w:rsidP="0072174E">
      <w:pPr>
        <w:spacing w:line="480" w:lineRule="auto"/>
        <w:jc w:val="center"/>
        <w:rPr>
          <w:rFonts w:ascii="Times New Roman" w:hAnsi="Times New Roman" w:cs="Times New Roman"/>
        </w:rPr>
      </w:pPr>
      <w:r>
        <w:rPr>
          <w:rFonts w:ascii="Times New Roman" w:hAnsi="Times New Roman" w:cs="Times New Roman"/>
        </w:rPr>
        <w:t>November 6</w:t>
      </w:r>
      <w:r w:rsidR="00A567DC" w:rsidRPr="0072174E">
        <w:rPr>
          <w:rFonts w:ascii="Times New Roman" w:hAnsi="Times New Roman" w:cs="Times New Roman"/>
          <w:vertAlign w:val="superscript"/>
        </w:rPr>
        <w:t>th</w:t>
      </w:r>
      <w:r w:rsidR="003B4C7A" w:rsidRPr="0072174E">
        <w:rPr>
          <w:rFonts w:ascii="Times New Roman" w:hAnsi="Times New Roman" w:cs="Times New Roman"/>
        </w:rPr>
        <w:t>, 2024</w:t>
      </w:r>
    </w:p>
    <w:p w14:paraId="034A6F77" w14:textId="77777777" w:rsidR="003B4C7A" w:rsidRPr="0072174E" w:rsidRDefault="003B4C7A" w:rsidP="0072174E">
      <w:pPr>
        <w:spacing w:line="480" w:lineRule="auto"/>
        <w:rPr>
          <w:rFonts w:ascii="Times New Roman" w:hAnsi="Times New Roman" w:cs="Times New Roman"/>
        </w:rPr>
      </w:pPr>
    </w:p>
    <w:p w14:paraId="0C323883" w14:textId="77777777" w:rsidR="007429E4" w:rsidRPr="0072174E" w:rsidRDefault="007429E4" w:rsidP="0072174E">
      <w:pPr>
        <w:spacing w:line="480" w:lineRule="auto"/>
        <w:rPr>
          <w:rFonts w:ascii="Times New Roman" w:hAnsi="Times New Roman" w:cs="Times New Roman"/>
        </w:rPr>
      </w:pPr>
    </w:p>
    <w:p w14:paraId="7E38B5BE" w14:textId="77777777" w:rsidR="003B4C7A" w:rsidRPr="0072174E" w:rsidRDefault="003B4C7A" w:rsidP="0072174E">
      <w:pPr>
        <w:spacing w:line="480" w:lineRule="auto"/>
        <w:rPr>
          <w:rFonts w:ascii="Times New Roman" w:hAnsi="Times New Roman" w:cs="Times New Roman"/>
        </w:rPr>
      </w:pPr>
    </w:p>
    <w:p w14:paraId="24E76D5F" w14:textId="77777777" w:rsidR="003B4C7A" w:rsidRPr="0072174E" w:rsidRDefault="003B4C7A" w:rsidP="0072174E">
      <w:pPr>
        <w:spacing w:line="480" w:lineRule="auto"/>
        <w:rPr>
          <w:rFonts w:ascii="Times New Roman" w:hAnsi="Times New Roman" w:cs="Times New Roman"/>
        </w:rPr>
      </w:pPr>
    </w:p>
    <w:p w14:paraId="209C8A4B" w14:textId="77777777" w:rsidR="003B4C7A" w:rsidRPr="0072174E" w:rsidRDefault="003B4C7A" w:rsidP="0072174E">
      <w:pPr>
        <w:spacing w:line="480" w:lineRule="auto"/>
        <w:rPr>
          <w:rFonts w:ascii="Times New Roman" w:hAnsi="Times New Roman" w:cs="Times New Roman"/>
        </w:rPr>
      </w:pPr>
    </w:p>
    <w:p w14:paraId="25925A5E" w14:textId="77777777" w:rsidR="003B4C7A" w:rsidRPr="0072174E" w:rsidRDefault="003B4C7A" w:rsidP="0072174E">
      <w:pPr>
        <w:spacing w:line="480" w:lineRule="auto"/>
        <w:rPr>
          <w:rFonts w:ascii="Times New Roman" w:hAnsi="Times New Roman" w:cs="Times New Roman"/>
        </w:rPr>
      </w:pPr>
    </w:p>
    <w:p w14:paraId="259F5AC8" w14:textId="77777777" w:rsidR="003B4C7A" w:rsidRPr="0072174E" w:rsidRDefault="003B4C7A" w:rsidP="0072174E">
      <w:pPr>
        <w:spacing w:line="480" w:lineRule="auto"/>
        <w:rPr>
          <w:rFonts w:ascii="Times New Roman" w:hAnsi="Times New Roman" w:cs="Times New Roman"/>
        </w:rPr>
      </w:pPr>
    </w:p>
    <w:p w14:paraId="295B99F8" w14:textId="77777777" w:rsidR="003B4C7A" w:rsidRPr="0072174E" w:rsidRDefault="003B4C7A" w:rsidP="0072174E">
      <w:pPr>
        <w:spacing w:line="480" w:lineRule="auto"/>
        <w:rPr>
          <w:rFonts w:ascii="Times New Roman" w:hAnsi="Times New Roman" w:cs="Times New Roman"/>
        </w:rPr>
      </w:pPr>
    </w:p>
    <w:p w14:paraId="43E06190" w14:textId="77777777" w:rsidR="00451A0B" w:rsidRDefault="00451A0B" w:rsidP="00451A0B">
      <w:pPr>
        <w:spacing w:line="480" w:lineRule="auto"/>
        <w:rPr>
          <w:rFonts w:ascii="Times New Roman" w:hAnsi="Times New Roman" w:cs="Times New Roman"/>
        </w:rPr>
      </w:pPr>
    </w:p>
    <w:p w14:paraId="39388719" w14:textId="29E4A6D1" w:rsidR="00E5227E" w:rsidRDefault="00451A0B" w:rsidP="00451A0B">
      <w:pPr>
        <w:spacing w:line="480" w:lineRule="auto"/>
        <w:jc w:val="center"/>
        <w:rPr>
          <w:rFonts w:ascii="Times New Roman" w:hAnsi="Times New Roman" w:cs="Times New Roman"/>
          <w:b/>
        </w:rPr>
      </w:pPr>
      <w:r>
        <w:rPr>
          <w:rFonts w:ascii="Times New Roman" w:hAnsi="Times New Roman" w:cs="Times New Roman"/>
          <w:b/>
        </w:rPr>
        <w:lastRenderedPageBreak/>
        <w:t>Social Network Analysis Project</w:t>
      </w:r>
    </w:p>
    <w:p w14:paraId="3635DB94" w14:textId="77777777" w:rsidR="00451A0B" w:rsidRDefault="00451A0B" w:rsidP="00451A0B">
      <w:pPr>
        <w:spacing w:line="480" w:lineRule="auto"/>
        <w:rPr>
          <w:rFonts w:ascii="Times New Roman" w:hAnsi="Times New Roman" w:cs="Times New Roman"/>
          <w:bCs/>
        </w:rPr>
      </w:pPr>
      <w:r>
        <w:rPr>
          <w:rFonts w:ascii="Times New Roman" w:hAnsi="Times New Roman" w:cs="Times New Roman"/>
          <w:bCs/>
        </w:rPr>
        <w:tab/>
      </w:r>
      <w:r w:rsidRPr="00451A0B">
        <w:rPr>
          <w:rFonts w:ascii="Times New Roman" w:hAnsi="Times New Roman" w:cs="Times New Roman"/>
          <w:bCs/>
        </w:rPr>
        <w:t>The goal of this analysis is to investigate the structure of global airline networks, focusing on identifying critical hubs and understanding the flow of connectivity between airports. By applying Social Network Analysis (SNA) techniques, we aim to highlight key nodes (airports) and edges (routes) that contribute to the efficiency of the global airline industry.</w:t>
      </w:r>
    </w:p>
    <w:p w14:paraId="008A8537" w14:textId="5BADD637" w:rsidR="00451A0B" w:rsidRDefault="00451A0B" w:rsidP="00451A0B">
      <w:pPr>
        <w:spacing w:line="480" w:lineRule="auto"/>
        <w:ind w:firstLine="720"/>
        <w:rPr>
          <w:rFonts w:ascii="Times New Roman" w:hAnsi="Times New Roman" w:cs="Times New Roman"/>
          <w:bCs/>
        </w:rPr>
      </w:pPr>
      <w:r w:rsidRPr="00451A0B">
        <w:rPr>
          <w:rFonts w:ascii="Times New Roman" w:hAnsi="Times New Roman" w:cs="Times New Roman"/>
          <w:bCs/>
        </w:rPr>
        <w:t>The airline industry is a cornerstone of the global economy, tourism, and cultural exchange. By analyzing the network structure, we can uncover insights that help improve operational efficiency, reduce congestion, and enhance customer satisfaction. Furthermore, this analysis aids in disaster recovery planning</w:t>
      </w:r>
      <w:r>
        <w:rPr>
          <w:rFonts w:ascii="Times New Roman" w:hAnsi="Times New Roman" w:cs="Times New Roman"/>
          <w:bCs/>
        </w:rPr>
        <w:t>.</w:t>
      </w:r>
    </w:p>
    <w:p w14:paraId="25B99CE6" w14:textId="30851218" w:rsidR="00451A0B" w:rsidRDefault="00451A0B" w:rsidP="00451A0B">
      <w:pPr>
        <w:spacing w:line="480" w:lineRule="auto"/>
        <w:rPr>
          <w:rFonts w:ascii="Times New Roman" w:hAnsi="Times New Roman" w:cs="Times New Roman"/>
          <w:b/>
        </w:rPr>
      </w:pPr>
      <w:r>
        <w:rPr>
          <w:rFonts w:ascii="Times New Roman" w:hAnsi="Times New Roman" w:cs="Times New Roman"/>
          <w:b/>
        </w:rPr>
        <w:t xml:space="preserve">How </w:t>
      </w:r>
      <w:r w:rsidR="00DA7507">
        <w:rPr>
          <w:rFonts w:ascii="Times New Roman" w:hAnsi="Times New Roman" w:cs="Times New Roman"/>
          <w:b/>
        </w:rPr>
        <w:t xml:space="preserve">can </w:t>
      </w:r>
      <w:r>
        <w:rPr>
          <w:rFonts w:ascii="Times New Roman" w:hAnsi="Times New Roman" w:cs="Times New Roman"/>
          <w:b/>
        </w:rPr>
        <w:t>SNA appl</w:t>
      </w:r>
      <w:r w:rsidR="00DA7507">
        <w:rPr>
          <w:rFonts w:ascii="Times New Roman" w:hAnsi="Times New Roman" w:cs="Times New Roman"/>
          <w:b/>
        </w:rPr>
        <w:t>y</w:t>
      </w:r>
      <w:r>
        <w:rPr>
          <w:rFonts w:ascii="Times New Roman" w:hAnsi="Times New Roman" w:cs="Times New Roman"/>
          <w:b/>
        </w:rPr>
        <w:t xml:space="preserve"> to airlines? How does it affect decision making?</w:t>
      </w:r>
    </w:p>
    <w:p w14:paraId="5782C249" w14:textId="0F6BBB6C" w:rsidR="00451A0B" w:rsidRDefault="00451A0B" w:rsidP="00451A0B">
      <w:pPr>
        <w:spacing w:line="480" w:lineRule="auto"/>
        <w:rPr>
          <w:rFonts w:ascii="Times New Roman" w:hAnsi="Times New Roman" w:cs="Times New Roman"/>
          <w:bCs/>
        </w:rPr>
      </w:pPr>
      <w:r>
        <w:rPr>
          <w:rFonts w:ascii="Times New Roman" w:hAnsi="Times New Roman" w:cs="Times New Roman"/>
          <w:bCs/>
        </w:rPr>
        <w:tab/>
        <w:t xml:space="preserve">Social Network Analysis can help understand complex transportation systems like airline patterns. Understanding the centrality of critical nodes (airports) code help optimize scheduling and reduce delays. Identifying redundant or underutilized routes would allow airlines to optimize their networks. Airports with high betweenness centrality are important for connectivity; any disruptions to these nodes could impact global travel and alternative routes or hubs can reduce risks. </w:t>
      </w:r>
    </w:p>
    <w:p w14:paraId="6A6C270B" w14:textId="7A6F4F1F" w:rsidR="00451A0B" w:rsidRDefault="00451A0B" w:rsidP="00451A0B">
      <w:pPr>
        <w:spacing w:line="480" w:lineRule="auto"/>
        <w:rPr>
          <w:rFonts w:ascii="Times New Roman" w:hAnsi="Times New Roman" w:cs="Times New Roman"/>
          <w:bCs/>
        </w:rPr>
      </w:pPr>
      <w:r>
        <w:rPr>
          <w:rFonts w:ascii="Times New Roman" w:hAnsi="Times New Roman" w:cs="Times New Roman"/>
          <w:bCs/>
        </w:rPr>
        <w:tab/>
      </w:r>
      <w:r w:rsidR="00DA7507">
        <w:rPr>
          <w:rFonts w:ascii="Times New Roman" w:hAnsi="Times New Roman" w:cs="Times New Roman"/>
          <w:bCs/>
        </w:rPr>
        <w:t xml:space="preserve">Moreover, </w:t>
      </w:r>
      <w:r>
        <w:rPr>
          <w:rFonts w:ascii="Times New Roman" w:hAnsi="Times New Roman" w:cs="Times New Roman"/>
          <w:bCs/>
        </w:rPr>
        <w:t xml:space="preserve">SNA could help improve capacity and efficiency at high-degree airports, create strategic partnerships at keys hubs to maximize connectivity and revenue, and strengthen operations at airports with high betweenness to handle rerouted traffic. </w:t>
      </w:r>
    </w:p>
    <w:p w14:paraId="37825BEC" w14:textId="1ACE7DB6" w:rsidR="00451A0B" w:rsidRDefault="00451A0B" w:rsidP="00451A0B">
      <w:pPr>
        <w:spacing w:line="480" w:lineRule="auto"/>
        <w:rPr>
          <w:rFonts w:ascii="Times New Roman" w:hAnsi="Times New Roman" w:cs="Times New Roman"/>
          <w:b/>
        </w:rPr>
      </w:pPr>
      <w:r>
        <w:rPr>
          <w:rFonts w:ascii="Times New Roman" w:hAnsi="Times New Roman" w:cs="Times New Roman"/>
          <w:b/>
        </w:rPr>
        <w:t>Methodology</w:t>
      </w:r>
    </w:p>
    <w:p w14:paraId="29A92BA6" w14:textId="083FB29C" w:rsidR="00451A0B" w:rsidRDefault="00451A0B" w:rsidP="00451A0B">
      <w:pPr>
        <w:spacing w:line="480" w:lineRule="auto"/>
        <w:rPr>
          <w:rFonts w:ascii="Times New Roman" w:hAnsi="Times New Roman" w:cs="Times New Roman"/>
          <w:bCs/>
        </w:rPr>
      </w:pPr>
      <w:r>
        <w:rPr>
          <w:rFonts w:ascii="Times New Roman" w:hAnsi="Times New Roman" w:cs="Times New Roman"/>
          <w:bCs/>
        </w:rPr>
        <w:tab/>
        <w:t xml:space="preserve">The Open Flights dataset was used </w:t>
      </w:r>
      <w:r w:rsidR="00DA7507">
        <w:rPr>
          <w:rFonts w:ascii="Times New Roman" w:hAnsi="Times New Roman" w:cs="Times New Roman"/>
          <w:bCs/>
        </w:rPr>
        <w:t>as</w:t>
      </w:r>
      <w:r>
        <w:rPr>
          <w:rFonts w:ascii="Times New Roman" w:hAnsi="Times New Roman" w:cs="Times New Roman"/>
          <w:bCs/>
        </w:rPr>
        <w:t xml:space="preserve"> it contained information on airports, routes, geographic coordinates. The data was processed using Python’s </w:t>
      </w:r>
      <w:proofErr w:type="spellStart"/>
      <w:r>
        <w:rPr>
          <w:rFonts w:ascii="Times New Roman" w:hAnsi="Times New Roman" w:cs="Times New Roman"/>
          <w:bCs/>
        </w:rPr>
        <w:t>NetworkX</w:t>
      </w:r>
      <w:proofErr w:type="spellEnd"/>
      <w:r>
        <w:rPr>
          <w:rFonts w:ascii="Times New Roman" w:hAnsi="Times New Roman" w:cs="Times New Roman"/>
          <w:bCs/>
        </w:rPr>
        <w:t xml:space="preserve"> and </w:t>
      </w:r>
      <w:proofErr w:type="spellStart"/>
      <w:r>
        <w:rPr>
          <w:rFonts w:ascii="Times New Roman" w:hAnsi="Times New Roman" w:cs="Times New Roman"/>
          <w:bCs/>
        </w:rPr>
        <w:t>Plotly</w:t>
      </w:r>
      <w:proofErr w:type="spellEnd"/>
      <w:r>
        <w:rPr>
          <w:rFonts w:ascii="Times New Roman" w:hAnsi="Times New Roman" w:cs="Times New Roman"/>
          <w:bCs/>
        </w:rPr>
        <w:t xml:space="preserve"> libraries to build and visualize the network. </w:t>
      </w:r>
    </w:p>
    <w:p w14:paraId="757638CA" w14:textId="10DB3DB0" w:rsidR="00451A0B" w:rsidRDefault="00451A0B" w:rsidP="00451A0B">
      <w:pPr>
        <w:spacing w:line="480" w:lineRule="auto"/>
        <w:rPr>
          <w:rFonts w:ascii="Times New Roman" w:hAnsi="Times New Roman" w:cs="Times New Roman"/>
          <w:bCs/>
        </w:rPr>
      </w:pPr>
      <w:r>
        <w:rPr>
          <w:rFonts w:ascii="Times New Roman" w:hAnsi="Times New Roman" w:cs="Times New Roman"/>
          <w:bCs/>
        </w:rPr>
        <w:lastRenderedPageBreak/>
        <w:tab/>
        <w:t>In this case: degree centrality refers to identify airports with the most direct connections, betweenness centrality highlights airports that act as bridges in the networks, and closeness centrality measures how efficiently an airport can reach others.</w:t>
      </w:r>
    </w:p>
    <w:p w14:paraId="5F04CEEC" w14:textId="35668125" w:rsidR="00451A0B" w:rsidRDefault="00451A0B" w:rsidP="00451A0B">
      <w:pPr>
        <w:spacing w:line="480" w:lineRule="auto"/>
        <w:rPr>
          <w:rFonts w:ascii="Times New Roman" w:hAnsi="Times New Roman" w:cs="Times New Roman"/>
          <w:b/>
        </w:rPr>
      </w:pPr>
      <w:r>
        <w:rPr>
          <w:rFonts w:ascii="Times New Roman" w:hAnsi="Times New Roman" w:cs="Times New Roman"/>
          <w:b/>
        </w:rPr>
        <w:t>Analysis and Results</w:t>
      </w:r>
    </w:p>
    <w:p w14:paraId="04F29C0A" w14:textId="062BBF68" w:rsidR="00451A0B" w:rsidRPr="00451A0B" w:rsidRDefault="00E47964" w:rsidP="00451A0B">
      <w:pPr>
        <w:spacing w:line="480" w:lineRule="auto"/>
        <w:rPr>
          <w:rFonts w:ascii="Times New Roman" w:hAnsi="Times New Roman" w:cs="Times New Roman"/>
          <w:bCs/>
        </w:rPr>
      </w:pPr>
      <w:r>
        <w:rPr>
          <w:rFonts w:ascii="Times New Roman" w:hAnsi="Times New Roman" w:cs="Times New Roman"/>
          <w:bCs/>
        </w:rPr>
        <w:tab/>
        <w:t xml:space="preserve">The analysis of the airline network reveals critical insights into how global air traffic is structured. The graph below is a holistic social network visual developed including every airport and route. </w:t>
      </w:r>
    </w:p>
    <w:p w14:paraId="311A4043" w14:textId="575A9E3F" w:rsidR="00451A0B" w:rsidRPr="00451A0B" w:rsidRDefault="00E47964" w:rsidP="00E47964">
      <w:pPr>
        <w:spacing w:line="480" w:lineRule="auto"/>
        <w:jc w:val="center"/>
        <w:rPr>
          <w:rFonts w:ascii="Times New Roman" w:hAnsi="Times New Roman" w:cs="Times New Roman"/>
          <w:bCs/>
        </w:rPr>
      </w:pPr>
      <w:r>
        <w:rPr>
          <w:noProof/>
        </w:rPr>
        <w:drawing>
          <wp:inline distT="0" distB="0" distL="0" distR="0" wp14:anchorId="7CEC6D1B" wp14:editId="74DCAEF7">
            <wp:extent cx="5571439" cy="3832260"/>
            <wp:effectExtent l="0" t="0" r="4445" b="3175"/>
            <wp:docPr id="899178673" name="Picture 2" descr="A network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78673" name="Picture 2" descr="A network diagram of blue dot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5941" cy="3869748"/>
                    </a:xfrm>
                    <a:prstGeom prst="rect">
                      <a:avLst/>
                    </a:prstGeom>
                    <a:noFill/>
                    <a:ln>
                      <a:noFill/>
                    </a:ln>
                  </pic:spPr>
                </pic:pic>
              </a:graphicData>
            </a:graphic>
          </wp:inline>
        </w:drawing>
      </w:r>
    </w:p>
    <w:p w14:paraId="5FD50882" w14:textId="3DC37F45" w:rsidR="00E47964" w:rsidRDefault="00E47964" w:rsidP="00451A0B">
      <w:pPr>
        <w:spacing w:line="480" w:lineRule="auto"/>
        <w:rPr>
          <w:rFonts w:ascii="Times New Roman" w:hAnsi="Times New Roman" w:cs="Times New Roman"/>
          <w:bCs/>
        </w:rPr>
      </w:pPr>
      <w:r>
        <w:rPr>
          <w:rFonts w:ascii="Times New Roman" w:hAnsi="Times New Roman" w:cs="Times New Roman"/>
          <w:bCs/>
        </w:rPr>
        <w:t xml:space="preserve">The complete network visualization shows a dense core surrounded by sparsely connected nodes. Major hubs dominate the center, reflecting their important role in global connection. However, this social </w:t>
      </w:r>
      <w:r w:rsidR="00DA7507">
        <w:rPr>
          <w:rFonts w:ascii="Times New Roman" w:hAnsi="Times New Roman" w:cs="Times New Roman"/>
          <w:bCs/>
        </w:rPr>
        <w:t xml:space="preserve">network </w:t>
      </w:r>
      <w:r>
        <w:rPr>
          <w:rFonts w:ascii="Times New Roman" w:hAnsi="Times New Roman" w:cs="Times New Roman"/>
          <w:bCs/>
        </w:rPr>
        <w:t>is very hard to interpret on it</w:t>
      </w:r>
      <w:r w:rsidR="00DA7507">
        <w:rPr>
          <w:rFonts w:ascii="Times New Roman" w:hAnsi="Times New Roman" w:cs="Times New Roman"/>
          <w:bCs/>
        </w:rPr>
        <w:t xml:space="preserve">s </w:t>
      </w:r>
      <w:r>
        <w:rPr>
          <w:rFonts w:ascii="Times New Roman" w:hAnsi="Times New Roman" w:cs="Times New Roman"/>
          <w:bCs/>
        </w:rPr>
        <w:t>own and doesn’t capture the nuances of the crucial hobs around the world.</w:t>
      </w:r>
    </w:p>
    <w:p w14:paraId="70E30FCF" w14:textId="2DA43922" w:rsidR="00451A0B" w:rsidRDefault="00E47964" w:rsidP="00451A0B">
      <w:pPr>
        <w:spacing w:line="480" w:lineRule="auto"/>
        <w:rPr>
          <w:rFonts w:ascii="Times New Roman" w:hAnsi="Times New Roman" w:cs="Times New Roman"/>
          <w:bCs/>
        </w:rPr>
      </w:pPr>
      <w:r>
        <w:rPr>
          <w:rFonts w:ascii="Times New Roman" w:hAnsi="Times New Roman" w:cs="Times New Roman"/>
          <w:bCs/>
          <w:noProof/>
        </w:rPr>
        <w:lastRenderedPageBreak/>
        <w:drawing>
          <wp:anchor distT="0" distB="0" distL="114300" distR="114300" simplePos="0" relativeHeight="251658240" behindDoc="0" locked="0" layoutInCell="1" allowOverlap="1" wp14:anchorId="5BD2953B" wp14:editId="0B963A6A">
            <wp:simplePos x="0" y="0"/>
            <wp:positionH relativeFrom="column">
              <wp:posOffset>3947795</wp:posOffset>
            </wp:positionH>
            <wp:positionV relativeFrom="paragraph">
              <wp:posOffset>123190</wp:posOffset>
            </wp:positionV>
            <wp:extent cx="2152015" cy="2100580"/>
            <wp:effectExtent l="0" t="0" r="0" b="0"/>
            <wp:wrapSquare wrapText="bothSides"/>
            <wp:docPr id="1330752926" name="Picture 7"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52926" name="Picture 7" descr="A table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52015" cy="2100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rPr>
        <w:t xml:space="preserve"> </w:t>
      </w:r>
      <w:r>
        <w:rPr>
          <w:noProof/>
        </w:rPr>
        <w:drawing>
          <wp:inline distT="0" distB="0" distL="0" distR="0" wp14:anchorId="52689818" wp14:editId="7927EF59">
            <wp:extent cx="3788164" cy="2372988"/>
            <wp:effectExtent l="0" t="0" r="0" b="2540"/>
            <wp:docPr id="1894475125" name="Picture 3" descr="A graph with numbers and a number of deg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75125" name="Picture 3" descr="A graph with numbers and a number of degre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8164" cy="2372988"/>
                    </a:xfrm>
                    <a:prstGeom prst="rect">
                      <a:avLst/>
                    </a:prstGeom>
                    <a:noFill/>
                    <a:ln>
                      <a:noFill/>
                    </a:ln>
                  </pic:spPr>
                </pic:pic>
              </a:graphicData>
            </a:graphic>
          </wp:inline>
        </w:drawing>
      </w:r>
    </w:p>
    <w:p w14:paraId="657F25FE" w14:textId="4C6E6893" w:rsidR="00B66784" w:rsidRDefault="00DA7507" w:rsidP="00DA7507">
      <w:pPr>
        <w:spacing w:line="480" w:lineRule="auto"/>
        <w:ind w:firstLine="720"/>
        <w:rPr>
          <w:rFonts w:ascii="Times New Roman" w:hAnsi="Times New Roman" w:cs="Times New Roman"/>
          <w:bCs/>
        </w:rPr>
      </w:pPr>
      <w:r>
        <w:rPr>
          <w:rFonts w:ascii="Times New Roman" w:hAnsi="Times New Roman" w:cs="Times New Roman"/>
          <w:bCs/>
        </w:rPr>
        <w:t>On another note, t</w:t>
      </w:r>
      <w:r w:rsidR="00E47964">
        <w:rPr>
          <w:rFonts w:ascii="Times New Roman" w:hAnsi="Times New Roman" w:cs="Times New Roman"/>
          <w:bCs/>
        </w:rPr>
        <w:t xml:space="preserve">he degree distribution plot above indicates that most airports have a small number of direct connections, while a few major hubs dominate the network with an extremely high number of connections. </w:t>
      </w:r>
      <w:r w:rsidR="00B66784">
        <w:rPr>
          <w:rFonts w:ascii="Times New Roman" w:hAnsi="Times New Roman" w:cs="Times New Roman"/>
          <w:bCs/>
        </w:rPr>
        <w:t>The table on rights displays the top 5 airports in degree centrality, betweenness centrality, and closeness centrality.</w:t>
      </w:r>
    </w:p>
    <w:p w14:paraId="63ED52BF" w14:textId="758AB643" w:rsidR="00B66784" w:rsidRDefault="00B66784" w:rsidP="00B66784">
      <w:pPr>
        <w:spacing w:line="480" w:lineRule="auto"/>
        <w:ind w:firstLine="720"/>
        <w:rPr>
          <w:rFonts w:ascii="Times New Roman" w:hAnsi="Times New Roman" w:cs="Times New Roman"/>
          <w:bCs/>
        </w:rPr>
      </w:pPr>
      <w:r w:rsidRPr="00B66784">
        <w:rPr>
          <w:rFonts w:ascii="Times New Roman" w:hAnsi="Times New Roman" w:cs="Times New Roman"/>
          <w:bCs/>
        </w:rPr>
        <w:t>Airports like FRA, CDG</w:t>
      </w:r>
      <w:r>
        <w:rPr>
          <w:rFonts w:ascii="Times New Roman" w:hAnsi="Times New Roman" w:cs="Times New Roman"/>
          <w:bCs/>
        </w:rPr>
        <w:t xml:space="preserve"> </w:t>
      </w:r>
      <w:r w:rsidRPr="00B66784">
        <w:rPr>
          <w:rFonts w:ascii="Times New Roman" w:hAnsi="Times New Roman" w:cs="Times New Roman"/>
          <w:bCs/>
        </w:rPr>
        <w:t xml:space="preserve">and AMS rank at the top in degree centrality, </w:t>
      </w:r>
      <w:r>
        <w:rPr>
          <w:rFonts w:ascii="Times New Roman" w:hAnsi="Times New Roman" w:cs="Times New Roman"/>
          <w:bCs/>
        </w:rPr>
        <w:t>emphasizing</w:t>
      </w:r>
      <w:r w:rsidRPr="00B66784">
        <w:rPr>
          <w:rFonts w:ascii="Times New Roman" w:hAnsi="Times New Roman" w:cs="Times New Roman"/>
          <w:bCs/>
        </w:rPr>
        <w:t xml:space="preserve"> their roles as primary hubs facilitating a large volume of direct flights.</w:t>
      </w:r>
    </w:p>
    <w:p w14:paraId="02C6ACDB" w14:textId="160A6151" w:rsidR="00E47964" w:rsidRDefault="00B66784" w:rsidP="00B66784">
      <w:pPr>
        <w:spacing w:line="480" w:lineRule="auto"/>
        <w:ind w:firstLine="720"/>
        <w:rPr>
          <w:rFonts w:ascii="Times New Roman" w:hAnsi="Times New Roman" w:cs="Times New Roman"/>
          <w:bCs/>
        </w:rPr>
      </w:pPr>
      <w:r>
        <w:rPr>
          <w:rFonts w:ascii="Times New Roman" w:hAnsi="Times New Roman" w:cs="Times New Roman"/>
          <w:bCs/>
        </w:rPr>
        <w:t xml:space="preserve">The betweenness centrality measure highlights airports that act as intermediaries in the network. For example, ANC and LAX, may not have the top direct connections, but they are vital at connecting geographically distant regions. Similarly, DBX is important as a bridge between Europe, Asia, and Africa. </w:t>
      </w:r>
    </w:p>
    <w:p w14:paraId="55CBAE27" w14:textId="77777777" w:rsidR="004359CD" w:rsidRDefault="00B66784" w:rsidP="004359CD">
      <w:pPr>
        <w:spacing w:line="480" w:lineRule="auto"/>
        <w:ind w:firstLine="720"/>
        <w:rPr>
          <w:rFonts w:ascii="Times New Roman" w:hAnsi="Times New Roman" w:cs="Times New Roman"/>
          <w:bCs/>
        </w:rPr>
      </w:pPr>
      <w:r w:rsidRPr="00B66784">
        <w:rPr>
          <w:rFonts w:ascii="Times New Roman" w:hAnsi="Times New Roman" w:cs="Times New Roman"/>
          <w:bCs/>
        </w:rPr>
        <w:t>In contrast, Closeness Centrality evaluates how efficiently an airport can reach other airports. FRA, CDG, and LHR (London Heathrow) excel in this metric, indicating that these airports are well-positioned within the network to minimize travel distances, which is crucial for passenger convenience and operational efficiency.</w:t>
      </w:r>
    </w:p>
    <w:p w14:paraId="0BB46467" w14:textId="2CD3C174" w:rsidR="00B66784" w:rsidRDefault="00B66784" w:rsidP="004359CD">
      <w:pPr>
        <w:spacing w:line="480" w:lineRule="auto"/>
        <w:ind w:firstLine="720"/>
        <w:rPr>
          <w:rFonts w:ascii="Times New Roman" w:hAnsi="Times New Roman" w:cs="Times New Roman"/>
          <w:bCs/>
        </w:rPr>
      </w:pPr>
      <w:r>
        <w:rPr>
          <w:rFonts w:ascii="Times New Roman" w:hAnsi="Times New Roman" w:cs="Times New Roman"/>
          <w:bCs/>
        </w:rPr>
        <w:lastRenderedPageBreak/>
        <w:t xml:space="preserve">Furthermore, the visual below </w:t>
      </w:r>
      <w:r w:rsidR="00DA7507">
        <w:rPr>
          <w:rFonts w:ascii="Times New Roman" w:hAnsi="Times New Roman" w:cs="Times New Roman"/>
          <w:bCs/>
        </w:rPr>
        <w:t>highlights the</w:t>
      </w:r>
      <w:r>
        <w:rPr>
          <w:rFonts w:ascii="Times New Roman" w:hAnsi="Times New Roman" w:cs="Times New Roman"/>
          <w:bCs/>
        </w:rPr>
        <w:t xml:space="preserve"> top 50 airports by degree centrality. </w:t>
      </w:r>
      <w:r w:rsidR="004359CD" w:rsidRPr="004359CD">
        <w:rPr>
          <w:rFonts w:ascii="Times New Roman" w:hAnsi="Times New Roman" w:cs="Times New Roman"/>
          <w:bCs/>
        </w:rPr>
        <w:t xml:space="preserve">The top 50 airports form a densely connected sub-network, with major hubs such as </w:t>
      </w:r>
      <w:r w:rsidR="004359CD" w:rsidRPr="004359CD">
        <w:rPr>
          <w:rFonts w:ascii="Times New Roman" w:hAnsi="Times New Roman" w:cs="Times New Roman"/>
          <w:bCs/>
        </w:rPr>
        <w:t>FRA,</w:t>
      </w:r>
      <w:r w:rsidR="004359CD">
        <w:rPr>
          <w:rFonts w:ascii="Times New Roman" w:hAnsi="Times New Roman" w:cs="Times New Roman"/>
          <w:bCs/>
        </w:rPr>
        <w:t xml:space="preserve"> </w:t>
      </w:r>
      <w:r w:rsidR="004359CD" w:rsidRPr="004359CD">
        <w:rPr>
          <w:rFonts w:ascii="Times New Roman" w:hAnsi="Times New Roman" w:cs="Times New Roman"/>
          <w:bCs/>
        </w:rPr>
        <w:t>CDG, AMS</w:t>
      </w:r>
      <w:r w:rsidR="004359CD">
        <w:rPr>
          <w:rFonts w:ascii="Times New Roman" w:hAnsi="Times New Roman" w:cs="Times New Roman"/>
          <w:bCs/>
        </w:rPr>
        <w:t xml:space="preserve">, </w:t>
      </w:r>
      <w:r w:rsidR="004359CD" w:rsidRPr="004359CD">
        <w:rPr>
          <w:rFonts w:ascii="Times New Roman" w:hAnsi="Times New Roman" w:cs="Times New Roman"/>
          <w:bCs/>
        </w:rPr>
        <w:t>LHR</w:t>
      </w:r>
      <w:r w:rsidR="004359CD">
        <w:rPr>
          <w:rFonts w:ascii="Times New Roman" w:hAnsi="Times New Roman" w:cs="Times New Roman"/>
          <w:bCs/>
        </w:rPr>
        <w:t xml:space="preserve">, </w:t>
      </w:r>
      <w:r w:rsidR="004359CD" w:rsidRPr="004359CD">
        <w:rPr>
          <w:rFonts w:ascii="Times New Roman" w:hAnsi="Times New Roman" w:cs="Times New Roman"/>
          <w:bCs/>
        </w:rPr>
        <w:t>and ATL</w:t>
      </w:r>
      <w:r w:rsidR="004359CD">
        <w:rPr>
          <w:rFonts w:ascii="Times New Roman" w:hAnsi="Times New Roman" w:cs="Times New Roman"/>
          <w:bCs/>
        </w:rPr>
        <w:t xml:space="preserve"> </w:t>
      </w:r>
      <w:r w:rsidR="004359CD" w:rsidRPr="004359CD">
        <w:rPr>
          <w:rFonts w:ascii="Times New Roman" w:hAnsi="Times New Roman" w:cs="Times New Roman"/>
          <w:bCs/>
        </w:rPr>
        <w:t>positioned at the core</w:t>
      </w:r>
      <w:r w:rsidR="004359CD">
        <w:rPr>
          <w:rFonts w:ascii="Times New Roman" w:hAnsi="Times New Roman" w:cs="Times New Roman"/>
          <w:bCs/>
        </w:rPr>
        <w:t>.</w:t>
      </w:r>
    </w:p>
    <w:p w14:paraId="7542A3E6" w14:textId="7CE4F46C" w:rsidR="00B66784" w:rsidRDefault="00B66784" w:rsidP="00B66784">
      <w:pPr>
        <w:spacing w:line="480" w:lineRule="auto"/>
        <w:rPr>
          <w:rFonts w:ascii="Times New Roman" w:hAnsi="Times New Roman" w:cs="Times New Roman"/>
          <w:bCs/>
        </w:rPr>
      </w:pPr>
      <w:r>
        <w:rPr>
          <w:noProof/>
        </w:rPr>
        <w:drawing>
          <wp:anchor distT="0" distB="0" distL="114300" distR="114300" simplePos="0" relativeHeight="251659264" behindDoc="0" locked="0" layoutInCell="1" allowOverlap="1" wp14:anchorId="22B25313" wp14:editId="7FDD8129">
            <wp:simplePos x="0" y="0"/>
            <wp:positionH relativeFrom="column">
              <wp:posOffset>563880</wp:posOffset>
            </wp:positionH>
            <wp:positionV relativeFrom="paragraph">
              <wp:posOffset>0</wp:posOffset>
            </wp:positionV>
            <wp:extent cx="4686935" cy="3611880"/>
            <wp:effectExtent l="0" t="0" r="0" b="0"/>
            <wp:wrapSquare wrapText="bothSides"/>
            <wp:docPr id="1528787249" name="Picture 8" descr="A map of different colored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87249" name="Picture 8" descr="A map of different colored circles an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935" cy="3611880"/>
                    </a:xfrm>
                    <a:prstGeom prst="rect">
                      <a:avLst/>
                    </a:prstGeom>
                    <a:noFill/>
                    <a:ln>
                      <a:noFill/>
                    </a:ln>
                  </pic:spPr>
                </pic:pic>
              </a:graphicData>
            </a:graphic>
          </wp:anchor>
        </w:drawing>
      </w:r>
      <w:r>
        <w:rPr>
          <w:rFonts w:ascii="Times New Roman" w:hAnsi="Times New Roman" w:cs="Times New Roman"/>
          <w:bCs/>
        </w:rPr>
        <w:br w:type="textWrapping" w:clear="all"/>
      </w:r>
    </w:p>
    <w:p w14:paraId="2B9748F4" w14:textId="395CD954" w:rsidR="002865BB" w:rsidRDefault="004359CD" w:rsidP="00B66784">
      <w:pPr>
        <w:spacing w:line="480" w:lineRule="auto"/>
        <w:rPr>
          <w:rFonts w:ascii="Times New Roman" w:hAnsi="Times New Roman" w:cs="Times New Roman"/>
          <w:bCs/>
        </w:rPr>
      </w:pPr>
      <w:r w:rsidRPr="004359CD">
        <w:rPr>
          <w:rFonts w:ascii="Times New Roman" w:hAnsi="Times New Roman" w:cs="Times New Roman"/>
          <w:bCs/>
        </w:rPr>
        <w:t>These airports are highlighted not only by their high degree centrality but also by their significant betweenness centrality, indicating their pivotal role in facilitating global connectivity.</w:t>
      </w:r>
      <w:r>
        <w:rPr>
          <w:rFonts w:ascii="Times New Roman" w:hAnsi="Times New Roman" w:cs="Times New Roman"/>
          <w:bCs/>
        </w:rPr>
        <w:t xml:space="preserve"> </w:t>
      </w:r>
      <w:r w:rsidRPr="004359CD">
        <w:rPr>
          <w:rFonts w:ascii="Times New Roman" w:hAnsi="Times New Roman" w:cs="Times New Roman"/>
          <w:bCs/>
        </w:rPr>
        <w:t xml:space="preserve">The central cluster of the network consists of European and North American airports with frequent direct routes between them. This </w:t>
      </w:r>
      <w:r w:rsidR="00DA7507">
        <w:rPr>
          <w:rFonts w:ascii="Times New Roman" w:hAnsi="Times New Roman" w:cs="Times New Roman"/>
          <w:bCs/>
        </w:rPr>
        <w:t>underscores</w:t>
      </w:r>
      <w:r w:rsidRPr="004359CD">
        <w:rPr>
          <w:rFonts w:ascii="Times New Roman" w:hAnsi="Times New Roman" w:cs="Times New Roman"/>
          <w:bCs/>
        </w:rPr>
        <w:t xml:space="preserve"> the importance of transatlantic travel, a cornerstone of global air traffic.</w:t>
      </w:r>
      <w:r>
        <w:rPr>
          <w:rFonts w:ascii="Times New Roman" w:hAnsi="Times New Roman" w:cs="Times New Roman"/>
          <w:bCs/>
        </w:rPr>
        <w:t xml:space="preserve"> </w:t>
      </w:r>
      <w:r w:rsidRPr="004359CD">
        <w:rPr>
          <w:rFonts w:ascii="Times New Roman" w:hAnsi="Times New Roman" w:cs="Times New Roman"/>
          <w:bCs/>
        </w:rPr>
        <w:t>Airports such as BKK, SIN, and PEK, while slightly farther from the core, still maintain strong connections to both core airports and other peripheral nodes. This positions them as growing hubs in the Asia-Pacific region, reflecting the region’s increasing importance in global travel.</w:t>
      </w:r>
    </w:p>
    <w:p w14:paraId="3E1A2EC5" w14:textId="655ECD67" w:rsidR="004359CD" w:rsidRDefault="004359CD" w:rsidP="00B66784">
      <w:pPr>
        <w:spacing w:line="480" w:lineRule="auto"/>
        <w:rPr>
          <w:rFonts w:ascii="Times New Roman" w:hAnsi="Times New Roman" w:cs="Times New Roman"/>
          <w:bCs/>
        </w:rPr>
      </w:pPr>
      <w:r>
        <w:rPr>
          <w:rFonts w:ascii="Times New Roman" w:hAnsi="Times New Roman" w:cs="Times New Roman"/>
          <w:bCs/>
        </w:rPr>
        <w:lastRenderedPageBreak/>
        <w:tab/>
        <w:t xml:space="preserve">Lastly, </w:t>
      </w:r>
      <w:proofErr w:type="gramStart"/>
      <w:r>
        <w:rPr>
          <w:rFonts w:ascii="Times New Roman" w:hAnsi="Times New Roman" w:cs="Times New Roman"/>
          <w:bCs/>
        </w:rPr>
        <w:t xml:space="preserve">in an effort </w:t>
      </w:r>
      <w:r w:rsidR="00DA7507">
        <w:rPr>
          <w:rFonts w:ascii="Times New Roman" w:hAnsi="Times New Roman" w:cs="Times New Roman"/>
          <w:bCs/>
        </w:rPr>
        <w:t>to</w:t>
      </w:r>
      <w:proofErr w:type="gramEnd"/>
      <w:r w:rsidR="00DA7507">
        <w:rPr>
          <w:rFonts w:ascii="Times New Roman" w:hAnsi="Times New Roman" w:cs="Times New Roman"/>
          <w:bCs/>
        </w:rPr>
        <w:t xml:space="preserve"> </w:t>
      </w:r>
      <w:r>
        <w:rPr>
          <w:rFonts w:ascii="Times New Roman" w:hAnsi="Times New Roman" w:cs="Times New Roman"/>
          <w:bCs/>
        </w:rPr>
        <w:t xml:space="preserve">add more context and visualize the social network in a real-world sense the visual below captures the top 25 airport’s social network on a globe. </w:t>
      </w:r>
    </w:p>
    <w:p w14:paraId="5D60D858" w14:textId="4BD458B6" w:rsidR="004359CD" w:rsidRDefault="004359CD" w:rsidP="004359CD">
      <w:pPr>
        <w:spacing w:line="480" w:lineRule="auto"/>
        <w:jc w:val="center"/>
        <w:rPr>
          <w:rFonts w:ascii="Times New Roman" w:hAnsi="Times New Roman" w:cs="Times New Roman"/>
          <w:bCs/>
        </w:rPr>
      </w:pPr>
      <w:r>
        <w:rPr>
          <w:rFonts w:ascii="Times New Roman" w:hAnsi="Times New Roman" w:cs="Times New Roman"/>
          <w:bCs/>
          <w:noProof/>
        </w:rPr>
        <w:drawing>
          <wp:inline distT="0" distB="0" distL="0" distR="0" wp14:anchorId="2C5C2871" wp14:editId="459D8E3D">
            <wp:extent cx="4800600" cy="3162300"/>
            <wp:effectExtent l="0" t="0" r="0" b="0"/>
            <wp:docPr id="1768043704" name="Picture 9" descr="A map of the eart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704" name="Picture 9" descr="A map of the earth with lines and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00600" cy="3162300"/>
                    </a:xfrm>
                    <a:prstGeom prst="rect">
                      <a:avLst/>
                    </a:prstGeom>
                  </pic:spPr>
                </pic:pic>
              </a:graphicData>
            </a:graphic>
          </wp:inline>
        </w:drawing>
      </w:r>
    </w:p>
    <w:p w14:paraId="21DB5A97" w14:textId="53D9628F" w:rsidR="004359CD" w:rsidRDefault="004359CD" w:rsidP="004359CD">
      <w:pPr>
        <w:spacing w:line="480" w:lineRule="auto"/>
        <w:rPr>
          <w:rFonts w:ascii="Times New Roman" w:hAnsi="Times New Roman" w:cs="Times New Roman"/>
          <w:bCs/>
        </w:rPr>
      </w:pPr>
      <w:r w:rsidRPr="004359CD">
        <w:rPr>
          <w:rFonts w:ascii="Times New Roman" w:hAnsi="Times New Roman" w:cs="Times New Roman"/>
          <w:bCs/>
        </w:rPr>
        <w:t xml:space="preserve">The visualization </w:t>
      </w:r>
      <w:r w:rsidRPr="004359CD">
        <w:rPr>
          <w:rFonts w:ascii="Times New Roman" w:hAnsi="Times New Roman" w:cs="Times New Roman"/>
          <w:bCs/>
        </w:rPr>
        <w:t>clearly shows the transcontinental routes and the role of major hubs in connecting different regions. Airports in Europe and North America dominate the network, reflecting their high traffic volumes and central positions in global air travel. However, emerging hubs in the Middle East and Asia, like DXB and PEK</w:t>
      </w:r>
      <w:r>
        <w:rPr>
          <w:rFonts w:ascii="Times New Roman" w:hAnsi="Times New Roman" w:cs="Times New Roman"/>
          <w:bCs/>
        </w:rPr>
        <w:t xml:space="preserve">, </w:t>
      </w:r>
      <w:r w:rsidRPr="004359CD">
        <w:rPr>
          <w:rFonts w:ascii="Times New Roman" w:hAnsi="Times New Roman" w:cs="Times New Roman"/>
          <w:bCs/>
        </w:rPr>
        <w:t>are becoming increasingly critical in connecting eastern and western hemispheres.</w:t>
      </w:r>
      <w:r>
        <w:rPr>
          <w:rFonts w:ascii="Times New Roman" w:hAnsi="Times New Roman" w:cs="Times New Roman"/>
          <w:bCs/>
        </w:rPr>
        <w:t xml:space="preserve"> (The globe is interactive on the </w:t>
      </w:r>
      <w:proofErr w:type="spellStart"/>
      <w:r>
        <w:rPr>
          <w:rFonts w:ascii="Times New Roman" w:hAnsi="Times New Roman" w:cs="Times New Roman"/>
          <w:bCs/>
        </w:rPr>
        <w:t>jupyter</w:t>
      </w:r>
      <w:proofErr w:type="spellEnd"/>
      <w:r>
        <w:rPr>
          <w:rFonts w:ascii="Times New Roman" w:hAnsi="Times New Roman" w:cs="Times New Roman"/>
          <w:bCs/>
        </w:rPr>
        <w:t xml:space="preserve"> notebook file)</w:t>
      </w:r>
    </w:p>
    <w:p w14:paraId="001F3DD1" w14:textId="15FDC4DC" w:rsidR="004359CD" w:rsidRDefault="004359CD" w:rsidP="004359CD">
      <w:pPr>
        <w:spacing w:line="480" w:lineRule="auto"/>
        <w:rPr>
          <w:rFonts w:ascii="Times New Roman" w:hAnsi="Times New Roman" w:cs="Times New Roman"/>
          <w:b/>
        </w:rPr>
      </w:pPr>
      <w:r>
        <w:rPr>
          <w:rFonts w:ascii="Times New Roman" w:hAnsi="Times New Roman" w:cs="Times New Roman"/>
          <w:b/>
        </w:rPr>
        <w:t>Interpretation</w:t>
      </w:r>
      <w:r w:rsidR="00DA7507">
        <w:rPr>
          <w:rFonts w:ascii="Times New Roman" w:hAnsi="Times New Roman" w:cs="Times New Roman"/>
          <w:b/>
        </w:rPr>
        <w:t xml:space="preserve">, </w:t>
      </w:r>
      <w:r>
        <w:rPr>
          <w:rFonts w:ascii="Times New Roman" w:hAnsi="Times New Roman" w:cs="Times New Roman"/>
          <w:b/>
        </w:rPr>
        <w:t>Recommendations</w:t>
      </w:r>
      <w:r w:rsidR="00DA7507">
        <w:rPr>
          <w:rFonts w:ascii="Times New Roman" w:hAnsi="Times New Roman" w:cs="Times New Roman"/>
          <w:b/>
        </w:rPr>
        <w:t>, Conclusion</w:t>
      </w:r>
    </w:p>
    <w:p w14:paraId="2FF31B29" w14:textId="2FC46699" w:rsidR="004359CD" w:rsidRDefault="00DA7507" w:rsidP="004359CD">
      <w:pPr>
        <w:spacing w:line="480" w:lineRule="auto"/>
        <w:rPr>
          <w:rFonts w:ascii="Times New Roman" w:hAnsi="Times New Roman" w:cs="Times New Roman"/>
          <w:bCs/>
        </w:rPr>
      </w:pPr>
      <w:r>
        <w:rPr>
          <w:rFonts w:ascii="Times New Roman" w:hAnsi="Times New Roman" w:cs="Times New Roman"/>
          <w:b/>
        </w:rPr>
        <w:tab/>
      </w:r>
      <w:r w:rsidRPr="00DA7507">
        <w:rPr>
          <w:rFonts w:ascii="Times New Roman" w:hAnsi="Times New Roman" w:cs="Times New Roman"/>
          <w:bCs/>
        </w:rPr>
        <w:t>The combination of these visual and quantitative analys</w:t>
      </w:r>
      <w:r>
        <w:rPr>
          <w:rFonts w:ascii="Times New Roman" w:hAnsi="Times New Roman" w:cs="Times New Roman"/>
          <w:bCs/>
        </w:rPr>
        <w:t>i</w:t>
      </w:r>
      <w:r w:rsidRPr="00DA7507">
        <w:rPr>
          <w:rFonts w:ascii="Times New Roman" w:hAnsi="Times New Roman" w:cs="Times New Roman"/>
          <w:bCs/>
        </w:rPr>
        <w:t xml:space="preserve">s provides a comprehensive understanding of the airline network. The dominance of certain hubs indicates a potential </w:t>
      </w:r>
      <w:r>
        <w:rPr>
          <w:rFonts w:ascii="Times New Roman" w:hAnsi="Times New Roman" w:cs="Times New Roman"/>
          <w:bCs/>
        </w:rPr>
        <w:t xml:space="preserve">issue where </w:t>
      </w:r>
      <w:r w:rsidRPr="00DA7507">
        <w:rPr>
          <w:rFonts w:ascii="Times New Roman" w:hAnsi="Times New Roman" w:cs="Times New Roman"/>
          <w:bCs/>
        </w:rPr>
        <w:t>disruptions at these airports could have widespread impacts on global connectivity. Therefore, airlines and policymakers should consider strengthening secondary hubs, such as ANC and LAX, to enhance network resilience.</w:t>
      </w:r>
    </w:p>
    <w:p w14:paraId="02FF2773" w14:textId="61E25F33" w:rsidR="00DA7507" w:rsidRDefault="00DA7507" w:rsidP="004359CD">
      <w:pPr>
        <w:spacing w:line="480" w:lineRule="auto"/>
        <w:rPr>
          <w:rFonts w:ascii="Times New Roman" w:hAnsi="Times New Roman" w:cs="Times New Roman"/>
          <w:bCs/>
        </w:rPr>
      </w:pPr>
      <w:r>
        <w:rPr>
          <w:rFonts w:ascii="Times New Roman" w:hAnsi="Times New Roman" w:cs="Times New Roman"/>
          <w:bCs/>
        </w:rPr>
        <w:lastRenderedPageBreak/>
        <w:tab/>
        <w:t xml:space="preserve">In addition, </w:t>
      </w:r>
      <w:r w:rsidRPr="00DA7507">
        <w:rPr>
          <w:rFonts w:ascii="Times New Roman" w:hAnsi="Times New Roman" w:cs="Times New Roman"/>
          <w:bCs/>
        </w:rPr>
        <w:t>the analysis suggests opportunities for optimizing routes. Airports with high betweenness but low degree centrality might benefit from additional direct connections to reduce network congestion and improve passenger experience. Similarly, enhancing the capacity and efficiency of highly central airports could streamline global operations and minimize delays.</w:t>
      </w:r>
    </w:p>
    <w:p w14:paraId="743CADD1" w14:textId="562DCE0F" w:rsidR="00DA7507" w:rsidRPr="00DA7507" w:rsidRDefault="00DA7507" w:rsidP="004359CD">
      <w:pPr>
        <w:spacing w:line="480" w:lineRule="auto"/>
        <w:rPr>
          <w:rFonts w:ascii="Times New Roman" w:hAnsi="Times New Roman" w:cs="Times New Roman"/>
          <w:bCs/>
        </w:rPr>
      </w:pPr>
      <w:r>
        <w:rPr>
          <w:rFonts w:ascii="Times New Roman" w:hAnsi="Times New Roman" w:cs="Times New Roman"/>
          <w:bCs/>
        </w:rPr>
        <w:tab/>
      </w:r>
      <w:r w:rsidRPr="00DA7507">
        <w:rPr>
          <w:rFonts w:ascii="Times New Roman" w:hAnsi="Times New Roman" w:cs="Times New Roman"/>
          <w:bCs/>
        </w:rPr>
        <w:t>In conclusion, this study highlights the intricate dynamics of the global airline network and provides actionable insights for improving operational efficiency, resilience, and customer satisfaction.</w:t>
      </w:r>
      <w:r>
        <w:rPr>
          <w:rFonts w:ascii="Times New Roman" w:hAnsi="Times New Roman" w:cs="Times New Roman"/>
          <w:bCs/>
        </w:rPr>
        <w:t xml:space="preserve"> </w:t>
      </w:r>
    </w:p>
    <w:p w14:paraId="60FA6A6E" w14:textId="77777777" w:rsidR="004359CD" w:rsidRPr="00451A0B" w:rsidRDefault="004359CD" w:rsidP="00B66784">
      <w:pPr>
        <w:spacing w:line="480" w:lineRule="auto"/>
        <w:rPr>
          <w:rFonts w:ascii="Times New Roman" w:hAnsi="Times New Roman" w:cs="Times New Roman"/>
          <w:bCs/>
        </w:rPr>
      </w:pPr>
    </w:p>
    <w:sectPr w:rsidR="004359CD" w:rsidRPr="00451A0B">
      <w:headerReference w:type="even" r:id="rId1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15145" w14:textId="77777777" w:rsidR="0094545F" w:rsidRDefault="0094545F" w:rsidP="003B4C7A">
      <w:r>
        <w:separator/>
      </w:r>
    </w:p>
  </w:endnote>
  <w:endnote w:type="continuationSeparator" w:id="0">
    <w:p w14:paraId="624FD4B2" w14:textId="77777777" w:rsidR="0094545F" w:rsidRDefault="0094545F" w:rsidP="003B4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619724" w14:textId="77777777" w:rsidR="0094545F" w:rsidRDefault="0094545F" w:rsidP="003B4C7A">
      <w:r>
        <w:separator/>
      </w:r>
    </w:p>
  </w:footnote>
  <w:footnote w:type="continuationSeparator" w:id="0">
    <w:p w14:paraId="0A1B391E" w14:textId="77777777" w:rsidR="0094545F" w:rsidRDefault="0094545F" w:rsidP="003B4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22030180"/>
      <w:docPartObj>
        <w:docPartGallery w:val="Page Numbers (Top of Page)"/>
        <w:docPartUnique/>
      </w:docPartObj>
    </w:sdtPr>
    <w:sdtContent>
      <w:p w14:paraId="0E6ED8B8" w14:textId="45E31E5B" w:rsidR="003B4C7A" w:rsidRDefault="003B4C7A" w:rsidP="00D92C5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D4813D" w14:textId="77777777" w:rsidR="003B4C7A" w:rsidRDefault="003B4C7A" w:rsidP="003B4C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7416401"/>
      <w:docPartObj>
        <w:docPartGallery w:val="Page Numbers (Top of Page)"/>
        <w:docPartUnique/>
      </w:docPartObj>
    </w:sdtPr>
    <w:sdtContent>
      <w:p w14:paraId="31973E24" w14:textId="3F1763CC" w:rsidR="003B4C7A" w:rsidRDefault="003B4C7A" w:rsidP="00D92C5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B2B35A" w14:textId="77777777" w:rsidR="003B4C7A" w:rsidRDefault="003B4C7A" w:rsidP="003B4C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E597C"/>
    <w:multiLevelType w:val="hybridMultilevel"/>
    <w:tmpl w:val="45CC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EC46C3"/>
    <w:multiLevelType w:val="multilevel"/>
    <w:tmpl w:val="AE76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C60796"/>
    <w:multiLevelType w:val="hybridMultilevel"/>
    <w:tmpl w:val="8E446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0717246">
    <w:abstractNumId w:val="0"/>
  </w:num>
  <w:num w:numId="2" w16cid:durableId="2116630807">
    <w:abstractNumId w:val="2"/>
  </w:num>
  <w:num w:numId="3" w16cid:durableId="1553884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C7A"/>
    <w:rsid w:val="00053813"/>
    <w:rsid w:val="000E5D6E"/>
    <w:rsid w:val="000F4C6F"/>
    <w:rsid w:val="00110F15"/>
    <w:rsid w:val="00226FAD"/>
    <w:rsid w:val="002865BB"/>
    <w:rsid w:val="002E2335"/>
    <w:rsid w:val="003025CB"/>
    <w:rsid w:val="00331654"/>
    <w:rsid w:val="003B4C7A"/>
    <w:rsid w:val="003F105A"/>
    <w:rsid w:val="004359CD"/>
    <w:rsid w:val="00451A0B"/>
    <w:rsid w:val="00466E10"/>
    <w:rsid w:val="00483CCA"/>
    <w:rsid w:val="00495BBE"/>
    <w:rsid w:val="00500ACA"/>
    <w:rsid w:val="00562CC0"/>
    <w:rsid w:val="005724F9"/>
    <w:rsid w:val="005D2FB2"/>
    <w:rsid w:val="00626E14"/>
    <w:rsid w:val="0065432B"/>
    <w:rsid w:val="0066754E"/>
    <w:rsid w:val="00706C8C"/>
    <w:rsid w:val="0072174E"/>
    <w:rsid w:val="007429E4"/>
    <w:rsid w:val="007446F7"/>
    <w:rsid w:val="007E4E43"/>
    <w:rsid w:val="00816CFA"/>
    <w:rsid w:val="008D2D87"/>
    <w:rsid w:val="00930B0F"/>
    <w:rsid w:val="0094545F"/>
    <w:rsid w:val="00970000"/>
    <w:rsid w:val="009738E5"/>
    <w:rsid w:val="009F4F31"/>
    <w:rsid w:val="00A10095"/>
    <w:rsid w:val="00A567DC"/>
    <w:rsid w:val="00A7547E"/>
    <w:rsid w:val="00B66784"/>
    <w:rsid w:val="00C52432"/>
    <w:rsid w:val="00D73604"/>
    <w:rsid w:val="00DA7507"/>
    <w:rsid w:val="00E47964"/>
    <w:rsid w:val="00E5227E"/>
    <w:rsid w:val="00F56ABE"/>
    <w:rsid w:val="00F62879"/>
    <w:rsid w:val="00F83E70"/>
    <w:rsid w:val="00FC4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700E7"/>
  <w15:chartTrackingRefBased/>
  <w15:docId w15:val="{C893F16E-93A9-E84D-AFF7-E3A068EC9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C7A"/>
  </w:style>
  <w:style w:type="paragraph" w:styleId="Heading1">
    <w:name w:val="heading 1"/>
    <w:basedOn w:val="Normal"/>
    <w:next w:val="Normal"/>
    <w:link w:val="Heading1Char"/>
    <w:uiPriority w:val="9"/>
    <w:qFormat/>
    <w:rsid w:val="003B4C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4C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4C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4C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4C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4C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4C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4C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4C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C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4C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4C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4C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4C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4C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4C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4C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4C7A"/>
    <w:rPr>
      <w:rFonts w:eastAsiaTheme="majorEastAsia" w:cstheme="majorBidi"/>
      <w:color w:val="272727" w:themeColor="text1" w:themeTint="D8"/>
    </w:rPr>
  </w:style>
  <w:style w:type="paragraph" w:styleId="Title">
    <w:name w:val="Title"/>
    <w:basedOn w:val="Normal"/>
    <w:next w:val="Normal"/>
    <w:link w:val="TitleChar"/>
    <w:uiPriority w:val="10"/>
    <w:qFormat/>
    <w:rsid w:val="003B4C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C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4C7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4C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4C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B4C7A"/>
    <w:rPr>
      <w:i/>
      <w:iCs/>
      <w:color w:val="404040" w:themeColor="text1" w:themeTint="BF"/>
    </w:rPr>
  </w:style>
  <w:style w:type="paragraph" w:styleId="ListParagraph">
    <w:name w:val="List Paragraph"/>
    <w:basedOn w:val="Normal"/>
    <w:uiPriority w:val="34"/>
    <w:qFormat/>
    <w:rsid w:val="003B4C7A"/>
    <w:pPr>
      <w:ind w:left="720"/>
      <w:contextualSpacing/>
    </w:pPr>
  </w:style>
  <w:style w:type="character" w:styleId="IntenseEmphasis">
    <w:name w:val="Intense Emphasis"/>
    <w:basedOn w:val="DefaultParagraphFont"/>
    <w:uiPriority w:val="21"/>
    <w:qFormat/>
    <w:rsid w:val="003B4C7A"/>
    <w:rPr>
      <w:i/>
      <w:iCs/>
      <w:color w:val="0F4761" w:themeColor="accent1" w:themeShade="BF"/>
    </w:rPr>
  </w:style>
  <w:style w:type="paragraph" w:styleId="IntenseQuote">
    <w:name w:val="Intense Quote"/>
    <w:basedOn w:val="Normal"/>
    <w:next w:val="Normal"/>
    <w:link w:val="IntenseQuoteChar"/>
    <w:uiPriority w:val="30"/>
    <w:qFormat/>
    <w:rsid w:val="003B4C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4C7A"/>
    <w:rPr>
      <w:i/>
      <w:iCs/>
      <w:color w:val="0F4761" w:themeColor="accent1" w:themeShade="BF"/>
    </w:rPr>
  </w:style>
  <w:style w:type="character" w:styleId="IntenseReference">
    <w:name w:val="Intense Reference"/>
    <w:basedOn w:val="DefaultParagraphFont"/>
    <w:uiPriority w:val="32"/>
    <w:qFormat/>
    <w:rsid w:val="003B4C7A"/>
    <w:rPr>
      <w:b/>
      <w:bCs/>
      <w:smallCaps/>
      <w:color w:val="0F4761" w:themeColor="accent1" w:themeShade="BF"/>
      <w:spacing w:val="5"/>
    </w:rPr>
  </w:style>
  <w:style w:type="paragraph" w:styleId="Header">
    <w:name w:val="header"/>
    <w:basedOn w:val="Normal"/>
    <w:link w:val="HeaderChar"/>
    <w:uiPriority w:val="99"/>
    <w:unhideWhenUsed/>
    <w:rsid w:val="003B4C7A"/>
    <w:pPr>
      <w:tabs>
        <w:tab w:val="center" w:pos="4680"/>
        <w:tab w:val="right" w:pos="9360"/>
      </w:tabs>
    </w:pPr>
  </w:style>
  <w:style w:type="character" w:customStyle="1" w:styleId="HeaderChar">
    <w:name w:val="Header Char"/>
    <w:basedOn w:val="DefaultParagraphFont"/>
    <w:link w:val="Header"/>
    <w:uiPriority w:val="99"/>
    <w:rsid w:val="003B4C7A"/>
  </w:style>
  <w:style w:type="character" w:styleId="PageNumber">
    <w:name w:val="page number"/>
    <w:basedOn w:val="DefaultParagraphFont"/>
    <w:uiPriority w:val="99"/>
    <w:semiHidden/>
    <w:unhideWhenUsed/>
    <w:rsid w:val="003B4C7A"/>
  </w:style>
  <w:style w:type="paragraph" w:styleId="Caption">
    <w:name w:val="caption"/>
    <w:basedOn w:val="Normal"/>
    <w:next w:val="Normal"/>
    <w:uiPriority w:val="35"/>
    <w:unhideWhenUsed/>
    <w:qFormat/>
    <w:rsid w:val="0072174E"/>
    <w:pPr>
      <w:spacing w:after="200"/>
    </w:pPr>
    <w:rPr>
      <w:i/>
      <w:iCs/>
      <w:color w:val="0E2841" w:themeColor="text2"/>
      <w:sz w:val="18"/>
      <w:szCs w:val="18"/>
    </w:rPr>
  </w:style>
  <w:style w:type="table" w:styleId="TableGrid">
    <w:name w:val="Table Grid"/>
    <w:basedOn w:val="TableNormal"/>
    <w:uiPriority w:val="39"/>
    <w:rsid w:val="00E47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2373">
      <w:bodyDiv w:val="1"/>
      <w:marLeft w:val="0"/>
      <w:marRight w:val="0"/>
      <w:marTop w:val="0"/>
      <w:marBottom w:val="0"/>
      <w:divBdr>
        <w:top w:val="none" w:sz="0" w:space="0" w:color="auto"/>
        <w:left w:val="none" w:sz="0" w:space="0" w:color="auto"/>
        <w:bottom w:val="none" w:sz="0" w:space="0" w:color="auto"/>
        <w:right w:val="none" w:sz="0" w:space="0" w:color="auto"/>
      </w:divBdr>
    </w:div>
    <w:div w:id="157041313">
      <w:bodyDiv w:val="1"/>
      <w:marLeft w:val="0"/>
      <w:marRight w:val="0"/>
      <w:marTop w:val="0"/>
      <w:marBottom w:val="0"/>
      <w:divBdr>
        <w:top w:val="none" w:sz="0" w:space="0" w:color="auto"/>
        <w:left w:val="none" w:sz="0" w:space="0" w:color="auto"/>
        <w:bottom w:val="none" w:sz="0" w:space="0" w:color="auto"/>
        <w:right w:val="none" w:sz="0" w:space="0" w:color="auto"/>
      </w:divBdr>
    </w:div>
    <w:div w:id="616762558">
      <w:bodyDiv w:val="1"/>
      <w:marLeft w:val="0"/>
      <w:marRight w:val="0"/>
      <w:marTop w:val="0"/>
      <w:marBottom w:val="0"/>
      <w:divBdr>
        <w:top w:val="none" w:sz="0" w:space="0" w:color="auto"/>
        <w:left w:val="none" w:sz="0" w:space="0" w:color="auto"/>
        <w:bottom w:val="none" w:sz="0" w:space="0" w:color="auto"/>
        <w:right w:val="none" w:sz="0" w:space="0" w:color="auto"/>
      </w:divBdr>
    </w:div>
    <w:div w:id="902913344">
      <w:bodyDiv w:val="1"/>
      <w:marLeft w:val="0"/>
      <w:marRight w:val="0"/>
      <w:marTop w:val="0"/>
      <w:marBottom w:val="0"/>
      <w:divBdr>
        <w:top w:val="none" w:sz="0" w:space="0" w:color="auto"/>
        <w:left w:val="none" w:sz="0" w:space="0" w:color="auto"/>
        <w:bottom w:val="none" w:sz="0" w:space="0" w:color="auto"/>
        <w:right w:val="none" w:sz="0" w:space="0" w:color="auto"/>
      </w:divBdr>
    </w:div>
    <w:div w:id="932861014">
      <w:bodyDiv w:val="1"/>
      <w:marLeft w:val="0"/>
      <w:marRight w:val="0"/>
      <w:marTop w:val="0"/>
      <w:marBottom w:val="0"/>
      <w:divBdr>
        <w:top w:val="none" w:sz="0" w:space="0" w:color="auto"/>
        <w:left w:val="none" w:sz="0" w:space="0" w:color="auto"/>
        <w:bottom w:val="none" w:sz="0" w:space="0" w:color="auto"/>
        <w:right w:val="none" w:sz="0" w:space="0" w:color="auto"/>
      </w:divBdr>
    </w:div>
    <w:div w:id="1066799644">
      <w:bodyDiv w:val="1"/>
      <w:marLeft w:val="0"/>
      <w:marRight w:val="0"/>
      <w:marTop w:val="0"/>
      <w:marBottom w:val="0"/>
      <w:divBdr>
        <w:top w:val="none" w:sz="0" w:space="0" w:color="auto"/>
        <w:left w:val="none" w:sz="0" w:space="0" w:color="auto"/>
        <w:bottom w:val="none" w:sz="0" w:space="0" w:color="auto"/>
        <w:right w:val="none" w:sz="0" w:space="0" w:color="auto"/>
      </w:divBdr>
    </w:div>
    <w:div w:id="1174298474">
      <w:bodyDiv w:val="1"/>
      <w:marLeft w:val="0"/>
      <w:marRight w:val="0"/>
      <w:marTop w:val="0"/>
      <w:marBottom w:val="0"/>
      <w:divBdr>
        <w:top w:val="none" w:sz="0" w:space="0" w:color="auto"/>
        <w:left w:val="none" w:sz="0" w:space="0" w:color="auto"/>
        <w:bottom w:val="none" w:sz="0" w:space="0" w:color="auto"/>
        <w:right w:val="none" w:sz="0" w:space="0" w:color="auto"/>
      </w:divBdr>
    </w:div>
    <w:div w:id="1442917050">
      <w:bodyDiv w:val="1"/>
      <w:marLeft w:val="0"/>
      <w:marRight w:val="0"/>
      <w:marTop w:val="0"/>
      <w:marBottom w:val="0"/>
      <w:divBdr>
        <w:top w:val="none" w:sz="0" w:space="0" w:color="auto"/>
        <w:left w:val="none" w:sz="0" w:space="0" w:color="auto"/>
        <w:bottom w:val="none" w:sz="0" w:space="0" w:color="auto"/>
        <w:right w:val="none" w:sz="0" w:space="0" w:color="auto"/>
      </w:divBdr>
    </w:div>
    <w:div w:id="1451699759">
      <w:bodyDiv w:val="1"/>
      <w:marLeft w:val="0"/>
      <w:marRight w:val="0"/>
      <w:marTop w:val="0"/>
      <w:marBottom w:val="0"/>
      <w:divBdr>
        <w:top w:val="none" w:sz="0" w:space="0" w:color="auto"/>
        <w:left w:val="none" w:sz="0" w:space="0" w:color="auto"/>
        <w:bottom w:val="none" w:sz="0" w:space="0" w:color="auto"/>
        <w:right w:val="none" w:sz="0" w:space="0" w:color="auto"/>
      </w:divBdr>
    </w:div>
    <w:div w:id="1497767524">
      <w:bodyDiv w:val="1"/>
      <w:marLeft w:val="0"/>
      <w:marRight w:val="0"/>
      <w:marTop w:val="0"/>
      <w:marBottom w:val="0"/>
      <w:divBdr>
        <w:top w:val="none" w:sz="0" w:space="0" w:color="auto"/>
        <w:left w:val="none" w:sz="0" w:space="0" w:color="auto"/>
        <w:bottom w:val="none" w:sz="0" w:space="0" w:color="auto"/>
        <w:right w:val="none" w:sz="0" w:space="0" w:color="auto"/>
      </w:divBdr>
    </w:div>
    <w:div w:id="1674331495">
      <w:bodyDiv w:val="1"/>
      <w:marLeft w:val="0"/>
      <w:marRight w:val="0"/>
      <w:marTop w:val="0"/>
      <w:marBottom w:val="0"/>
      <w:divBdr>
        <w:top w:val="none" w:sz="0" w:space="0" w:color="auto"/>
        <w:left w:val="none" w:sz="0" w:space="0" w:color="auto"/>
        <w:bottom w:val="none" w:sz="0" w:space="0" w:color="auto"/>
        <w:right w:val="none" w:sz="0" w:space="0" w:color="auto"/>
      </w:divBdr>
    </w:div>
    <w:div w:id="194441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957</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Rai</dc:creator>
  <cp:keywords/>
  <dc:description/>
  <cp:lastModifiedBy>Tej Rai</cp:lastModifiedBy>
  <cp:revision>2</cp:revision>
  <cp:lastPrinted>2024-09-30T03:10:00Z</cp:lastPrinted>
  <dcterms:created xsi:type="dcterms:W3CDTF">2024-11-07T09:11:00Z</dcterms:created>
  <dcterms:modified xsi:type="dcterms:W3CDTF">2024-11-07T09:11:00Z</dcterms:modified>
</cp:coreProperties>
</file>