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 w:ascii="Segoe UI Variable Small Semibold" w:hAnsi="Segoe UI Variable Small Semibold" w:eastAsia="SimSun" w:cs="Segoe UI Variable Small Semibold"/>
          <w:sz w:val="36"/>
          <w:szCs w:val="36"/>
          <w:lang w:val="en-US"/>
        </w:rPr>
      </w:pPr>
      <w:r>
        <w:rPr>
          <w:rFonts w:hint="default" w:ascii="Segoe UI Variable Small Semibold" w:hAnsi="Segoe UI Variable Small Semibold" w:eastAsia="SimSun" w:cs="Segoe UI Variable Small Semibold"/>
          <w:sz w:val="36"/>
          <w:szCs w:val="36"/>
        </w:rPr>
        <w:t xml:space="preserve">ICS ACTIVE LEARNING </w:t>
      </w:r>
      <w:r>
        <w:rPr>
          <w:rFonts w:hint="default" w:ascii="Segoe UI Variable Small Semibold" w:hAnsi="Segoe UI Variable Small Semibold" w:eastAsia="SimSun" w:cs="Segoe UI Variable Small Semibold"/>
          <w:sz w:val="36"/>
          <w:szCs w:val="36"/>
          <w:lang w:val="en-US"/>
        </w:rPr>
        <w:t>REPORT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tka Banner Semibold" w:hAnsi="Sitka Banner Semibold" w:eastAsia="SimSun" w:cs="Sitka Banner Semibold"/>
          <w:sz w:val="32"/>
          <w:szCs w:val="32"/>
        </w:rPr>
        <w:t>List and state briefly security testing tools.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left="2880" w:leftChars="0" w:firstLine="72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Presented By: </w:t>
      </w:r>
    </w:p>
    <w:p>
      <w:pPr>
        <w:ind w:left="2880" w:leftChars="0" w:firstLine="720" w:firstLine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ind w:left="2880" w:leftChars="0" w:firstLine="72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PC-44 Tejas Redkar </w:t>
      </w:r>
    </w:p>
    <w:p>
      <w:pPr>
        <w:ind w:left="2880" w:leftChars="0" w:firstLine="72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PC-49 Gayatrini Neogi </w:t>
      </w:r>
    </w:p>
    <w:p>
      <w:pPr>
        <w:ind w:left="2880" w:leftChars="0" w:firstLine="72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PC-50 Atharva Chaher </w:t>
      </w:r>
    </w:p>
    <w:p>
      <w:pPr>
        <w:ind w:left="2880"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PC-63 Jinal Gulhane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  <w:t>Introduction: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From mini eateries to big-box retailers, from small organizations to federal bodies, cyber attackers are eyeing every small opportunity to steal valuable data on Personality Identifiable Information (PII).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Whether it’s Facebook or Equifax, a single vulnerability, a tiny flaw in the security system, has caused them to lose both revenues and reputation.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If security incidents like these have taught us anything, it is that web security cannot be taken lightly, and even the best of us are not safe from it.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Web security testing tools are useful in proactively detecting application vulnerabilities and safeguarding websites against malicious attacks.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Some of t</w:t>
      </w:r>
      <w:bookmarkStart w:id="0" w:name="_GoBack"/>
      <w:bookmarkEnd w:id="0"/>
      <w:r>
        <w:rPr>
          <w:rFonts w:hint="default" w:ascii="SimSun" w:hAnsi="SimSun" w:eastAsia="SimSun"/>
          <w:sz w:val="24"/>
          <w:szCs w:val="24"/>
          <w:lang w:val="en-US"/>
        </w:rPr>
        <w:t>he security testing tools are: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</w:pP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  <w:t xml:space="preserve"> NetSparker: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Automatic, accurate and easy-to-use web application security scanner 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NetSparker acts as a one-stop shop for all the web security needs.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Available as both a hosted as well as self-hosted solution.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NetSparker has a trademarked Proof-Based-Scanning technology that uses automation to identify vulnerabilities and verify false positives.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</w:pP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  <w:t>Google Nogotofail:</w:t>
      </w: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It is a network traffic security testing tool.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Nogotofail provides a flexible and scalable way of scanning, identifying, and fixing weak SSL/TLS connections. 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It checks whether they are vulnerable to man-in-the-middle (MiTM) attacks.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It can be set up as a router, VPN server, or proxy server.</w:t>
      </w: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olor w:val="000000"/>
          <w:sz w:val="42"/>
          <w:szCs w:val="42"/>
          <w:u w:val="none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3</w:t>
      </w: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  <w:t>.ImmuniWeb</w:t>
      </w:r>
      <w:r>
        <w:rPr>
          <w:rFonts w:hint="default" w:ascii="SimSun" w:hAnsi="SimSun" w:eastAsia="SimSun"/>
          <w:sz w:val="24"/>
          <w:szCs w:val="24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sans-serif" w:hAnsi="sans-serif" w:eastAsia="sans-serif" w:cs="sans-serif"/>
          <w:i w:val="0"/>
          <w:iCs w:val="0"/>
          <w:color w:val="000000"/>
          <w:sz w:val="42"/>
          <w:szCs w:val="42"/>
          <w:u w:val="none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ImmuniWeb is a next-gen platform that employs Artificial Intelligence to enable security testing. </w:t>
      </w: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This AI-enabled penetration testing platform offers a holistic benefits package for security teams, developers, CISOs, as well as CIOs. </w:t>
      </w: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Having a one-click virtual patching system, this platform assists in continuous compliance monitoring.</w:t>
      </w: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It boasts a proprietary Multilayer Application Security Testing technology and checks a website for compliance, server hardening, and privacy.</w:t>
      </w:r>
    </w:p>
    <w:p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</w:pP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  <w:t xml:space="preserve">Vega: </w:t>
      </w:r>
    </w:p>
    <w:p>
      <w:pPr>
        <w:numPr>
          <w:numId w:val="0"/>
        </w:numP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It is a free, open-source vulnerability scanning and testing tool written in Java.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Vega is GUI-enabled and works with OS X, Linux, and Windows platforms. It’s an automated scanner powered by a website crawler that facilitates quick tests. 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The intercepting proxy aids tactical inspection by observing and monitoring client-server communication.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Vega can detect web application vulnerabilities like blind SQL injection, shell injection, reflected and stored cross-site scripting, etc.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Its detection modules are written in JavaScript and can be used to create new attack modules as and when required with APIs.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</w:pP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  <w:t>Wapiti: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</w:pP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  <w:t>Wapiti:</w:t>
      </w:r>
    </w:p>
    <w:p>
      <w:pPr>
        <w:numPr>
          <w:numId w:val="0"/>
        </w:numPr>
        <w:ind w:leftChars="0"/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Wapiti is a command-line application that crawls through webpages to detect such scripts and forms where data can be injected. 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It performs a black box scan and injects payloads in the detected scripts to check for vulnerability. 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With support for both GET and POST HTTP attack methods, this tool generates vulnerability reports in various formats and features different verbosity levels. 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It detects vulnerabilities like file disclosure, database injection, file inclusion, cross-site scripting (XSS), weak .htaccess configuration, etc. 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It can differentiate between permanent and reflected XSS vulnerabilities and raises warnings whenever an anomaly is found.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</w:pPr>
      <w:r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  <w:t>Acunetix:</w:t>
      </w:r>
    </w:p>
    <w:p>
      <w:pPr>
        <w:numPr>
          <w:numId w:val="0"/>
        </w:numPr>
        <w:ind w:leftChars="0"/>
        <w:rPr>
          <w:rFonts w:hint="default" w:ascii="Segoe UI Variable Small Semibold" w:hAnsi="Segoe UI Variable Small Semibold" w:eastAsia="SimSun" w:cs="Segoe UI Variable Small Semibold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Acunetix, with its vulnerability scanner, pioneered automated web application security testing.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The Acunetix Vulnerability Scanner features innovative black-box scanning and SPA crawling techniques in the form of AcuSensor and DeepScan.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The multi-threaded, DeepScan crawler has the capability to run an uninterrupted scan of WordPress installation for over a thousand vulnerabilities. 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A Login Sequence Recorder enables the tool to scan password-protected fields, whereas an in-built vulnerability management system helps generate various technical and compliance reports.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Arial Black" w:hAnsi="Arial Black" w:eastAsia="SimSun" w:cs="Arial Black"/>
          <w:sz w:val="24"/>
          <w:szCs w:val="24"/>
          <w:lang w:val="en-US"/>
        </w:rPr>
      </w:pPr>
      <w:r>
        <w:rPr>
          <w:rFonts w:hint="default" w:ascii="Arial Black" w:hAnsi="Arial Black" w:eastAsia="SimSun" w:cs="Arial Black"/>
          <w:sz w:val="24"/>
          <w:szCs w:val="24"/>
          <w:lang w:val="en-US"/>
        </w:rPr>
        <w:t>CONCLUSION:</w:t>
      </w:r>
    </w:p>
    <w:p>
      <w:pPr>
        <w:rPr>
          <w:rFonts w:hint="default" w:ascii="Arial Black" w:hAnsi="Arial Black" w:eastAsia="SimSun" w:cs="Arial Black"/>
          <w:sz w:val="24"/>
          <w:szCs w:val="24"/>
          <w:lang w:val="en-US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Therefore, we have seen several tools that are used to test a website for various errors and security breaches. These security testing tools helps us in making sure that we have a strong website which would stand attacks from hackers.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MGDT_IV25">
    <w:panose1 w:val="00000400000000000000"/>
    <w:charset w:val="00"/>
    <w:family w:val="auto"/>
    <w:pitch w:val="default"/>
    <w:sig w:usb0="80000003" w:usb1="00000000" w:usb2="00000000" w:usb3="00000000" w:csb0="00000001" w:csb1="00000000"/>
  </w:font>
  <w:font w:name="GOST Common">
    <w:panose1 w:val="020B0604020202020204"/>
    <w:charset w:val="00"/>
    <w:family w:val="auto"/>
    <w:pitch w:val="default"/>
    <w:sig w:usb0="00000287" w:usb1="00000000" w:usb2="00000000" w:usb3="00000000" w:csb0="4000009F" w:csb1="DFD7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implex_IV25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32969"/>
    <w:multiLevelType w:val="multilevel"/>
    <w:tmpl w:val="B603296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41660"/>
    <w:rsid w:val="65D4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2023-11-29T12:47:00Z</dcterms:created>
  <dc:creator>hp</dc:creator>
  <cp:lastModifiedBy>hp</cp:lastModifiedBy>
  <dcterms:modified xsi:type="dcterms:W3CDTF">2023-11-29T13:07:46Z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0C1F48C1EDB9425885E55FA954FBCAFB</vt:lpwstr>
  </property>
</Properties>
</file>