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line="360"/>
        <w:jc w:val="both"/>
        <w:rPr>
          <w:rFonts w:ascii="Arial" w:cs="Arial" w:eastAsia="Arial" w:hAnsi="Arial"/>
          <w:b w:val="1"/>
          <w:sz w:val="24"/>
          <w:szCs w:val="24"/>
        </w:rPr>
      </w:pPr>
      <w:r w:rsidDel="00000000" w:rsidR="00000000" w:rsidRPr="00000000">
        <w:rPr>
          <w:rFonts w:ascii="Times New Roman" w:cs="Arial" w:eastAsia="Arial" w:hAnsi="Times New Roman"/>
          <w:b w:val="1"/>
          <w:color w:val="000000"/>
          <w:sz w:val="24"/>
          <w:szCs w:val="24"/>
          <w:rtl w:val="0"/>
        </w:rPr>
        <w:t xml:space="preserve">Project Design Phase-II</w:t>
      </w:r>
    </w:p>
    <w:p w:rsidR="00000000" w:rsidDel="00000000" w:rsidP="00000000" w:rsidRDefault="00000000" w:rsidRPr="00000000" w14:paraId="00000002">
      <w:pPr>
        <w:spacing w:after="0" w:lineRule="auto" w:line="360"/>
        <w:jc w:val="both"/>
        <w:rPr>
          <w:rFonts w:ascii="Arial" w:cs="Arial" w:eastAsia="Arial" w:hAnsi="Arial"/>
          <w:b w:val="1"/>
          <w:sz w:val="24"/>
          <w:szCs w:val="24"/>
        </w:rPr>
      </w:pPr>
      <w:r w:rsidDel="00000000" w:rsidR="00000000" w:rsidRPr="00000000">
        <w:rPr>
          <w:rFonts w:ascii="Times New Roman" w:cs="Arial" w:eastAsia="Arial" w:hAnsi="Times New Roman"/>
          <w:b w:val="1"/>
          <w:color w:val="000000"/>
          <w:sz w:val="24"/>
          <w:szCs w:val="24"/>
          <w:rtl w:val="0"/>
        </w:rPr>
        <w:t xml:space="preserve">Data Flow Diagram &amp; User Stories</w:t>
      </w:r>
    </w:p>
    <w:p w:rsidR="00000000" w:rsidDel="00000000" w:rsidP="00000000" w:rsidRDefault="00000000" w:rsidRPr="00000000" w14:paraId="00000003">
      <w:pPr>
        <w:spacing w:after="0" w:lineRule="auto" w:line="360"/>
        <w:jc w:val="both"/>
        <w:rPr>
          <w:rFonts w:ascii="Arial" w:cs="Arial" w:eastAsia="Arial" w:hAnsi="Arial"/>
          <w:b w:val="1"/>
        </w:rPr>
      </w:pPr>
      <w:r w:rsidDel="00000000" w:rsidR="00000000" w:rsidRPr="00000000">
        <w:rPr>
          <w:rFonts w:ascii="Times New Roman" w:hAnsi="Times New Roman"/>
          <w:color w:val="000000"/>
          <w:sz w:val="24"/>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Date</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5">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31 January 2025</w:t>
            </w:r>
          </w:p>
        </w:tc>
      </w:tr>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6">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Team ID</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r>
          </w:p>
        </w:tc>
      </w:tr>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Project Name</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Doctors' Call Telemetry Portal</w:t>
            </w:r>
          </w:p>
        </w:tc>
      </w:tr>
      <w:tr>
        <w:trPr>
          <w:cantSplit w:val="0"/>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Maximum Marks</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B">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4 Marks</w:t>
            </w:r>
          </w:p>
        </w:tc>
      </w:tr>
    </w:tbl>
    <w:p w:rsidR="00000000" w:rsidDel="00000000" w:rsidP="00000000" w:rsidRDefault="00000000" w:rsidRPr="00000000" w14:paraId="0000000C">
      <w:pPr>
        <w:spacing w:line="360" w:lineRule="auto"/>
        <w:jc w:val="both"/>
        <w:rPr>
          <w:rFonts w:ascii="Arial" w:cs="Arial" w:eastAsia="Arial" w:hAnsi="Arial"/>
          <w:b w:val="1"/>
        </w:rPr>
      </w:pPr>
      <w:r w:rsidDel="00000000" w:rsidR="00000000" w:rsidRPr="00000000">
        <w:rPr>
          <w:rFonts w:ascii="Times New Roman" w:hAnsi="Times New Roman"/>
          <w:color w:val="000000"/>
          <w:sz w:val="24"/>
          <w:rtl w:val="0"/>
        </w:rPr>
      </w:r>
    </w:p>
    <w:p w:rsidR="00000000" w:rsidDel="00000000" w:rsidP="00000000" w:rsidRDefault="00000000" w:rsidRPr="00000000" w14:paraId="0000000D">
      <w:pPr>
        <w:spacing w:line="360" w:lineRule="auto"/>
        <w:jc w:val="both"/>
        <w:rPr>
          <w:rFonts w:ascii="Arial" w:cs="Arial" w:eastAsia="Arial" w:hAnsi="Arial"/>
          <w:b w:val="1"/>
        </w:rPr>
      </w:pPr>
      <w:r>
        <w:rPr>
          <w:rFonts w:ascii="Times New Roman" w:hAnsi="Times New Roman"/>
          <w:color w:val="000000"/>
          <w:sz w:val="24"/>
        </w:rPr>
        <w:t>Doctors' Call Data Flow Diagrams:</w:t>
        <w:br/>
        <w:t>- Level 0 DFD: context-level flow where the Patient provides login, demographics, and coordinate selections, and receives invoice/consultation access. Clinician provides availability records and receives payouts.</w:t>
        <w:br/>
        <w:t>- Level 1 DFD: core operational processes. process 1 (Auth), process 2 (Anatomical coordinate lock), process 3 (clinician roster routing), process 4 (payment transaction), process 5 (decay check).</w:t>
        <w:br/>
        <w:t>- Level 2 DFD: detailed session expiration flow. A checkout logs appointment date to database, prompting active session tracker to compare system time on request, decaying access keys.</w:t>
      </w:r>
    </w:p>
    <w:p w:rsidR="00000000" w:rsidDel="00000000" w:rsidP="00000000" w:rsidRDefault="00000000" w:rsidRPr="00000000" w14:paraId="0000000E">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spacing w:line="360" w:lineRule="auto"/>
        <w:jc w:val="both"/>
        <w:rPr>
          <w:rFonts w:ascii="Arial" w:cs="Arial" w:eastAsia="Arial" w:hAnsi="Arial"/>
          <w:b w:val="1"/>
        </w:rPr>
      </w:pPr>
      <w:r w:rsidDel="00000000" w:rsidR="00000000" w:rsidRPr="00000000">
        <w:rPr>
          <w:rFonts w:ascii="Times New Roman" w:hAnsi="Times New Roman"/>
          <w:color w:val="000000"/>
          <w:sz w:val="24"/>
          <w:rtl w:val="0"/>
        </w:rPr>
      </w:r>
      <w:r w:rsidDel="00000000" w:rsidR="00000000" w:rsidRPr="00000000">
        <w:rPr>
          <w:rFonts w:ascii="Times New Roman" w:hAnsi="Times New Roman"/>
          <w:color w:val="000000"/>
          <w:sz w:val="24"/>
        </w:rP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w:rPr>
          <w:rFonts w:ascii="Times New Roman" w:hAnsi="Times New Roman"/>
          <w:color w:val="000000"/>
          <w:sz w:val="24"/>
        </w:rPr>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1">
      <w:pPr>
        <w:spacing w:line="360" w:lineRule="auto"/>
        <w:jc w:val="both"/>
        <w:rPr>
          <w:rFonts w:ascii="Arial" w:cs="Arial" w:eastAsia="Arial" w:hAnsi="Arial"/>
          <w:b w:val="1"/>
        </w:rPr>
      </w:pPr>
      <w:r w:rsidDel="00000000" w:rsidR="00000000" w:rsidRPr="00000000">
        <w:rPr>
          <w:rFonts w:ascii="Times New Roman" w:cs="Arial" w:eastAsia="Arial" w:hAnsi="Times New Roman"/>
          <w:b w:val="1"/>
          <w:color w:val="000000"/>
          <w:sz w:val="24"/>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Fonts w:ascii="Times New Roman" w:hAnsi="Times New Roman"/>
          <w:color w:val="000000"/>
          <w:sz w:val="24"/>
          <w:rtl w:val="0"/>
        </w:rPr>
      </w:r>
    </w:p>
    <w:p w:rsidR="00000000" w:rsidDel="00000000" w:rsidP="00000000" w:rsidRDefault="00000000" w:rsidRPr="00000000" w14:paraId="00000012">
      <w:pPr>
        <w:spacing w:line="360" w:lineRule="auto"/>
        <w:jc w:val="both"/>
        <w:rPr>
          <w:rFonts w:ascii="Arial" w:cs="Arial" w:eastAsia="Arial" w:hAnsi="Arial"/>
          <w:b w:val="1"/>
        </w:rPr>
      </w:pPr>
      <w:r w:rsidDel="00000000" w:rsidR="00000000" w:rsidRPr="00000000">
        <w:rPr>
          <w:rFonts w:ascii="Times New Roman" w:hAnsi="Times New Roman"/>
          <w:color w:val="000000"/>
          <w:sz w:val="24"/>
          <w:rtl w:val="0"/>
        </w:rPr>
      </w:r>
    </w:p>
    <w:p w:rsidR="00000000" w:rsidDel="00000000" w:rsidP="00000000" w:rsidRDefault="00000000" w:rsidRPr="00000000" w14:paraId="00000013">
      <w:pPr>
        <w:spacing w:line="360" w:lineRule="auto"/>
        <w:jc w:val="both"/>
        <w:rPr>
          <w:rFonts w:ascii="Arial" w:cs="Arial" w:eastAsia="Arial" w:hAnsi="Arial"/>
          <w:b w:val="1"/>
        </w:rPr>
      </w:pPr>
      <w:r w:rsidDel="00000000" w:rsidR="00000000" w:rsidRPr="00000000">
        <w:rPr>
          <w:rFonts w:ascii="Times New Roman" w:cs="Arial" w:eastAsia="Arial" w:hAnsi="Times New Roman"/>
          <w:b w:val="1"/>
          <w:color w:val="000000"/>
          <w:sz w:val="24"/>
          <w:rtl w:val="0"/>
        </w:rPr>
        <w:t xml:space="preserve">User Stories</w:t>
      </w:r>
    </w:p>
    <w:p w:rsidR="00000000" w:rsidDel="00000000" w:rsidP="00000000" w:rsidRDefault="00000000" w:rsidRPr="00000000" w14:paraId="00000014">
      <w:pPr>
        <w:spacing w:line="360" w:lineRule="auto"/>
        <w:jc w:val="both"/>
        <w:rPr>
          <w:rFonts w:ascii="Arial" w:cs="Arial" w:eastAsia="Arial" w:hAnsi="Arial"/>
        </w:rPr>
      </w:pPr>
      <w:r w:rsidDel="00000000" w:rsidR="00000000" w:rsidRPr="00000000">
        <w:rPr>
          <w:rFonts w:ascii="Times New Roman" w:cs="Arial" w:eastAsia="Arial" w:hAnsi="Times New Roman"/>
          <w:color w:val="000000"/>
          <w:sz w:val="24"/>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5">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User Type</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6">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Functional Requirement (Epic)</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7">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User Story Number</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8">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User Story / Task</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9">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Acceptance criteria </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A">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Priority</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B">
            <w:pPr>
              <w:spacing w:line="360" w:lineRule="auto"/>
              <w:jc w:val="both"/>
              <w:rPr>
                <w:rFonts w:ascii="Arial" w:cs="Arial" w:eastAsia="Arial" w:hAnsi="Arial"/>
                <w:b w:val="1"/>
                <w:sz w:val="20"/>
                <w:szCs w:val="20"/>
              </w:rPr>
            </w:pPr>
            <w:r w:rsidDel="00000000" w:rsidR="00000000" w:rsidRPr="00000000">
              <w:rPr>
                <w:rFonts w:ascii="Times New Roman" w:cs="Arial" w:eastAsia="Arial" w:hAnsi="Times New Roman"/>
                <w:b w:val="1"/>
                <w:color w:val="000000"/>
                <w:sz w:val="24"/>
                <w:szCs w:val="20"/>
                <w:rtl w:val="0"/>
              </w:rPr>
              <w:t xml:space="preserve">Release</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D">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Registration</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E">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USN-1</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1F">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As a user, I can register for the application by entering my email, password, and confirming my password.</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Login to my console and view matching clinician roster</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1">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High</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2">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Sprint-1</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4">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5">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USN-2</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6">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As a user, I will receive confirmation email once I have registered for the application</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Receive email verification link to confirm registration</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8">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High</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9">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Sprint-1</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B">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C">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USN-3</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D">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As a user, I can register for the application through Facebook</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Register with Facebook credentials and redirect to dashboard</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2F">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Low</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30">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Sprint-2</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32">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33">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USN-4</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34">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As a user, I can register for the application through Gmail</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Register with Gmail credentials and redirect to dashboard</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36">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Medium</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37">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Sprint-1</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Anatomy Scanner</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USN-5</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As a user, I can hover on body parts to lock coordinates and display matching specialties.</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SVG coordinates locked, roster refreshed</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High</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Sprint-2</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Clinician</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Active Sessions</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USN-6</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As a clinician, I want active sessions to expire after 48 hours to protect my consultation hours.</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Connection revoked after 48 hours / 2 calls</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High</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Sprint-4</w:t>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6">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Customer (Web user)</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7">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8">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9">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A">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B">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C">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D">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Customer Care Executive</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E">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4F">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0">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1">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2">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3">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r>
      <w:tr>
        <w:trPr>
          <w:cantSplit w:val="0"/>
          <w:trHeight w:val="388"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4">
            <w:pPr>
              <w:spacing w:line="360" w:lineRule="auto"/>
              <w:jc w:val="both"/>
              <w:rPr>
                <w:rFonts w:ascii="Arial" w:cs="Arial" w:eastAsia="Arial" w:hAnsi="Arial"/>
                <w:sz w:val="20"/>
                <w:szCs w:val="20"/>
              </w:rPr>
            </w:pPr>
            <w:r w:rsidDel="00000000" w:rsidR="00000000" w:rsidRPr="00000000">
              <w:rPr>
                <w:rFonts w:ascii="Times New Roman" w:cs="Arial" w:eastAsia="Arial" w:hAnsi="Times New Roman"/>
                <w:color w:val="000000"/>
                <w:sz w:val="24"/>
                <w:szCs w:val="20"/>
                <w:rtl w:val="0"/>
              </w:rPr>
              <w:t xml:space="preserve">Administrator</w:t>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5">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6">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7">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8">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9">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A">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B">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C">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D">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E">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5F">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0">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1">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2">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3">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4">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5">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6">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7">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8">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r>
      <w:tr>
        <w:trPr>
          <w:cantSplit w:val="0"/>
          <w:trHeight w:val="404" w:hRule="atLeast"/>
          <w:tblHeader w:val="0"/>
        </w:trPr>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9">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A">
            <w:pPr>
              <w:spacing w:line="360" w:lineRule="auto"/>
              <w:jc w:val="both"/>
              <w:rPr>
                <w:rFonts w:ascii="Arial" w:cs="Arial" w:eastAsia="Arial" w:hAnsi="Arial"/>
                <w:color w:val="222222"/>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B">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C">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D">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E">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c>
          <w:tcP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6F">
            <w:pPr>
              <w:spacing w:line="360" w:lineRule="auto"/>
              <w:jc w:val="both"/>
              <w:rPr>
                <w:rFonts w:ascii="Arial" w:cs="Arial" w:eastAsia="Arial" w:hAnsi="Arial"/>
                <w:sz w:val="20"/>
                <w:szCs w:val="20"/>
              </w:rPr>
            </w:pPr>
            <w:r w:rsidDel="00000000" w:rsidR="00000000" w:rsidRPr="00000000">
              <w:rPr>
                <w:rFonts w:ascii="Times New Roman" w:hAnsi="Times New Roman"/>
                <w:color w:val="000000"/>
                <w:sz w:val="24"/>
                <w:rtl w:val="0"/>
              </w:rPr>
            </w:r>
          </w:p>
        </w:tc>
      </w:tr>
      <w:tr>
        <w:tc>
          <w:tcPr>
            <w:tcW w:type="dxa" w:w="1667"/>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W w:type="dxa" w:w="1850"/>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Anatomy Scanner</w:t>
            </w:r>
          </w:p>
        </w:tc>
        <w:tc>
          <w:tcPr>
            <w:tcW w:type="dxa" w:w="1309"/>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USN-5</w:t>
            </w:r>
          </w:p>
        </w:tc>
        <w:tc>
          <w:tcPr>
            <w:tcW w:type="dxa" w:w="4328"/>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As a user, I can hover on body parts to lock coordinates and display matching specialties.</w:t>
            </w:r>
          </w:p>
        </w:tc>
        <w:tc>
          <w:tcPr>
            <w:tcW w:type="dxa" w:w="2596"/>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SVG coordinates locked, roster refreshed</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High</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Sprint-2</w:t>
            </w:r>
          </w:p>
        </w:tc>
      </w:tr>
      <w:tr>
        <w:tc>
          <w:tcPr>
            <w:tcW w:type="dxa" w:w="1667"/>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Clinician</w:t>
            </w:r>
          </w:p>
        </w:tc>
        <w:tc>
          <w:tcPr>
            <w:tcW w:type="dxa" w:w="1850"/>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Active Sessions</w:t>
            </w:r>
          </w:p>
        </w:tc>
        <w:tc>
          <w:tcPr>
            <w:tcW w:type="dxa" w:w="1309"/>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USN-6</w:t>
            </w:r>
          </w:p>
        </w:tc>
        <w:tc>
          <w:tcPr>
            <w:tcW w:type="dxa" w:w="4328"/>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As a clinician, I want active sessions to expire after 48 hours to protect my consultation hours.</w:t>
            </w:r>
          </w:p>
        </w:tc>
        <w:tc>
          <w:tcPr>
            <w:tcW w:type="dxa" w:w="2596"/>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Connection revoked after 48 hours / 2 calls</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High</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Sprint-4</w:t>
            </w:r>
          </w:p>
        </w:tc>
      </w:tr>
      <w:tr>
        <w:tc>
          <w:tcPr>
            <w:tcW w:type="dxa" w:w="1667"/>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Patient</w:t>
            </w:r>
          </w:p>
        </w:tc>
        <w:tc>
          <w:tcPr>
            <w:tcW w:type="dxa" w:w="1850"/>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Anatomy Scanner</w:t>
            </w:r>
          </w:p>
        </w:tc>
        <w:tc>
          <w:tcPr>
            <w:tcW w:type="dxa" w:w="1309"/>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USN-5</w:t>
            </w:r>
          </w:p>
        </w:tc>
        <w:tc>
          <w:tcPr>
            <w:tcW w:type="dxa" w:w="4328"/>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As a user, I can hover on body parts to lock coordinates and display matching specialties.</w:t>
            </w:r>
          </w:p>
        </w:tc>
        <w:tc>
          <w:tcPr>
            <w:tcW w:type="dxa" w:w="2596"/>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SVG coordinates locked, roster refreshed</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High</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Sprint-2</w:t>
            </w:r>
          </w:p>
        </w:tc>
      </w:tr>
      <w:tr>
        <w:tc>
          <w:tcPr>
            <w:tcW w:type="dxa" w:w="1667"/>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Clinician</w:t>
            </w:r>
          </w:p>
        </w:tc>
        <w:tc>
          <w:tcPr>
            <w:tcW w:type="dxa" w:w="1850"/>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Active Sessions</w:t>
            </w:r>
          </w:p>
        </w:tc>
        <w:tc>
          <w:tcPr>
            <w:tcW w:type="dxa" w:w="1309"/>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USN-6</w:t>
            </w:r>
          </w:p>
        </w:tc>
        <w:tc>
          <w:tcPr>
            <w:tcW w:type="dxa" w:w="4328"/>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As a clinician, I want active sessions to expire after 48 hours to protect my consultation hours.</w:t>
            </w:r>
          </w:p>
        </w:tc>
        <w:tc>
          <w:tcPr>
            <w:tcW w:type="dxa" w:w="2596"/>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Connection revoked after 48 hours / 2 calls</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High</w:t>
            </w:r>
          </w:p>
        </w:tc>
        <w:tc>
          <w:tcPr>
            <w:tcW w:type="dxa" w:w="1374"/>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360" w:lineRule="auto"/>
              <w:jc w:val="both"/>
            </w:pPr>
            <w:r>
              <w:rPr>
                <w:rFonts w:ascii="Times New Roman" w:hAnsi="Times New Roman"/>
                <w:color w:val="000000"/>
                <w:sz w:val="24"/>
              </w:rPr>
              <w:t>Sprint-4</w:t>
            </w:r>
          </w:p>
        </w:tc>
      </w:tr>
    </w:tbl>
    <w:p w:rsidR="00000000" w:rsidDel="00000000" w:rsidP="00000000" w:rsidRDefault="00000000" w:rsidRPr="00000000" w14:paraId="00000070">
      <w:pPr>
        <w:spacing w:line="360" w:lineRule="auto"/>
        <w:jc w:val="both"/>
        <w:rPr>
          <w:rFonts w:ascii="Arial" w:cs="Arial" w:eastAsia="Arial" w:hAnsi="Arial"/>
        </w:rPr>
      </w:pPr>
      <w:r w:rsidDel="00000000" w:rsidR="00000000" w:rsidRPr="00000000">
        <w:rPr>
          <w:rFonts w:ascii="Times New Roman" w:hAnsi="Times New Roman"/>
          <w:color w:val="000000"/>
          <w:sz w:val="24"/>
          <w:rtl w:val="0"/>
        </w:rPr>
      </w:r>
    </w:p>
    <w:sectPr>
      <w:headerReference w:type="default" r:id="rId12"/>
      <w:footerReference w:type="default" r:id="rId13"/>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
      <w:rPr>
        <w:rFonts w:ascii="Times New Roman" w:hAnsi="Times New Roman"/>
        <w:color w:val="000000"/>
        <w:sz w:val="24"/>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