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0FF5" w:rsidRDefault="003D661E">
      <w:pPr>
        <w:spacing w:after="0" w:line="360" w:lineRule="auto"/>
        <w:jc w:val="both"/>
        <w:rPr>
          <w:b/>
          <w:sz w:val="28"/>
          <w:szCs w:val="28"/>
        </w:rPr>
      </w:pPr>
      <w:r>
        <w:rPr>
          <w:rFonts w:ascii="Times New Roman" w:hAnsi="Times New Roman"/>
          <w:b/>
          <w:color w:val="000000"/>
          <w:sz w:val="24"/>
          <w:szCs w:val="28"/>
        </w:rPr>
        <w:t>Ideation Phase</w:t>
      </w:r>
    </w:p>
    <w:p w:rsidR="00CE0FF5" w:rsidRDefault="003D661E">
      <w:pPr>
        <w:spacing w:after="0" w:line="360" w:lineRule="auto"/>
        <w:jc w:val="both"/>
        <w:rPr>
          <w:b/>
          <w:sz w:val="28"/>
          <w:szCs w:val="28"/>
        </w:rPr>
      </w:pPr>
      <w:r>
        <w:rPr>
          <w:rFonts w:ascii="Times New Roman" w:hAnsi="Times New Roman"/>
          <w:b/>
          <w:color w:val="000000"/>
          <w:sz w:val="24"/>
          <w:szCs w:val="28"/>
        </w:rPr>
        <w:t>Define the Problem Statements</w:t>
      </w:r>
    </w:p>
    <w:p w:rsidR="00CE0FF5" w:rsidRDefault="00CE0FF5">
      <w:pPr>
        <w:spacing w:after="0" w:line="360" w:lineRule="auto"/>
        <w:jc w:val="both"/>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E0FF5">
        <w:tc>
          <w:tcPr>
            <w:tcW w:w="4508"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Date</w:t>
            </w:r>
          </w:p>
        </w:tc>
        <w:tc>
          <w:tcPr>
            <w:tcW w:w="4508"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31 January 2025</w:t>
            </w:r>
          </w:p>
        </w:tc>
      </w:tr>
      <w:tr w:rsidR="00CE0FF5">
        <w:tc>
          <w:tcPr>
            <w:tcW w:w="4508"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Team ID</w:t>
            </w:r>
          </w:p>
        </w:tc>
        <w:tc>
          <w:tcPr>
            <w:tcW w:w="4508" w:type="dxa"/>
            <w:tcBorders>
              <w:top w:val="single" w:sz="4" w:space="0" w:color="000000"/>
              <w:left w:val="single" w:sz="4" w:space="0" w:color="000000"/>
              <w:bottom w:val="single" w:sz="4" w:space="0" w:color="000000"/>
              <w:right w:val="single" w:sz="4" w:space="0" w:color="000000"/>
            </w:tcBorders>
          </w:tcPr>
          <w:p w:rsidR="00CE0FF5" w:rsidRDefault="00CE0FF5">
            <w:pPr>
              <w:spacing w:line="360" w:lineRule="auto"/>
              <w:jc w:val="both"/>
            </w:pPr>
          </w:p>
        </w:tc>
      </w:tr>
      <w:tr w:rsidR="00CE0FF5">
        <w:tc>
          <w:tcPr>
            <w:tcW w:w="4508"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Project Name</w:t>
            </w:r>
          </w:p>
        </w:tc>
        <w:tc>
          <w:tcPr>
            <w:tcW w:w="4508"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Doctors' Call Telemetry Portal</w:t>
            </w:r>
          </w:p>
        </w:tc>
      </w:tr>
      <w:tr w:rsidR="00CE0FF5">
        <w:tc>
          <w:tcPr>
            <w:tcW w:w="4508"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Maximum Marks</w:t>
            </w:r>
          </w:p>
        </w:tc>
        <w:tc>
          <w:tcPr>
            <w:tcW w:w="4508"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2 Marks</w:t>
            </w:r>
          </w:p>
        </w:tc>
      </w:tr>
    </w:tbl>
    <w:p w:rsidR="00CE0FF5" w:rsidRDefault="00CE0FF5">
      <w:pPr>
        <w:spacing w:line="360" w:lineRule="auto"/>
        <w:jc w:val="both"/>
        <w:rPr>
          <w:b/>
          <w:sz w:val="24"/>
          <w:szCs w:val="24"/>
        </w:rPr>
      </w:pPr>
    </w:p>
    <w:p w:rsidR="00CE0FF5" w:rsidRDefault="003D661E">
      <w:pPr>
        <w:spacing w:line="360" w:lineRule="auto"/>
        <w:jc w:val="both"/>
        <w:rPr>
          <w:b/>
          <w:sz w:val="24"/>
          <w:szCs w:val="24"/>
        </w:rPr>
      </w:pPr>
      <w:r>
        <w:rPr>
          <w:rFonts w:ascii="Times New Roman" w:hAnsi="Times New Roman"/>
          <w:b/>
          <w:color w:val="000000"/>
          <w:sz w:val="24"/>
          <w:szCs w:val="24"/>
        </w:rPr>
        <w:t>Customer Problem Statement Template:</w:t>
      </w:r>
    </w:p>
    <w:p w:rsidR="00CE0FF5" w:rsidRDefault="003D661E">
      <w:pPr>
        <w:spacing w:line="360" w:lineRule="auto"/>
        <w:jc w:val="both"/>
        <w:rPr>
          <w:sz w:val="24"/>
          <w:szCs w:val="24"/>
        </w:rPr>
      </w:pPr>
      <w:r>
        <w:rPr>
          <w:rFonts w:ascii="Times New Roman" w:hAnsi="Times New Roman"/>
          <w:color w:val="000000"/>
          <w:sz w:val="24"/>
          <w:szCs w:val="24"/>
        </w:rPr>
        <w:t>Create a problem statement to understand your customer's point of view. The Customer Problem Statement template helps you focus on what matters to create experiences people will love.</w:t>
      </w:r>
    </w:p>
    <w:p w:rsidR="00CE0FF5" w:rsidRDefault="003D661E">
      <w:pPr>
        <w:spacing w:line="360" w:lineRule="auto"/>
        <w:jc w:val="both"/>
        <w:rPr>
          <w:sz w:val="24"/>
          <w:szCs w:val="24"/>
        </w:rPr>
      </w:pPr>
      <w:r>
        <w:rPr>
          <w:rFonts w:ascii="Times New Roman" w:hAnsi="Times New Roman"/>
          <w:color w:val="000000"/>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w:t>
      </w:r>
      <w:r>
        <w:rPr>
          <w:rFonts w:ascii="Times New Roman" w:hAnsi="Times New Roman"/>
          <w:color w:val="000000"/>
          <w:sz w:val="24"/>
          <w:szCs w:val="24"/>
        </w:rPr>
        <w:t>ey perceive your product or service.</w:t>
      </w:r>
    </w:p>
    <w:p w:rsidR="00CE0FF5" w:rsidRDefault="003D661E">
      <w:pPr>
        <w:spacing w:line="360" w:lineRule="auto"/>
        <w:jc w:val="both"/>
        <w:rPr>
          <w:sz w:val="24"/>
          <w:szCs w:val="24"/>
        </w:rPr>
      </w:pPr>
      <w:r>
        <w:rPr>
          <w:rFonts w:ascii="Times New Roman" w:hAnsi="Times New Roman"/>
          <w:noProof/>
          <w:color w:val="000000"/>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7"/>
                    <a:srcRect/>
                    <a:stretch>
                      <a:fillRect/>
                    </a:stretch>
                  </pic:blipFill>
                  <pic:spPr>
                    <a:xfrm>
                      <a:off x="0" y="0"/>
                      <a:ext cx="5731510" cy="2673350"/>
                    </a:xfrm>
                    <a:prstGeom prst="rect">
                      <a:avLst/>
                    </a:prstGeom>
                    <a:ln/>
                  </pic:spPr>
                </pic:pic>
              </a:graphicData>
            </a:graphic>
          </wp:inline>
        </w:drawing>
      </w:r>
    </w:p>
    <w:p w:rsidR="00CE0FF5" w:rsidRDefault="00CE0FF5">
      <w:pPr>
        <w:spacing w:line="360" w:lineRule="auto"/>
        <w:jc w:val="both"/>
        <w:rPr>
          <w:rFonts w:ascii="Times New Roman" w:hAnsi="Times New Roman"/>
          <w:b/>
          <w:color w:val="000000"/>
          <w:sz w:val="24"/>
          <w:szCs w:val="24"/>
        </w:rPr>
      </w:pPr>
    </w:p>
    <w:p w:rsidR="007D4AFC" w:rsidRDefault="007D4AFC">
      <w:pPr>
        <w:spacing w:line="360" w:lineRule="auto"/>
        <w:jc w:val="both"/>
        <w:rPr>
          <w:sz w:val="24"/>
          <w:szCs w:val="24"/>
        </w:rPr>
      </w:pPr>
      <w:bookmarkStart w:id="0" w:name="_GoBack"/>
      <w:bookmarkEnd w:id="0"/>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E0FF5">
        <w:tc>
          <w:tcPr>
            <w:tcW w:w="1838"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rPr>
                <w:b/>
                <w:sz w:val="24"/>
                <w:szCs w:val="24"/>
              </w:rPr>
            </w:pPr>
            <w:r>
              <w:rPr>
                <w:rFonts w:ascii="Times New Roman" w:hAnsi="Times New Roman"/>
                <w:b/>
                <w:color w:val="000000"/>
                <w:sz w:val="24"/>
                <w:szCs w:val="24"/>
              </w:rPr>
              <w:lastRenderedPageBreak/>
              <w:t>Problem Statement (PS)</w:t>
            </w:r>
          </w:p>
        </w:tc>
        <w:tc>
          <w:tcPr>
            <w:tcW w:w="1418"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rPr>
                <w:b/>
                <w:sz w:val="24"/>
                <w:szCs w:val="24"/>
              </w:rPr>
            </w:pPr>
            <w:r>
              <w:rPr>
                <w:rFonts w:ascii="Times New Roman" w:hAnsi="Times New Roman"/>
                <w:b/>
                <w:color w:val="000000"/>
                <w:sz w:val="24"/>
                <w:szCs w:val="24"/>
              </w:rPr>
              <w:t>I am (Customer)</w:t>
            </w:r>
          </w:p>
        </w:tc>
        <w:tc>
          <w:tcPr>
            <w:tcW w:w="1559"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rPr>
                <w:b/>
                <w:sz w:val="24"/>
                <w:szCs w:val="24"/>
              </w:rPr>
            </w:pPr>
            <w:r>
              <w:rPr>
                <w:rFonts w:ascii="Times New Roman" w:hAnsi="Times New Roman"/>
                <w:b/>
                <w:color w:val="000000"/>
                <w:sz w:val="24"/>
                <w:szCs w:val="24"/>
              </w:rPr>
              <w:t>I’m trying to</w:t>
            </w:r>
          </w:p>
        </w:tc>
        <w:tc>
          <w:tcPr>
            <w:tcW w:w="1207"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rPr>
                <w:b/>
                <w:sz w:val="24"/>
                <w:szCs w:val="24"/>
              </w:rPr>
            </w:pPr>
            <w:r>
              <w:rPr>
                <w:rFonts w:ascii="Times New Roman" w:hAnsi="Times New Roman"/>
                <w:b/>
                <w:color w:val="000000"/>
                <w:sz w:val="24"/>
                <w:szCs w:val="24"/>
              </w:rPr>
              <w:t>But</w:t>
            </w:r>
          </w:p>
        </w:tc>
        <w:tc>
          <w:tcPr>
            <w:tcW w:w="1501"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rPr>
                <w:b/>
                <w:sz w:val="24"/>
                <w:szCs w:val="24"/>
              </w:rPr>
            </w:pPr>
            <w:r>
              <w:rPr>
                <w:rFonts w:ascii="Times New Roman" w:hAnsi="Times New Roman"/>
                <w:b/>
                <w:color w:val="000000"/>
                <w:sz w:val="24"/>
                <w:szCs w:val="24"/>
              </w:rPr>
              <w:t>Because</w:t>
            </w:r>
          </w:p>
        </w:tc>
        <w:tc>
          <w:tcPr>
            <w:tcW w:w="2537"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rPr>
                <w:b/>
                <w:sz w:val="24"/>
                <w:szCs w:val="24"/>
              </w:rPr>
            </w:pPr>
            <w:r>
              <w:rPr>
                <w:rFonts w:ascii="Times New Roman" w:hAnsi="Times New Roman"/>
                <w:b/>
                <w:color w:val="000000"/>
                <w:sz w:val="24"/>
                <w:szCs w:val="24"/>
              </w:rPr>
              <w:t>Which makes me feel</w:t>
            </w:r>
          </w:p>
        </w:tc>
      </w:tr>
      <w:tr w:rsidR="00CE0FF5">
        <w:tc>
          <w:tcPr>
            <w:tcW w:w="1838"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rPr>
                <w:sz w:val="24"/>
                <w:szCs w:val="24"/>
              </w:rPr>
            </w:pPr>
            <w:r>
              <w:rPr>
                <w:rFonts w:ascii="Times New Roman" w:hAnsi="Times New Roman"/>
                <w:color w:val="000000"/>
                <w:sz w:val="24"/>
                <w:szCs w:val="24"/>
              </w:rPr>
              <w:t>PS-1</w:t>
            </w:r>
          </w:p>
        </w:tc>
        <w:tc>
          <w:tcPr>
            <w:tcW w:w="1418"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Patient suffering from trauma</w:t>
            </w:r>
          </w:p>
        </w:tc>
        <w:tc>
          <w:tcPr>
            <w:tcW w:w="1559"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Find and book a matching clinical specialist for my pain coordinate</w:t>
            </w:r>
          </w:p>
        </w:tc>
        <w:tc>
          <w:tcPr>
            <w:tcW w:w="1207"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Directories only search by physician name or generic text</w:t>
            </w:r>
          </w:p>
        </w:tc>
        <w:tc>
          <w:tcPr>
            <w:tcW w:w="1501"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There is no visual symptom coordinate mapping to direct queries to special</w:t>
            </w:r>
            <w:r>
              <w:rPr>
                <w:rFonts w:ascii="Times New Roman" w:hAnsi="Times New Roman"/>
                <w:color w:val="000000"/>
                <w:sz w:val="24"/>
              </w:rPr>
              <w:t>ized medical fields</w:t>
            </w:r>
          </w:p>
        </w:tc>
        <w:tc>
          <w:tcPr>
            <w:tcW w:w="2537"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Frustrated, anxious, and worried about scheduling the wrong doctor.</w:t>
            </w:r>
          </w:p>
        </w:tc>
      </w:tr>
      <w:tr w:rsidR="00CE0FF5">
        <w:tc>
          <w:tcPr>
            <w:tcW w:w="1838"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rPr>
                <w:sz w:val="24"/>
                <w:szCs w:val="24"/>
              </w:rPr>
            </w:pPr>
            <w:r>
              <w:rPr>
                <w:rFonts w:ascii="Times New Roman" w:hAnsi="Times New Roman"/>
                <w:color w:val="000000"/>
                <w:sz w:val="24"/>
                <w:szCs w:val="24"/>
              </w:rPr>
              <w:t>PS-2</w:t>
            </w:r>
          </w:p>
        </w:tc>
        <w:tc>
          <w:tcPr>
            <w:tcW w:w="1418"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Clinician hosting virtual consults</w:t>
            </w:r>
          </w:p>
        </w:tc>
        <w:tc>
          <w:tcPr>
            <w:tcW w:w="1559"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Consult patients securely online and manage my session payouts</w:t>
            </w:r>
          </w:p>
        </w:tc>
        <w:tc>
          <w:tcPr>
            <w:tcW w:w="1207"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 xml:space="preserve">Access links remain active indefinitely and billing statements </w:t>
            </w:r>
            <w:r>
              <w:rPr>
                <w:rFonts w:ascii="Times New Roman" w:hAnsi="Times New Roman"/>
                <w:color w:val="000000"/>
                <w:sz w:val="24"/>
              </w:rPr>
              <w:t>are opaque</w:t>
            </w:r>
          </w:p>
        </w:tc>
        <w:tc>
          <w:tcPr>
            <w:tcW w:w="1501"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Existing platforms lack automated 48-hour chronometer decay and tax-compliant invoicing</w:t>
            </w:r>
          </w:p>
        </w:tc>
        <w:tc>
          <w:tcPr>
            <w:tcW w:w="2537" w:type="dxa"/>
            <w:tcBorders>
              <w:top w:val="single" w:sz="4" w:space="0" w:color="000000"/>
              <w:left w:val="single" w:sz="4" w:space="0" w:color="000000"/>
              <w:bottom w:val="single" w:sz="4" w:space="0" w:color="000000"/>
              <w:right w:val="single" w:sz="4" w:space="0" w:color="000000"/>
            </w:tcBorders>
          </w:tcPr>
          <w:p w:rsidR="00CE0FF5" w:rsidRDefault="003D661E">
            <w:pPr>
              <w:spacing w:line="360" w:lineRule="auto"/>
              <w:jc w:val="both"/>
            </w:pPr>
            <w:r>
              <w:rPr>
                <w:rFonts w:ascii="Times New Roman" w:hAnsi="Times New Roman"/>
                <w:color w:val="000000"/>
                <w:sz w:val="24"/>
              </w:rPr>
              <w:t>Exposed to unpaid consulting overhead and complex auditing.</w:t>
            </w:r>
          </w:p>
        </w:tc>
      </w:tr>
    </w:tbl>
    <w:p w:rsidR="00CE0FF5" w:rsidRDefault="00CE0FF5">
      <w:pPr>
        <w:spacing w:line="360" w:lineRule="auto"/>
        <w:jc w:val="both"/>
        <w:rPr>
          <w:sz w:val="24"/>
          <w:szCs w:val="24"/>
        </w:rPr>
      </w:pPr>
    </w:p>
    <w:sectPr w:rsidR="00CE0FF5">
      <w:headerReference w:type="default" r:id="rId9"/>
      <w:footerReference w:type="default" r:id="rId10"/>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661E" w:rsidRDefault="003D661E">
      <w:pPr>
        <w:spacing w:after="0" w:line="240" w:lineRule="auto"/>
      </w:pPr>
      <w:r>
        <w:separator/>
      </w:r>
    </w:p>
  </w:endnote>
  <w:endnote w:type="continuationSeparator" w:id="0">
    <w:p w:rsidR="003D661E" w:rsidRDefault="003D6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0FF5" w:rsidRDefault="003D661E">
    <w:pPr>
      <w:spacing w:line="360" w:lineRule="auto"/>
      <w:jc w:val="right"/>
    </w:pPr>
    <w:r>
      <w:rPr>
        <w:rFonts w:ascii="Times New Roman" w:hAnsi="Times New Roman"/>
        <w:color w:val="000000"/>
        <w:sz w:val="24"/>
      </w:rPr>
      <w:t xml:space="preserve">Page </w:t>
    </w:r>
    <w:r>
      <w:rPr>
        <w:rFonts w:ascii="Times New Roman" w:hAnsi="Times New Roman"/>
        <w:color w:val="000000"/>
        <w:sz w:val="24"/>
      </w:rPr>
      <w:fldChar w:fldCharType="begin"/>
    </w:r>
    <w:r>
      <w:rPr>
        <w:rFonts w:ascii="Times New Roman" w:hAnsi="Times New Roman"/>
        <w:color w:val="000000"/>
        <w:sz w:val="24"/>
      </w:rPr>
      <w:instrText>PAGE</w:instrText>
    </w:r>
    <w:r w:rsidR="007D4AFC">
      <w:rPr>
        <w:rFonts w:ascii="Times New Roman" w:hAnsi="Times New Roman"/>
        <w:color w:val="000000"/>
        <w:sz w:val="24"/>
      </w:rPr>
      <w:fldChar w:fldCharType="separate"/>
    </w:r>
    <w:r>
      <w:rPr>
        <w:rFonts w:ascii="Times New Roman" w:hAnsi="Times New Roman"/>
        <w:noProof/>
        <w:color w:val="000000"/>
        <w:sz w:val="24"/>
      </w:rPr>
      <w:t>1</w:t>
    </w:r>
    <w:r>
      <w:rPr>
        <w:rFonts w:ascii="Times New Roman" w:hAnsi="Times New Roman"/>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661E" w:rsidRDefault="003D661E">
      <w:pPr>
        <w:spacing w:after="0" w:line="240" w:lineRule="auto"/>
      </w:pPr>
      <w:r>
        <w:separator/>
      </w:r>
    </w:p>
  </w:footnote>
  <w:footnote w:type="continuationSeparator" w:id="0">
    <w:p w:rsidR="003D661E" w:rsidRDefault="003D6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0FF5" w:rsidRDefault="00CE0FF5">
    <w:pPr>
      <w:spacing w:line="360" w:lineRule="auto"/>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FF5"/>
    <w:rsid w:val="003D661E"/>
    <w:rsid w:val="007D4AFC"/>
    <w:rsid w:val="00CE0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9394D"/>
  <w15:docId w15:val="{13B207D6-4C5E-48B9-A48C-223026AFB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Acer</cp:lastModifiedBy>
  <cp:revision>2</cp:revision>
  <dcterms:created xsi:type="dcterms:W3CDTF">2022-09-18T16:51:00Z</dcterms:created>
  <dcterms:modified xsi:type="dcterms:W3CDTF">2026-07-05T12:53:00Z</dcterms:modified>
</cp:coreProperties>
</file>