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CCB8" w14:textId="77777777" w:rsidR="0021694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0E35774" w14:textId="77777777" w:rsidR="0021694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C9EE837" w14:textId="77777777" w:rsidR="00216940" w:rsidRDefault="0021694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16940" w14:paraId="08AC9524" w14:textId="77777777">
        <w:trPr>
          <w:jc w:val="center"/>
        </w:trPr>
        <w:tc>
          <w:tcPr>
            <w:tcW w:w="4508" w:type="dxa"/>
          </w:tcPr>
          <w:p w14:paraId="373F4F1D" w14:textId="77777777" w:rsidR="0021694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2CAC9CE" w14:textId="61C96E74" w:rsidR="00216940" w:rsidRPr="005D6333" w:rsidRDefault="00F16B87">
            <w:pPr>
              <w:rPr>
                <w:rFonts w:eastAsia="Arial"/>
              </w:rPr>
            </w:pPr>
            <w:r w:rsidRPr="005D6333">
              <w:rPr>
                <w:rFonts w:eastAsia="Arial"/>
              </w:rPr>
              <w:t>06</w:t>
            </w:r>
            <w:r w:rsidR="00000000" w:rsidRPr="005D6333">
              <w:rPr>
                <w:rFonts w:eastAsia="Arial"/>
              </w:rPr>
              <w:t xml:space="preserve"> </w:t>
            </w:r>
            <w:r w:rsidRPr="005D6333">
              <w:rPr>
                <w:rFonts w:eastAsia="Arial"/>
              </w:rPr>
              <w:t>February</w:t>
            </w:r>
            <w:r w:rsidR="00000000" w:rsidRPr="005D6333">
              <w:rPr>
                <w:rFonts w:eastAsia="Arial"/>
              </w:rPr>
              <w:t xml:space="preserve"> </w:t>
            </w:r>
            <w:r w:rsidRPr="005D6333">
              <w:rPr>
                <w:rFonts w:eastAsia="Arial"/>
              </w:rPr>
              <w:t>2026</w:t>
            </w:r>
          </w:p>
        </w:tc>
      </w:tr>
      <w:tr w:rsidR="00216940" w14:paraId="6F0D9A48" w14:textId="77777777">
        <w:trPr>
          <w:jc w:val="center"/>
        </w:trPr>
        <w:tc>
          <w:tcPr>
            <w:tcW w:w="4508" w:type="dxa"/>
          </w:tcPr>
          <w:p w14:paraId="5FE24D7C" w14:textId="77777777" w:rsidR="0021694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C36BDC" w14:textId="6299E3CB" w:rsidR="00216940" w:rsidRDefault="00F16B87">
            <w:pPr>
              <w:rPr>
                <w:rFonts w:ascii="Arial" w:eastAsia="Arial" w:hAnsi="Arial" w:cs="Arial"/>
              </w:rPr>
            </w:pPr>
            <w:r w:rsidRPr="003A39F0">
              <w:t>LTVIP2026TMIDS66319</w:t>
            </w:r>
          </w:p>
        </w:tc>
      </w:tr>
      <w:tr w:rsidR="00F16B87" w14:paraId="2ADACA66" w14:textId="77777777">
        <w:trPr>
          <w:jc w:val="center"/>
        </w:trPr>
        <w:tc>
          <w:tcPr>
            <w:tcW w:w="4508" w:type="dxa"/>
          </w:tcPr>
          <w:p w14:paraId="77E4A14E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90D35EF" w14:textId="1052A54A" w:rsidR="00F16B87" w:rsidRDefault="00F16B87" w:rsidP="00F16B87">
            <w:pPr>
              <w:rPr>
                <w:rFonts w:ascii="Arial" w:eastAsia="Arial" w:hAnsi="Arial" w:cs="Arial"/>
              </w:rPr>
            </w:pPr>
            <w:r w:rsidRPr="003A39F0">
              <w:t>Flavour Fusion: Ai-Driven Recipe Blogging</w:t>
            </w:r>
          </w:p>
        </w:tc>
      </w:tr>
      <w:tr w:rsidR="00F16B87" w14:paraId="31538BE5" w14:textId="77777777">
        <w:trPr>
          <w:jc w:val="center"/>
        </w:trPr>
        <w:tc>
          <w:tcPr>
            <w:tcW w:w="4508" w:type="dxa"/>
          </w:tcPr>
          <w:p w14:paraId="269363DA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F6A6FE4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D2A92A6" w14:textId="77777777" w:rsidR="00216940" w:rsidRDefault="00216940">
      <w:pPr>
        <w:rPr>
          <w:rFonts w:ascii="Arial" w:eastAsia="Arial" w:hAnsi="Arial" w:cs="Arial"/>
          <w:b/>
        </w:rPr>
      </w:pPr>
    </w:p>
    <w:p w14:paraId="1548EEEE" w14:textId="77777777" w:rsidR="0021694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A02E76B" w14:textId="77777777" w:rsidR="0021694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9522A92" w14:textId="77777777" w:rsidR="0021694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216940" w14:paraId="64B8CCFC" w14:textId="77777777">
        <w:trPr>
          <w:trHeight w:val="398"/>
        </w:trPr>
        <w:tc>
          <w:tcPr>
            <w:tcW w:w="840" w:type="dxa"/>
          </w:tcPr>
          <w:p w14:paraId="10381ADA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536AE1AE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660AACD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585451B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16940" w14:paraId="6576A894" w14:textId="77777777" w:rsidTr="00EA73E1">
        <w:trPr>
          <w:trHeight w:val="600"/>
        </w:trPr>
        <w:tc>
          <w:tcPr>
            <w:tcW w:w="840" w:type="dxa"/>
          </w:tcPr>
          <w:p w14:paraId="209CD7E2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12C800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8FEB510" w14:textId="2C55DD1F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Web-based interface where users enter recipe topic and word count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7E74E4B3" w14:textId="0F7F23E4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EA73E1">
              <w:rPr>
                <w:rFonts w:ascii="Arial" w:eastAsia="Arial" w:hAnsi="Arial" w:cs="Arial"/>
              </w:rPr>
              <w:t>Streamlit</w:t>
            </w:r>
            <w:proofErr w:type="spellEnd"/>
            <w:r w:rsidRPr="00EA73E1">
              <w:rPr>
                <w:rFonts w:ascii="Arial" w:eastAsia="Arial" w:hAnsi="Arial" w:cs="Arial"/>
              </w:rPr>
              <w:t xml:space="preserve"> (Python Web Framework)</w:t>
            </w:r>
          </w:p>
        </w:tc>
      </w:tr>
      <w:tr w:rsidR="00216940" w14:paraId="31EFA650" w14:textId="77777777">
        <w:trPr>
          <w:trHeight w:val="470"/>
        </w:trPr>
        <w:tc>
          <w:tcPr>
            <w:tcW w:w="840" w:type="dxa"/>
          </w:tcPr>
          <w:p w14:paraId="142E11DB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66FBB1A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769A54B" w14:textId="12CF6D1C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Input validation and prompt construction logic</w:t>
            </w:r>
          </w:p>
        </w:tc>
        <w:tc>
          <w:tcPr>
            <w:tcW w:w="4140" w:type="dxa"/>
          </w:tcPr>
          <w:p w14:paraId="3AF707B6" w14:textId="1736082D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Python</w:t>
            </w:r>
          </w:p>
        </w:tc>
      </w:tr>
      <w:tr w:rsidR="00216940" w14:paraId="788AF19E" w14:textId="77777777">
        <w:trPr>
          <w:trHeight w:val="470"/>
        </w:trPr>
        <w:tc>
          <w:tcPr>
            <w:tcW w:w="840" w:type="dxa"/>
          </w:tcPr>
          <w:p w14:paraId="51CC12B1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CF60305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4DE8DD1" w14:textId="56546BC6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AI request handling and response processing</w:t>
            </w:r>
          </w:p>
        </w:tc>
        <w:tc>
          <w:tcPr>
            <w:tcW w:w="4140" w:type="dxa"/>
          </w:tcPr>
          <w:p w14:paraId="08F34AD8" w14:textId="530CD63E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Google Generative AI API</w:t>
            </w:r>
          </w:p>
        </w:tc>
      </w:tr>
      <w:tr w:rsidR="00216940" w14:paraId="009179E4" w14:textId="77777777">
        <w:trPr>
          <w:trHeight w:val="470"/>
        </w:trPr>
        <w:tc>
          <w:tcPr>
            <w:tcW w:w="840" w:type="dxa"/>
          </w:tcPr>
          <w:p w14:paraId="05644099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0EED58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1B438E9" w14:textId="5377A74B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Recipe formatting and output structuring</w:t>
            </w:r>
          </w:p>
        </w:tc>
        <w:tc>
          <w:tcPr>
            <w:tcW w:w="4140" w:type="dxa"/>
          </w:tcPr>
          <w:p w14:paraId="39F82ADF" w14:textId="0D76C64B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</w:t>
            </w:r>
          </w:p>
        </w:tc>
      </w:tr>
      <w:tr w:rsidR="00216940" w14:paraId="3AF8A8B5" w14:textId="77777777">
        <w:trPr>
          <w:trHeight w:val="489"/>
        </w:trPr>
        <w:tc>
          <w:tcPr>
            <w:tcW w:w="840" w:type="dxa"/>
          </w:tcPr>
          <w:p w14:paraId="3676020A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39115F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05C69B6" w14:textId="5BBD4E8C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Local environment for source code and logs</w:t>
            </w:r>
          </w:p>
        </w:tc>
        <w:tc>
          <w:tcPr>
            <w:tcW w:w="4140" w:type="dxa"/>
          </w:tcPr>
          <w:p w14:paraId="24506328" w14:textId="51A64448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Local File System</w:t>
            </w:r>
          </w:p>
        </w:tc>
      </w:tr>
      <w:tr w:rsidR="00216940" w14:paraId="3FB7421F" w14:textId="77777777">
        <w:trPr>
          <w:trHeight w:val="489"/>
        </w:trPr>
        <w:tc>
          <w:tcPr>
            <w:tcW w:w="840" w:type="dxa"/>
          </w:tcPr>
          <w:p w14:paraId="706D03EA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13C11E2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886D7E8" w14:textId="13D5A814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Generative AI service for recipe blog generation</w:t>
            </w:r>
          </w:p>
        </w:tc>
        <w:tc>
          <w:tcPr>
            <w:tcW w:w="4140" w:type="dxa"/>
          </w:tcPr>
          <w:p w14:paraId="081599BB" w14:textId="36EC828D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Gemini Flash Lite (models/</w:t>
            </w:r>
            <w:proofErr w:type="spellStart"/>
            <w:r w:rsidRPr="00EA73E1">
              <w:rPr>
                <w:rFonts w:ascii="Arial" w:eastAsia="Arial" w:hAnsi="Arial" w:cs="Arial"/>
              </w:rPr>
              <w:t>gemini</w:t>
            </w:r>
            <w:proofErr w:type="spellEnd"/>
            <w:r w:rsidRPr="00EA73E1">
              <w:rPr>
                <w:rFonts w:ascii="Arial" w:eastAsia="Arial" w:hAnsi="Arial" w:cs="Arial"/>
              </w:rPr>
              <w:t>-flash-lite-latest)</w:t>
            </w:r>
          </w:p>
        </w:tc>
      </w:tr>
      <w:tr w:rsidR="00216940" w14:paraId="42FEEDC0" w14:textId="77777777">
        <w:trPr>
          <w:trHeight w:val="489"/>
        </w:trPr>
        <w:tc>
          <w:tcPr>
            <w:tcW w:w="840" w:type="dxa"/>
          </w:tcPr>
          <w:p w14:paraId="66FD375F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B422163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3079FB1" w14:textId="4B57B496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Pre-trained generative AI model for text generation</w:t>
            </w:r>
          </w:p>
        </w:tc>
        <w:tc>
          <w:tcPr>
            <w:tcW w:w="4140" w:type="dxa"/>
          </w:tcPr>
          <w:p w14:paraId="66862323" w14:textId="2A2A7177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Gemini Flash Lite Model</w:t>
            </w:r>
          </w:p>
        </w:tc>
      </w:tr>
      <w:tr w:rsidR="00216940" w14:paraId="29913E11" w14:textId="77777777">
        <w:trPr>
          <w:trHeight w:val="489"/>
        </w:trPr>
        <w:tc>
          <w:tcPr>
            <w:tcW w:w="840" w:type="dxa"/>
          </w:tcPr>
          <w:p w14:paraId="48F3B824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EC0B4E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D2DB6C3" w14:textId="2E40EBD5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Deployment of application</w:t>
            </w:r>
          </w:p>
        </w:tc>
        <w:tc>
          <w:tcPr>
            <w:tcW w:w="4140" w:type="dxa"/>
          </w:tcPr>
          <w:p w14:paraId="7DC92B5B" w14:textId="5797A0FA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EA73E1">
              <w:rPr>
                <w:rFonts w:ascii="Arial" w:eastAsia="Arial" w:hAnsi="Arial" w:cs="Arial"/>
              </w:rPr>
              <w:t>Streamlit</w:t>
            </w:r>
            <w:proofErr w:type="spellEnd"/>
            <w:r w:rsidRPr="00EA73E1">
              <w:rPr>
                <w:rFonts w:ascii="Arial" w:eastAsia="Arial" w:hAnsi="Arial" w:cs="Arial"/>
              </w:rPr>
              <w:t xml:space="preserve"> Cloud / Local Deployment</w:t>
            </w:r>
          </w:p>
        </w:tc>
      </w:tr>
    </w:tbl>
    <w:p w14:paraId="4406DD54" w14:textId="77777777" w:rsidR="00216940" w:rsidRDefault="0021694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B0CAA9" w14:textId="77777777" w:rsidR="005B00CD" w:rsidRDefault="005B00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6FED00" w14:textId="77777777" w:rsidR="005B00CD" w:rsidRDefault="005B00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65C079" w14:textId="77777777" w:rsidR="0021694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16940" w14:paraId="0274365E" w14:textId="77777777">
        <w:trPr>
          <w:trHeight w:val="539"/>
          <w:tblHeader/>
        </w:trPr>
        <w:tc>
          <w:tcPr>
            <w:tcW w:w="826" w:type="dxa"/>
          </w:tcPr>
          <w:p w14:paraId="1895BD72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3918FF0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24BB5A4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D842B0B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16940" w14:paraId="477B4D4A" w14:textId="77777777">
        <w:trPr>
          <w:trHeight w:val="229"/>
        </w:trPr>
        <w:tc>
          <w:tcPr>
            <w:tcW w:w="826" w:type="dxa"/>
          </w:tcPr>
          <w:p w14:paraId="3F5660E2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FCF8270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6CBE659" w14:textId="2465AED1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Web framework and development tools used</w:t>
            </w:r>
          </w:p>
        </w:tc>
        <w:tc>
          <w:tcPr>
            <w:tcW w:w="4097" w:type="dxa"/>
          </w:tcPr>
          <w:p w14:paraId="575087EC" w14:textId="2EF7416B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>, Python</w:t>
            </w:r>
          </w:p>
        </w:tc>
      </w:tr>
      <w:tr w:rsidR="00216940" w14:paraId="1365EAB8" w14:textId="77777777">
        <w:trPr>
          <w:trHeight w:val="229"/>
        </w:trPr>
        <w:tc>
          <w:tcPr>
            <w:tcW w:w="826" w:type="dxa"/>
          </w:tcPr>
          <w:p w14:paraId="6050E094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9C47FA9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2622D78" w14:textId="370457D6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Secure storage of API keys and environment variables</w:t>
            </w:r>
          </w:p>
        </w:tc>
        <w:tc>
          <w:tcPr>
            <w:tcW w:w="4097" w:type="dxa"/>
          </w:tcPr>
          <w:p w14:paraId="2B771B7A" w14:textId="3A1239F0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 xml:space="preserve">Environment Variables (.env), </w:t>
            </w: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 Secrets</w:t>
            </w:r>
          </w:p>
        </w:tc>
      </w:tr>
      <w:tr w:rsidR="00216940" w14:paraId="3059F103" w14:textId="77777777">
        <w:trPr>
          <w:trHeight w:val="229"/>
        </w:trPr>
        <w:tc>
          <w:tcPr>
            <w:tcW w:w="826" w:type="dxa"/>
          </w:tcPr>
          <w:p w14:paraId="47EA4EB0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D99879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0BB07F6" w14:textId="56239305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Web-based architecture supporting multiple users</w:t>
            </w:r>
          </w:p>
        </w:tc>
        <w:tc>
          <w:tcPr>
            <w:tcW w:w="4097" w:type="dxa"/>
          </w:tcPr>
          <w:p w14:paraId="522D5670" w14:textId="1E273407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Cloud-based deployment (</w:t>
            </w: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 Cloud)</w:t>
            </w:r>
          </w:p>
        </w:tc>
      </w:tr>
      <w:tr w:rsidR="00216940" w14:paraId="3C177567" w14:textId="77777777">
        <w:trPr>
          <w:trHeight w:val="229"/>
        </w:trPr>
        <w:tc>
          <w:tcPr>
            <w:tcW w:w="826" w:type="dxa"/>
          </w:tcPr>
          <w:p w14:paraId="057FD044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36581D2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83202D9" w14:textId="6628622F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Application accessible online after deployment</w:t>
            </w:r>
          </w:p>
        </w:tc>
        <w:tc>
          <w:tcPr>
            <w:tcW w:w="4097" w:type="dxa"/>
          </w:tcPr>
          <w:p w14:paraId="71A40317" w14:textId="5866BDEE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 Cloud Hosting</w:t>
            </w:r>
          </w:p>
        </w:tc>
      </w:tr>
      <w:tr w:rsidR="00216940" w14:paraId="6CBA66F2" w14:textId="77777777">
        <w:trPr>
          <w:trHeight w:val="229"/>
        </w:trPr>
        <w:tc>
          <w:tcPr>
            <w:tcW w:w="826" w:type="dxa"/>
          </w:tcPr>
          <w:p w14:paraId="6AFFC78F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979C4D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05430C7" w14:textId="78EB921A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Fast response generation using lightweight AI model</w:t>
            </w:r>
          </w:p>
        </w:tc>
        <w:tc>
          <w:tcPr>
            <w:tcW w:w="4097" w:type="dxa"/>
          </w:tcPr>
          <w:p w14:paraId="18E03769" w14:textId="5A4976E8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Gemini Flash Lite (optimized for low latency)</w:t>
            </w:r>
          </w:p>
        </w:tc>
      </w:tr>
    </w:tbl>
    <w:p w14:paraId="464DECA1" w14:textId="77777777" w:rsidR="00216940" w:rsidRDefault="00216940">
      <w:pPr>
        <w:rPr>
          <w:rFonts w:ascii="Arial" w:eastAsia="Arial" w:hAnsi="Arial" w:cs="Arial"/>
          <w:b/>
        </w:rPr>
      </w:pPr>
    </w:p>
    <w:sectPr w:rsidR="0021694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3B7"/>
    <w:multiLevelType w:val="multilevel"/>
    <w:tmpl w:val="786C47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4E15867"/>
    <w:multiLevelType w:val="multilevel"/>
    <w:tmpl w:val="D8D850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96436244">
    <w:abstractNumId w:val="1"/>
  </w:num>
  <w:num w:numId="2" w16cid:durableId="184065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40"/>
    <w:rsid w:val="000E417C"/>
    <w:rsid w:val="00216940"/>
    <w:rsid w:val="003F371F"/>
    <w:rsid w:val="005B00CD"/>
    <w:rsid w:val="005D6333"/>
    <w:rsid w:val="007B516C"/>
    <w:rsid w:val="00EA73E1"/>
    <w:rsid w:val="00F1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A0D6"/>
  <w15:docId w15:val="{C529C51D-D56C-4BF4-9ABD-8D434A95C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pradeep yellam</cp:lastModifiedBy>
  <cp:revision>6</cp:revision>
  <dcterms:created xsi:type="dcterms:W3CDTF">2022-09-18T16:51:00Z</dcterms:created>
  <dcterms:modified xsi:type="dcterms:W3CDTF">2026-02-16T09:45:00Z</dcterms:modified>
</cp:coreProperties>
</file>