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08551597595215" w:lineRule="auto"/>
        <w:ind w:left="405.29998779296875" w:right="316.3989257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Scenario 1: </w:t>
      </w:r>
      <w:r w:rsidDel="00000000" w:rsidR="00000000" w:rsidRPr="00000000">
        <w:rPr>
          <w:b w:val="1"/>
          <w:sz w:val="40"/>
          <w:szCs w:val="40"/>
          <w:rtl w:val="0"/>
        </w:rPr>
        <w:t xml:space="preserve">Dropout Rates in Government Schools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57861328125" w:line="240" w:lineRule="auto"/>
        <w:ind w:left="13.3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  <w:rtl w:val="0"/>
        </w:rPr>
        <w:t xml:space="preserve">Step 1: Understand the Business Goal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8095703125" w:line="240" w:lineRule="auto"/>
        <w:ind w:left="22.1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Business Case: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23974609375" w:line="287.38500595092773" w:lineRule="auto"/>
        <w:ind w:left="11.999969482421875" w:right="249.378662109375" w:hanging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State government school wants to reduce its dropout rates by 40% in the next Academic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345703125" w:line="240" w:lineRule="auto"/>
        <w:ind w:left="1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Objectives: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200439453125" w:line="240" w:lineRule="auto"/>
        <w:ind w:left="383.0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Identify the average dropout rates from past and current academic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00439453125" w:line="240" w:lineRule="auto"/>
        <w:ind w:left="371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Factors which affect dropout rates in govt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00439453125" w:line="240" w:lineRule="auto"/>
        <w:ind w:left="372.0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Understand the Current Situation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1982421875" w:line="240" w:lineRule="auto"/>
        <w:ind w:left="366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Recommend </w:t>
      </w:r>
      <w:r w:rsidDel="00000000" w:rsidR="00000000" w:rsidRPr="00000000">
        <w:rPr>
          <w:sz w:val="24"/>
          <w:szCs w:val="24"/>
          <w:rtl w:val="0"/>
        </w:rPr>
        <w:t xml:space="preserve">the further steps to reduce dropout rates and projecting the       predicted results for next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200439453125" w:line="283.21998596191406" w:lineRule="auto"/>
        <w:ind w:left="28.43994140625" w:right="779.178466796875" w:hanging="15.11993408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  <w:rtl w:val="0"/>
        </w:rPr>
        <w:t xml:space="preserve">Step 2: Questions a Data Analyst Would Ask &amp; Client  Responses</w:t>
      </w:r>
    </w:p>
    <w:tbl>
      <w:tblPr>
        <w:tblStyle w:val="Table1"/>
        <w:tblW w:w="9364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2.100067138672"/>
        <w:gridCol w:w="4431.99951171875"/>
        <w:tblGridChange w:id="0">
          <w:tblGrid>
            <w:gridCol w:w="4932.100067138672"/>
            <w:gridCol w:w="4431.99951171875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Response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40.35995483398438" w:right="556.94091796875" w:hanging="15.119934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dropouts per year?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7.4798583984375" w:right="651.7999267578125" w:hanging="10.319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in 5 people are getting dropped-out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40.35995483398438" w:right="556.94091796875" w:hanging="15.1199340820312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have the complete Academic data of all students?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7.4798583984375" w:right="651.7999267578125" w:hanging="10.3198242187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,for the past 5 years</w:t>
            </w:r>
          </w:p>
        </w:tc>
      </w:tr>
      <w:tr>
        <w:trPr>
          <w:cantSplit w:val="0"/>
          <w:trHeight w:val="3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age and gender group is at higher risk?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12-13 yrs of age are at more risk and especially girls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Which economic line do their families fall in?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001312256" w:lineRule="auto"/>
              <w:ind w:left="143.9599609375" w:right="251.4794921875" w:firstLine="1.68029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our students come from lower-income families. Around 70% fall below the poverty 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7197780609131" w:lineRule="auto"/>
              <w:ind w:left="141.32003784179688" w:right="1012.6995849609375" w:firstLine="4.3199157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location do they live?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school serves students mostly from surrounding rural villages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you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receive Govt funds at scheduled time?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7.4798583984375" w:right="457.16064453125" w:hanging="12.479858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Unfortunately, no. The funds often arrive late, which disrupts our ability to manage resources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basic needs do you provide?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7.4798583984375" w:right="457.16064453125" w:hanging="12.479858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provide free textbooks, uniforms, and midday meals to all students.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.38500595092773" w:lineRule="auto"/>
              <w:ind w:left="143.9599609375" w:right="667.81982421875" w:hanging="18.00003051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many private schools are located nearby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9200439453125" w:line="240" w:lineRule="auto"/>
              <w:ind w:left="141.32019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are 3 private schools in the vicinity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.38500595092773" w:lineRule="auto"/>
              <w:ind w:left="143.9599609375" w:right="667.81982421875" w:hanging="18.00003051757812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Teaching and Non-teaching staff in school?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have 30 teaching staff, and 10 non-teaching staff. The non-teaching staff includes administrative workers, cleaners, and support staff.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.38500595092773" w:lineRule="auto"/>
              <w:ind w:left="143.9599609375" w:right="667.81982421875" w:hanging="18.00003051757812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which duration you consider a student to be dropout?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student is considered a dropout if they have been absent for more than 6 months continuously without any valid 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.38500595092773" w:lineRule="auto"/>
              <w:ind w:left="143.9599609375" w:right="667.81982421875" w:hanging="18.00003051757812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maintain faculty and student attendance?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we maintain daily attendance for both faculty and students.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3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  <w:rtl w:val="0"/>
        </w:rPr>
        <w:t xml:space="preserve">Step 3: Sample Data Collection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79541015625" w:line="240" w:lineRule="auto"/>
        <w:ind w:left="13.4399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Student Dropout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 Information Table </w:t>
      </w:r>
    </w:p>
    <w:tbl>
      <w:tblPr>
        <w:tblStyle w:val="Table2"/>
        <w:tblW w:w="7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290"/>
        <w:gridCol w:w="990"/>
        <w:gridCol w:w="1305"/>
        <w:gridCol w:w="1905"/>
        <w:tblGridChange w:id="0">
          <w:tblGrid>
            <w:gridCol w:w="1785"/>
            <w:gridCol w:w="1290"/>
            <w:gridCol w:w="990"/>
            <w:gridCol w:w="1305"/>
            <w:gridCol w:w="1905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80010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7985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1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Navya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40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Amrabad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Vaunesh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2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40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40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Mannanur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Teju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40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Macharam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.8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Sahith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40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1943359375" w:line="240" w:lineRule="auto"/>
              <w:ind w:left="145.640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Amrabad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Dropout Students Attendence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 Table </w:t>
      </w:r>
    </w:p>
    <w:tbl>
      <w:tblPr>
        <w:tblStyle w:val="Table3"/>
        <w:tblW w:w="8108.5002136230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.1000061035156"/>
        <w:gridCol w:w="1435.4000854492188"/>
        <w:gridCol w:w="1255.5999755859375"/>
        <w:gridCol w:w="2175.999755859375"/>
        <w:gridCol w:w="1365.400390625"/>
        <w:tblGridChange w:id="0">
          <w:tblGrid>
            <w:gridCol w:w="1876.1000061035156"/>
            <w:gridCol w:w="1435.4000854492188"/>
            <w:gridCol w:w="1255.5999755859375"/>
            <w:gridCol w:w="2175.999755859375"/>
            <w:gridCol w:w="1365.400390625"/>
          </w:tblGrid>
        </w:tblGridChange>
      </w:tblGrid>
      <w:tr>
        <w:trPr>
          <w:cantSplit w:val="0"/>
          <w:trHeight w:val="7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7.4798583984375" w:right="143.280029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Joined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Months 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2024-01-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200439453125" w:line="240" w:lineRule="auto"/>
              <w:ind w:left="14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7 months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Vaunesh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2024-02-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200439453125" w:line="240" w:lineRule="auto"/>
              <w:ind w:left="14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8 months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6022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199279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Teju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2024-03-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200439453125" w:line="240" w:lineRule="auto"/>
              <w:ind w:left="136.279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 months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0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799499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Sahith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2024-04-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200439453125" w:line="240" w:lineRule="auto"/>
              <w:ind w:left="135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9 months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6022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Staff Attendence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</w:p>
    <w:tbl>
      <w:tblPr>
        <w:tblStyle w:val="Table4"/>
        <w:tblW w:w="6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650"/>
        <w:gridCol w:w="1305"/>
        <w:gridCol w:w="2040"/>
        <w:tblGridChange w:id="0">
          <w:tblGrid>
            <w:gridCol w:w="1515"/>
            <w:gridCol w:w="1650"/>
            <w:gridCol w:w="1305"/>
            <w:gridCol w:w="204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8.079833984375" w:right="131.920166015625" w:firstLine="6.480102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47985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Incharge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23992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Vanajakshi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1998596191406" w:lineRule="auto"/>
              <w:ind w:left="137.0001220703125" w:right="120.52001953125" w:firstLine="8.6398315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59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Kailash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200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Rajini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79 %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5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05341720581055" w:lineRule="auto"/>
              <w:ind w:left="137.0001220703125" w:right="120.52001953125" w:firstLine="8.6398315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3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6"/>
          <w:szCs w:val="36"/>
          <w:u w:val="none"/>
          <w:shd w:fill="auto" w:val="clear"/>
          <w:vertAlign w:val="baseline"/>
          <w:rtl w:val="0"/>
        </w:rPr>
        <w:t xml:space="preserve">Step 4: Next Steps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79541015625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business goal and data requirements are clear, the next steps involve: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1943359375" w:line="283.21998596191406" w:lineRule="auto"/>
        <w:ind w:left="736.820068359375" w:right="1574.879150390625" w:hanging="35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Cleaning: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missing values, duplicates, and formatting  inconsistencies.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83.72029304504395" w:lineRule="auto"/>
        <w:ind w:left="724.3400573730469" w:right="263.319091796875" w:hanging="353.0400085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Exploratory Data Analysis (EDA):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Visualizing customer purchase patterns, sales  trends, and retention rates.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99951171875" w:line="283.21998596191406" w:lineRule="auto"/>
        <w:ind w:left="720.5000305175781" w:right="465" w:hanging="348.4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meaningful features such as "average purchase  value per customer."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40" w:lineRule="auto"/>
        <w:ind w:left="0" w:right="242.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Insights: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Identifying actionable recommendations based on data trends.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40" w:lineRule="auto"/>
        <w:ind w:left="0" w:right="242.83935546875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40" w:lineRule="auto"/>
        <w:ind w:left="0" w:right="242.83935546875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40" w:lineRule="auto"/>
        <w:ind w:left="0" w:right="242.8393554687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40" w:lineRule="auto"/>
        <w:ind w:left="0" w:right="242.8393554687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22B81A6626- A.NAVYA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40" w:lineRule="auto"/>
        <w:ind w:left="0" w:right="242.8393554687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22B81A6655- M. VANI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40" w:lineRule="auto"/>
        <w:ind w:left="0" w:right="242.8393554687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22B81A6654-M.TEJASWINI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40" w:lineRule="auto"/>
        <w:ind w:left="0" w:right="242.8393554687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22B81A6635-T.SAHITHI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40" w:lineRule="auto"/>
        <w:ind w:left="0" w:right="242.83935546875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65.5000305175781" w:top="1420.6005859375" w:left="1440.5000305175781" w:right="1435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