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svg" ContentType="image/sv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0790" w:type="dxa"/>
        <w:jc w:val="left"/>
        <w:tblInd w:w="0" w:type="dxa"/>
        <w:tblLayout w:type="fixed"/>
        <w:tblCellMar>
          <w:top w:w="0" w:type="dxa"/>
          <w:left w:w="115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3599"/>
        <w:gridCol w:w="721"/>
        <w:gridCol w:w="6470"/>
      </w:tblGrid>
      <w:tr>
        <w:trPr>
          <w:trHeight w:val="4410" w:hRule="atLeast"/>
        </w:trPr>
        <w:tc>
          <w:tcPr>
            <w:tcW w:w="3599" w:type="dxa"/>
            <w:tcBorders/>
            <w:vAlign w:val="bottom"/>
          </w:tcPr>
          <w:p>
            <w:pPr>
              <w:pStyle w:val="Normal"/>
              <w:tabs>
                <w:tab w:val="clear" w:pos="720"/>
                <w:tab w:val="left" w:pos="990" w:leader="none"/>
              </w:tabs>
              <w:spacing w:before="0" w:after="160"/>
              <w:jc w:val="center"/>
              <w:rPr/>
            </w:pPr>
            <w:r>
              <w:rPr/>
              <mc:AlternateContent>
                <mc:Choice Requires="wps">
                  <w:drawing>
                    <wp:anchor behindDoc="0" distT="0" distB="0" distL="0" distR="0" simplePos="0" locked="0" layoutInCell="1" allowOverlap="1" relativeHeight="6" wp14:anchorId="077C374E">
                      <wp:simplePos x="0" y="0"/>
                      <wp:positionH relativeFrom="column">
                        <wp:posOffset>-285115</wp:posOffset>
                      </wp:positionH>
                      <wp:positionV relativeFrom="paragraph">
                        <wp:posOffset>1769110</wp:posOffset>
                      </wp:positionV>
                      <wp:extent cx="2360930" cy="7323455"/>
                      <wp:effectExtent l="0" t="0" r="0" b="0"/>
                      <wp:wrapNone/>
                      <wp:docPr id="1" name="Text Box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0880" cy="73234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Heading3"/>
                                    <w:keepNext w:val="true"/>
                                    <w:keepLines/>
                                    <w:spacing w:lineRule="auto" w:line="240" w:before="240" w:after="120"/>
                                    <w:rPr/>
                                  </w:pPr>
                                  <w:sdt>
                                    <w:sdtPr>
                                      <w:placeholder>
                                        <w:docPart w:val="41E380EBA3DF45D08E37D4C8C04A2E86"/>
                                      </w:placeholder>
                                      <w15:appearance w15:val="hidden"/>
                                      <w:id w:val="-1871603678"/>
                                      <w:showingPlcHdr/>
                                      <w:text/>
                                    </w:sdtPr>
                                    <w:sdtContent>
                                      <w:r>
                                        <w:rPr/>
                                      </w:r>
                                      <w:r>
                                        <w:rPr/>
                                        <w:t>Profile</w:t>
                                      </w:r>
                                    </w:sdtContent>
                                  </w:sdt>
                                </w:p>
                                <w:p>
                                  <w:pPr>
                                    <w:pStyle w:val="NoSpacing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Versatile leader known for leading cross-functional teams to develop and launch enterprise-level products, leveraging deep expertise in supply chain risk and data-driven decision-making. Experienced in conducting market research, usability studies, and competitive analysis to inform product strategy and roadmap development. Successful in translating complex technical concepts into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actionable </w:t>
                                  </w:r>
                                </w:p>
                                <w:p>
                                  <w:pPr>
                                    <w:pStyle w:val="NoSpacing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business strategies, securing patents for innovative solutions, and establishing lasting relationships with stakeholders, including C level executives, to align product vision with organizational goals. Passionate about leveraging cutting-edge technologies such as </w:t>
                                  </w:r>
                                </w:p>
                                <w:p>
                                  <w:pPr>
                                    <w:pStyle w:val="NoSpacing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blockchain knowledge, AI/ML, and probabilistic graph models to solve complex business challenges and drive market growth.</w:t>
                                  </w:r>
                                </w:p>
                                <w:p>
                                  <w:pPr>
                                    <w:pStyle w:val="NoSpacing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FrameContents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FrameContents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FrameContents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FrameContents"/>
                                    <w:spacing w:before="0" w:after="16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Box 2" path="m0,0l-2147483645,0l-2147483645,-2147483646l0,-2147483646xe" stroked="f" o:allowincell="f" style="position:absolute;margin-left:-22.45pt;margin-top:139.3pt;width:185.85pt;height:576.6pt;mso-wrap-style:square;v-text-anchor:top" wp14:anchorId="077C374E">
                      <v:fill o:detectmouseclick="t" on="false"/>
                      <v:stroke color="#3465a4" weight="9360" joinstyle="miter" endcap="flat"/>
                      <v:textbox>
                        <w:txbxContent>
                          <w:p>
                            <w:pPr>
                              <w:pStyle w:val="Heading3"/>
                              <w:keepNext w:val="true"/>
                              <w:keepLines/>
                              <w:spacing w:lineRule="auto" w:line="240" w:before="240" w:after="120"/>
                              <w:rPr/>
                            </w:pPr>
                            <w:sdt>
                              <w:sdtPr>
                                <w:placeholder>
                                  <w:docPart w:val="41E380EBA3DF45D08E37D4C8C04A2E86"/>
                                </w:placeholder>
                                <w15:appearance w15:val="hidden"/>
                                <w:id w:val="-1871603678"/>
                                <w:showingPlcHdr/>
                                <w:text/>
                              </w:sdtPr>
                              <w:sdtContent>
                                <w:r>
                                  <w:rPr/>
                                </w:r>
                                <w:r>
                                  <w:rPr/>
                                  <w:t>Profile</w:t>
                                </w:r>
                              </w:sdtContent>
                            </w:sdt>
                          </w:p>
                          <w:p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Versatile leader known for leading cross-functional teams to develop and launch enterprise-level products, leveraging deep expertise in supply chain risk and data-driven decision-making. Experienced in conducting market research, usability studies, and competitive analysis to inform product strategy and roadmap development. Successful in translating complex technical concepts into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actionable </w:t>
                            </w:r>
                          </w:p>
                          <w:p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business strategies, securing patents for innovative solutions, and establishing lasting relationships with stakeholders, including C level executives, to align product vision with organizational goals. Passionate about leveraging cutting-edge technologies such as </w:t>
                            </w:r>
                          </w:p>
                          <w:p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blockchain knowledge, AI/ML, and probabilistic graph models to solve complex business challenges and drive market growth.</w:t>
                            </w:r>
                          </w:p>
                          <w:p>
                            <w:pPr>
                              <w:pStyle w:val="NoSpacing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11430" distL="0" distR="11430" simplePos="0" locked="0" layoutInCell="1" allowOverlap="1" relativeHeight="10" wp14:anchorId="515CB904">
                      <wp:simplePos x="0" y="0"/>
                      <wp:positionH relativeFrom="column">
                        <wp:posOffset>113030</wp:posOffset>
                      </wp:positionH>
                      <wp:positionV relativeFrom="paragraph">
                        <wp:posOffset>8255</wp:posOffset>
                      </wp:positionV>
                      <wp:extent cx="1645920" cy="1645920"/>
                      <wp:effectExtent l="6350" t="6985" r="6985" b="6985"/>
                      <wp:wrapNone/>
                      <wp:docPr id="2" name="Oval 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5920" cy="1645920"/>
                              </a:xfrm>
                              <a:prstGeom prst="ellipse">
                                <a:avLst/>
                              </a:prstGeom>
                              <a:blipFill rotWithShape="0">
                                <a:blip r:embed="rId2"/>
                                <a:stretch>
                                  <a:fillRect/>
                                </a:stretch>
                              </a:blipFill>
                              <a:ln>
                                <a:solidFill>
                                  <a:srgbClr val="404f5c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spacing w:before="0" w:after="160"/>
                                    <w:jc w:val="center"/>
                                    <w:rPr>
                                      <w:color w:themeColor="background1" w:val="FFFFFF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>
                                    <w:rPr>
                                      <w:color w:val="FFFFFF"/>
                                    </w:rPr>
                                  </w:r>
                                </w:p>
                              </w:txbxContent>
                            </wps:txbx>
                            <wps:bodyPr anchor="ctr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Oval 1" path="l-2147483648,-2147483643l-2147483628,-2147483627l-2147483648,-2147483643l-2147483626,-2147483625xe" stroked="t" o:allowincell="f" style="position:absolute;margin-left:8.9pt;margin-top:0.65pt;width:129.55pt;height:129.55pt;mso-wrap-style:none;v-text-anchor:middle" wp14:anchorId="515CB904">
                      <v:fill r:id="rId3" o:detectmouseclick="t" type="frame" color2="black"/>
                      <v:stroke color="#404f5c" weight="12600" joinstyle="miter" endcap="flat"/>
                      <v:textbo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themeColor="background1" w:val="FFFFFF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color w:val="FFFFFF"/>
                              </w:rPr>
                            </w:r>
                          </w:p>
                        </w:txbxContent>
                      </v:textbox>
                      <w10:wrap type="none"/>
                    </v:oval>
                  </w:pict>
                </mc:Fallback>
              </mc:AlternateContent>
            </w:r>
          </w:p>
        </w:tc>
        <w:tc>
          <w:tcPr>
            <w:tcW w:w="721" w:type="dxa"/>
            <w:tcBorders/>
          </w:tcPr>
          <w:p>
            <w:pPr>
              <w:pStyle w:val="Normal"/>
              <w:tabs>
                <w:tab w:val="clear" w:pos="720"/>
                <w:tab w:val="left" w:pos="990" w:leader="none"/>
              </w:tabs>
              <w:spacing w:before="0" w:after="160"/>
              <w:rPr/>
            </w:pPr>
            <w:r>
              <w:rPr/>
            </w:r>
          </w:p>
        </w:tc>
        <w:tc>
          <w:tcPr>
            <w:tcW w:w="6470" w:type="dxa"/>
            <w:tcBorders/>
            <w:vAlign w:val="bottom"/>
          </w:tcPr>
          <w:p>
            <w:pPr>
              <w:pStyle w:val="Title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TEJUS KAW</w:t>
            </w:r>
          </w:p>
          <w:p>
            <w:pPr>
              <w:pStyle w:val="Subtitle"/>
              <w:rPr>
                <w:color w:val="auto"/>
                <w:spacing w:val="0"/>
                <w:w w:val="97"/>
                <w:sz w:val="18"/>
                <w:szCs w:val="22"/>
              </w:rPr>
            </w:pPr>
            <w:r>
              <w:rPr>
                <w:color w:themeColor="text1" w:val="auto"/>
                <w:spacing w:val="0"/>
                <w:w w:val="97"/>
                <w:sz w:val="18"/>
                <w:szCs w:val="22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8" wp14:anchorId="34A39C83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100330</wp:posOffset>
                      </wp:positionV>
                      <wp:extent cx="4038600" cy="10219055"/>
                      <wp:effectExtent l="0" t="0" r="0" b="0"/>
                      <wp:wrapNone/>
                      <wp:docPr id="3" name="Text Box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38480" cy="102189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Heading2"/>
                                    <w:keepNext w:val="true"/>
                                    <w:keepLines/>
                                    <w:pBdr>
                                      <w:bottom w:val="single" w:sz="8" w:space="1" w:color="94B6D2" w:themeColor="accent1"/>
                                    </w:pBdr>
                                    <w:spacing w:lineRule="auto" w:line="240" w:before="240" w:after="120"/>
                                    <w:rPr/>
                                  </w:pPr>
                                  <w:r>
                                    <w:rPr/>
                                    <w:t>Product Management executive</w:t>
                                  </w:r>
                                </w:p>
                                <w:p>
                                  <w:pPr>
                                    <w:pStyle w:val="Heading4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FrameContents"/>
                                    <w:shd w:val="clear" w:color="auto" w:fill="FFFFFF"/>
                                    <w:rPr>
                                      <w:rFonts w:eastAsia="メイリオ" w:eastAsiaTheme="minorEastAsia"/>
                                      <w:b/>
                                      <w:sz w:val="18"/>
                                      <w:lang w:val="en-US" w:eastAsia="ja-JP"/>
                                    </w:rPr>
                                  </w:pPr>
                                  <w:r>
                                    <w:rPr>
                                      <w:rFonts w:eastAsia="メイリオ" w:eastAsiaTheme="minorEastAsia"/>
                                      <w:b/>
                                      <w:sz w:val="18"/>
                                      <w:lang w:val="en-US" w:eastAsia="ja-JP"/>
                                    </w:rPr>
                                    <w:t>ESG Supply Chain Forecasting Patent (US-11488075-B1) - 2022</w:t>
                                  </w:r>
                                </w:p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/>
                                  </w:pPr>
                                  <w:r>
                                    <w:rPr/>
                                    <w:t>Utilized API to gather news articles and employed advanced Python and R packages for sentiment analysis using Panjiva data to predict supply chain demand.</w:t>
                                  </w:r>
                                </w:p>
                                <w:p>
                                  <w:pPr>
                                    <w:pStyle w:val="FrameContents"/>
                                    <w:shd w:val="clear" w:color="auto" w:fill="FFFFFF"/>
                                    <w:rPr>
                                      <w:rFonts w:eastAsia="メイリオ" w:eastAsiaTheme="minorEastAsia"/>
                                      <w:b/>
                                      <w:sz w:val="18"/>
                                      <w:lang w:val="en-US" w:eastAsia="ja-JP"/>
                                    </w:rPr>
                                  </w:pPr>
                                  <w:r>
                                    <w:rPr>
                                      <w:rFonts w:eastAsia="メイリオ" w:eastAsiaTheme="minorEastAsia"/>
                                      <w:b/>
                                      <w:sz w:val="18"/>
                                      <w:lang w:val="en-US" w:eastAsia="ja-JP"/>
                                    </w:rPr>
                                    <w:t>ESG Market Trend Forecasting Patent (US-20220327567-A1) – 2022</w:t>
                                  </w:r>
                                </w:p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/>
                                  </w:pPr>
                                  <w:r>
                                    <w:rPr/>
                                    <w:t>Leveraged API for news article retrieval and applied sophisticated Python and R packages for sentiment analysis using Panjiva and ESG scores data to anticipate ESG Market Trends for public companies</w:t>
                                  </w:r>
                                </w:p>
                                <w:p>
                                  <w:pPr>
                                    <w:pStyle w:val="ListParagraph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Heading4"/>
                                    <w:rPr/>
                                  </w:pPr>
                                  <w:r>
                                    <w:rPr/>
                                    <w:t>S&amp;P Global – New York, NY (Associate Director)</w:t>
                                  </w:r>
                                </w:p>
                                <w:p>
                                  <w:pPr>
                                    <w:pStyle w:val="Heading4"/>
                                    <w:rPr/>
                                  </w:pPr>
                                  <w:r>
                                    <w:rPr/>
                                    <w:t>Supply Chain Risk Strategic Planning - 2023 - Present</w:t>
                                  </w:r>
                                </w:p>
                                <w:p>
                                  <w:pPr>
                                    <w:pStyle w:val="Heading4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Heading4"/>
                                    <w:ind w:firstLine="720"/>
                                    <w:rPr>
                                      <w:b w:val="false"/>
                                      <w:szCs w:val="18"/>
                                    </w:rPr>
                                  </w:pPr>
                                  <w:r>
                                    <w:rPr>
                                      <w:b w:val="false"/>
                                      <w:szCs w:val="18"/>
                                    </w:rPr>
                                    <w:t xml:space="preserve">Execute integration of supply chain usability studies and market research to formulate business strategy and roadmap for a Supply Chain Risk platform utilizing probabilistic graph models. Enable customers to engage and construct probabilistic graph models by </w:t>
                                  </w:r>
                                </w:p>
                                <w:p>
                                  <w:pPr>
                                    <w:pStyle w:val="Heading4"/>
                                    <w:rPr>
                                      <w:b w:val="false"/>
                                      <w:szCs w:val="18"/>
                                    </w:rPr>
                                  </w:pPr>
                                  <w:r>
                                    <w:rPr>
                                      <w:b w:val="false"/>
                                      <w:szCs w:val="18"/>
                                    </w:rPr>
                                    <w:t>crafting a strategic plan and business strategy for Supply Chain Risk platform.</w:t>
                                  </w:r>
                                </w:p>
                                <w:p>
                                  <w:pPr>
                                    <w:pStyle w:val="Heading4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b w:val="false"/>
                                      <w:szCs w:val="18"/>
                                    </w:rPr>
                                  </w:pPr>
                                  <w:r>
                                    <w:rPr>
                                      <w:b w:val="false"/>
                                      <w:szCs w:val="18"/>
                                    </w:rPr>
                                    <w:t>Leveraged robust project management skills to lead $12M revenue project for DARPA (Pentagon), performing analysis on 50 USGS minerals to provide insights on cost, supply, and increasing demand for industrial applications, especially rare earth minerals.</w:t>
                                  </w:r>
                                </w:p>
                                <w:p>
                                  <w:pPr>
                                    <w:pStyle w:val="Heading4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b w:val="false"/>
                                      <w:szCs w:val="18"/>
                                    </w:rPr>
                                  </w:pPr>
                                  <w:r>
                                    <w:rPr>
                                      <w:b w:val="false"/>
                                      <w:szCs w:val="18"/>
                                    </w:rPr>
                                    <w:t>Steered establishment of a vision for geopolitical, environmental, economic, and regulatory risks through prototypes to support stakeholders in visualizing market requirements and scenarios.</w:t>
                                  </w:r>
                                </w:p>
                                <w:p>
                                  <w:pPr>
                                    <w:pStyle w:val="Heading4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b w:val="false"/>
                                      <w:szCs w:val="18"/>
                                    </w:rPr>
                                  </w:pPr>
                                  <w:r>
                                    <w:rPr>
                                      <w:b w:val="false"/>
                                      <w:szCs w:val="18"/>
                                    </w:rPr>
                                    <w:t>Designed a go-to-market plan for launch of the supply chain risk product to customers.</w:t>
                                  </w:r>
                                </w:p>
                                <w:p>
                                  <w:pPr>
                                    <w:pStyle w:val="Heading4"/>
                                    <w:numPr>
                                      <w:ilvl w:val="0"/>
                                      <w:numId w:val="3"/>
                                    </w:numPr>
                                    <w:rPr/>
                                  </w:pPr>
                                  <w:r>
                                    <w:rPr>
                                      <w:b w:val="false"/>
                                      <w:szCs w:val="18"/>
                                    </w:rPr>
                                    <w:t xml:space="preserve">Amplified cross-departmental collaboration with commercial, product, and marketing teams by 50% within 6 months of tenure through targeted usability improvements and iterative feedback mechanisms. </w:t>
                                  </w:r>
                                </w:p>
                                <w:p>
                                  <w:pPr>
                                    <w:pStyle w:val="Heading4"/>
                                    <w:ind w:left="72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Heading4"/>
                                    <w:rPr/>
                                  </w:pPr>
                                  <w:r>
                                    <w:rPr/>
                                    <w:t>S&amp;P Global – New York, NY (Associate Director)</w:t>
                                  </w:r>
                                </w:p>
                                <w:p>
                                  <w:pPr>
                                    <w:pStyle w:val="Heading4"/>
                                    <w:rPr/>
                                  </w:pPr>
                                  <w:r>
                                    <w:rPr/>
                                    <w:t>Product Management &amp; Innovation – 2021 - 2023</w:t>
                                  </w:r>
                                </w:p>
                                <w:p>
                                  <w:pPr>
                                    <w:pStyle w:val="Heading4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Heading4"/>
                                    <w:ind w:firstLine="720"/>
                                    <w:rPr>
                                      <w:b w:val="false"/>
                                      <w:szCs w:val="18"/>
                                    </w:rPr>
                                  </w:pPr>
                                  <w:r>
                                    <w:rPr>
                                      <w:b w:val="false"/>
                                      <w:szCs w:val="18"/>
                                    </w:rPr>
                                    <w:t>Utilized robust teamwork and interpersonal capabilities to serve as an integral member of Technology Enablement leadership team. Directed development and execution of efficient product roadmaps and strategies consistently throughout tenure.</w:t>
                                  </w:r>
                                </w:p>
                                <w:p>
                                  <w:pPr>
                                    <w:pStyle w:val="Heading4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b w:val="false"/>
                                      <w:szCs w:val="18"/>
                                    </w:rPr>
                                  </w:pPr>
                                  <w:r>
                                    <w:rPr>
                                      <w:b w:val="false"/>
                                      <w:szCs w:val="18"/>
                                    </w:rPr>
                                    <w:t>Supervised and guided 6 product managers and 4 engineers from ideation to launch of enterprise workflow automation solutions.</w:t>
                                  </w:r>
                                </w:p>
                                <w:p>
                                  <w:pPr>
                                    <w:pStyle w:val="Heading4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b w:val="false"/>
                                      <w:szCs w:val="18"/>
                                    </w:rPr>
                                  </w:pPr>
                                  <w:r>
                                    <w:rPr>
                                      <w:b w:val="false"/>
                                      <w:szCs w:val="18"/>
                                    </w:rPr>
                                    <w:t>Boosted platform satisfaction by 70% by instituting cross-functional UAT framework and updating senior leadership every week.</w:t>
                                  </w:r>
                                </w:p>
                                <w:p>
                                  <w:pPr>
                                    <w:pStyle w:val="Heading4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b w:val="false"/>
                                      <w:szCs w:val="18"/>
                                    </w:rPr>
                                  </w:pPr>
                                  <w:r>
                                    <w:rPr>
                                      <w:b w:val="false"/>
                                      <w:szCs w:val="18"/>
                                    </w:rPr>
                                    <w:t>Implemented Data Governance and privacy by design principles in collaboration with Privacy &amp; Legal teams.</w:t>
                                  </w:r>
                                </w:p>
                                <w:p>
                                  <w:pPr>
                                    <w:pStyle w:val="Heading4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b w:val="false"/>
                                      <w:szCs w:val="18"/>
                                    </w:rPr>
                                  </w:pPr>
                                  <w:r>
                                    <w:rPr>
                                      <w:b w:val="false"/>
                                      <w:szCs w:val="18"/>
                                    </w:rPr>
                                    <w:t>Utilized AI/ML techniques, JSON API queries, Python, and R to predict ESG Supply Chain demand accurately.</w:t>
                                  </w:r>
                                </w:p>
                                <w:p>
                                  <w:pPr>
                                    <w:pStyle w:val="Heading4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b w:val="false"/>
                                      <w:bCs/>
                                    </w:rPr>
                                  </w:pPr>
                                  <w:r>
                                    <w:rPr>
                                      <w:b w:val="false"/>
                                      <w:szCs w:val="18"/>
                                    </w:rPr>
                                    <w:t xml:space="preserve">Secured two patent approvals from USPTO in 2022 for prototypes developed in 2021 with S&amp;P </w:t>
                                  </w:r>
                                  <w:r>
                                    <w:rPr>
                                      <w:b w:val="false"/>
                                      <w:bCs/>
                                    </w:rPr>
                                    <w:t>Global.</w:t>
                                  </w:r>
                                </w:p>
                                <w:p>
                                  <w:pPr>
                                    <w:pStyle w:val="Heading4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b w:val="false"/>
                                      <w:szCs w:val="18"/>
                                    </w:rPr>
                                  </w:pPr>
                                  <w:r>
                                    <w:rPr>
                                      <w:b w:val="false"/>
                                      <w:szCs w:val="18"/>
                                    </w:rPr>
                                    <w:t>Delivered over $2M in organization savings via initiation of cost-saving measures.</w:t>
                                  </w:r>
                                </w:p>
                                <w:p>
                                  <w:pPr>
                                    <w:pStyle w:val="FrameContents"/>
                                    <w:spacing w:before="0" w:after="160"/>
                                    <w:rPr>
                                      <w:lang w:val="en-US" w:eastAsia="ja-JP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Box 2" path="m0,0l-2147483645,0l-2147483645,-2147483646l0,-2147483646xe" stroked="f" o:allowincell="f" style="position:absolute;margin-left:-5.1pt;margin-top:7.9pt;width:317.95pt;height:804.6pt;mso-wrap-style:square;v-text-anchor:top" wp14:anchorId="34A39C83">
                      <v:fill o:detectmouseclick="t" on="false"/>
                      <v:stroke color="#3465a4" weight="9360" joinstyle="miter" endcap="flat"/>
                      <v:textbox>
                        <w:txbxContent>
                          <w:p>
                            <w:pPr>
                              <w:pStyle w:val="Heading2"/>
                              <w:keepNext w:val="true"/>
                              <w:keepLines/>
                              <w:pBdr>
                                <w:bottom w:val="single" w:sz="8" w:space="1" w:color="94B6D2" w:themeColor="accent1"/>
                              </w:pBdr>
                              <w:spacing w:lineRule="auto" w:line="240" w:before="240" w:after="120"/>
                              <w:rPr/>
                            </w:pPr>
                            <w:r>
                              <w:rPr/>
                              <w:t>Product Management executive</w:t>
                            </w:r>
                          </w:p>
                          <w:p>
                            <w:pPr>
                              <w:pStyle w:val="Heading4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hd w:val="clear" w:color="auto" w:fill="FFFFFF"/>
                              <w:rPr>
                                <w:rFonts w:eastAsia="メイリオ" w:eastAsiaTheme="minorEastAsia"/>
                                <w:b/>
                                <w:sz w:val="18"/>
                                <w:lang w:val="en-US" w:eastAsia="ja-JP"/>
                              </w:rPr>
                            </w:pPr>
                            <w:r>
                              <w:rPr>
                                <w:rFonts w:eastAsia="メイリオ" w:eastAsiaTheme="minorEastAsia"/>
                                <w:b/>
                                <w:sz w:val="18"/>
                                <w:lang w:val="en-US" w:eastAsia="ja-JP"/>
                              </w:rPr>
                              <w:t>ESG Supply Chain Forecasting Patent (US-11488075-B1) - 2022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/>
                            </w:pPr>
                            <w:r>
                              <w:rPr/>
                              <w:t>Utilized API to gather news articles and employed advanced Python and R packages for sentiment analysis using Panjiva data to predict supply chain demand.</w:t>
                            </w:r>
                          </w:p>
                          <w:p>
                            <w:pPr>
                              <w:pStyle w:val="FrameContents"/>
                              <w:shd w:val="clear" w:color="auto" w:fill="FFFFFF"/>
                              <w:rPr>
                                <w:rFonts w:eastAsia="メイリオ" w:eastAsiaTheme="minorEastAsia"/>
                                <w:b/>
                                <w:sz w:val="18"/>
                                <w:lang w:val="en-US" w:eastAsia="ja-JP"/>
                              </w:rPr>
                            </w:pPr>
                            <w:r>
                              <w:rPr>
                                <w:rFonts w:eastAsia="メイリオ" w:eastAsiaTheme="minorEastAsia"/>
                                <w:b/>
                                <w:sz w:val="18"/>
                                <w:lang w:val="en-US" w:eastAsia="ja-JP"/>
                              </w:rPr>
                              <w:t>ESG Market Trend Forecasting Patent (US-20220327567-A1) – 2022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/>
                            </w:pPr>
                            <w:r>
                              <w:rPr/>
                              <w:t>Leveraged API for news article retrieval and applied sophisticated Python and R packages for sentiment analysis using Panjiva and ESG scores data to anticipate ESG Market Trends for public companies</w:t>
                            </w:r>
                          </w:p>
                          <w:p>
                            <w:pPr>
                              <w:pStyle w:val="ListParagraph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Heading4"/>
                              <w:rPr/>
                            </w:pPr>
                            <w:r>
                              <w:rPr/>
                              <w:t>S&amp;P Global – New York, NY (Associate Director)</w:t>
                            </w:r>
                          </w:p>
                          <w:p>
                            <w:pPr>
                              <w:pStyle w:val="Heading4"/>
                              <w:rPr/>
                            </w:pPr>
                            <w:r>
                              <w:rPr/>
                              <w:t>Supply Chain Risk Strategic Planning - 2023 - Present</w:t>
                            </w:r>
                          </w:p>
                          <w:p>
                            <w:pPr>
                              <w:pStyle w:val="Heading4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Heading4"/>
                              <w:ind w:firstLine="720"/>
                              <w:rPr>
                                <w:b w:val="false"/>
                                <w:szCs w:val="18"/>
                              </w:rPr>
                            </w:pPr>
                            <w:r>
                              <w:rPr>
                                <w:b w:val="false"/>
                                <w:szCs w:val="18"/>
                              </w:rPr>
                              <w:t xml:space="preserve">Execute integration of supply chain usability studies and market research to formulate business strategy and roadmap for a Supply Chain Risk platform utilizing probabilistic graph models. Enable customers to engage and construct probabilistic graph models by </w:t>
                            </w:r>
                          </w:p>
                          <w:p>
                            <w:pPr>
                              <w:pStyle w:val="Heading4"/>
                              <w:rPr>
                                <w:b w:val="false"/>
                                <w:szCs w:val="18"/>
                              </w:rPr>
                            </w:pPr>
                            <w:r>
                              <w:rPr>
                                <w:b w:val="false"/>
                                <w:szCs w:val="18"/>
                              </w:rPr>
                              <w:t>crafting a strategic plan and business strategy for Supply Chain Risk platform.</w:t>
                            </w:r>
                          </w:p>
                          <w:p>
                            <w:pPr>
                              <w:pStyle w:val="Heading4"/>
                              <w:numPr>
                                <w:ilvl w:val="0"/>
                                <w:numId w:val="3"/>
                              </w:numPr>
                              <w:rPr>
                                <w:b w:val="false"/>
                                <w:szCs w:val="18"/>
                              </w:rPr>
                            </w:pPr>
                            <w:r>
                              <w:rPr>
                                <w:b w:val="false"/>
                                <w:szCs w:val="18"/>
                              </w:rPr>
                              <w:t>Leveraged robust project management skills to lead $12M revenue project for DARPA (Pentagon), performing analysis on 50 USGS minerals to provide insights on cost, supply, and increasing demand for industrial applications, especially rare earth minerals.</w:t>
                            </w:r>
                          </w:p>
                          <w:p>
                            <w:pPr>
                              <w:pStyle w:val="Heading4"/>
                              <w:numPr>
                                <w:ilvl w:val="0"/>
                                <w:numId w:val="3"/>
                              </w:numPr>
                              <w:rPr>
                                <w:b w:val="false"/>
                                <w:szCs w:val="18"/>
                              </w:rPr>
                            </w:pPr>
                            <w:r>
                              <w:rPr>
                                <w:b w:val="false"/>
                                <w:szCs w:val="18"/>
                              </w:rPr>
                              <w:t>Steered establishment of a vision for geopolitical, environmental, economic, and regulatory risks through prototypes to support stakeholders in visualizing market requirements and scenarios.</w:t>
                            </w:r>
                          </w:p>
                          <w:p>
                            <w:pPr>
                              <w:pStyle w:val="Heading4"/>
                              <w:numPr>
                                <w:ilvl w:val="0"/>
                                <w:numId w:val="3"/>
                              </w:numPr>
                              <w:rPr>
                                <w:b w:val="false"/>
                                <w:szCs w:val="18"/>
                              </w:rPr>
                            </w:pPr>
                            <w:r>
                              <w:rPr>
                                <w:b w:val="false"/>
                                <w:szCs w:val="18"/>
                              </w:rPr>
                              <w:t>Designed a go-to-market plan for launch of the supply chain risk product to customers.</w:t>
                            </w:r>
                          </w:p>
                          <w:p>
                            <w:pPr>
                              <w:pStyle w:val="Heading4"/>
                              <w:numPr>
                                <w:ilvl w:val="0"/>
                                <w:numId w:val="3"/>
                              </w:numPr>
                              <w:rPr/>
                            </w:pPr>
                            <w:r>
                              <w:rPr>
                                <w:b w:val="false"/>
                                <w:szCs w:val="18"/>
                              </w:rPr>
                              <w:t xml:space="preserve">Amplified cross-departmental collaboration with commercial, product, and marketing teams by 50% within 6 months of tenure through targeted usability improvements and iterative feedback mechanisms. </w:t>
                            </w:r>
                          </w:p>
                          <w:p>
                            <w:pPr>
                              <w:pStyle w:val="Heading4"/>
                              <w:ind w:left="72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Heading4"/>
                              <w:rPr/>
                            </w:pPr>
                            <w:r>
                              <w:rPr/>
                              <w:t>S&amp;P Global – New York, NY (Associate Director)</w:t>
                            </w:r>
                          </w:p>
                          <w:p>
                            <w:pPr>
                              <w:pStyle w:val="Heading4"/>
                              <w:rPr/>
                            </w:pPr>
                            <w:r>
                              <w:rPr/>
                              <w:t>Product Management &amp; Innovation – 2021 - 2023</w:t>
                            </w:r>
                          </w:p>
                          <w:p>
                            <w:pPr>
                              <w:pStyle w:val="Heading4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Heading4"/>
                              <w:ind w:firstLine="720"/>
                              <w:rPr>
                                <w:b w:val="false"/>
                                <w:szCs w:val="18"/>
                              </w:rPr>
                            </w:pPr>
                            <w:r>
                              <w:rPr>
                                <w:b w:val="false"/>
                                <w:szCs w:val="18"/>
                              </w:rPr>
                              <w:t>Utilized robust teamwork and interpersonal capabilities to serve as an integral member of Technology Enablement leadership team. Directed development and execution of efficient product roadmaps and strategies consistently throughout tenure.</w:t>
                            </w:r>
                          </w:p>
                          <w:p>
                            <w:pPr>
                              <w:pStyle w:val="Heading4"/>
                              <w:numPr>
                                <w:ilvl w:val="0"/>
                                <w:numId w:val="3"/>
                              </w:numPr>
                              <w:rPr>
                                <w:b w:val="false"/>
                                <w:szCs w:val="18"/>
                              </w:rPr>
                            </w:pPr>
                            <w:r>
                              <w:rPr>
                                <w:b w:val="false"/>
                                <w:szCs w:val="18"/>
                              </w:rPr>
                              <w:t>Supervised and guided 6 product managers and 4 engineers from ideation to launch of enterprise workflow automation solutions.</w:t>
                            </w:r>
                          </w:p>
                          <w:p>
                            <w:pPr>
                              <w:pStyle w:val="Heading4"/>
                              <w:numPr>
                                <w:ilvl w:val="0"/>
                                <w:numId w:val="3"/>
                              </w:numPr>
                              <w:rPr>
                                <w:b w:val="false"/>
                                <w:szCs w:val="18"/>
                              </w:rPr>
                            </w:pPr>
                            <w:r>
                              <w:rPr>
                                <w:b w:val="false"/>
                                <w:szCs w:val="18"/>
                              </w:rPr>
                              <w:t>Boosted platform satisfaction by 70% by instituting cross-functional UAT framework and updating senior leadership every week.</w:t>
                            </w:r>
                          </w:p>
                          <w:p>
                            <w:pPr>
                              <w:pStyle w:val="Heading4"/>
                              <w:numPr>
                                <w:ilvl w:val="0"/>
                                <w:numId w:val="3"/>
                              </w:numPr>
                              <w:rPr>
                                <w:b w:val="false"/>
                                <w:szCs w:val="18"/>
                              </w:rPr>
                            </w:pPr>
                            <w:r>
                              <w:rPr>
                                <w:b w:val="false"/>
                                <w:szCs w:val="18"/>
                              </w:rPr>
                              <w:t>Implemented Data Governance and privacy by design principles in collaboration with Privacy &amp; Legal teams.</w:t>
                            </w:r>
                          </w:p>
                          <w:p>
                            <w:pPr>
                              <w:pStyle w:val="Heading4"/>
                              <w:numPr>
                                <w:ilvl w:val="0"/>
                                <w:numId w:val="3"/>
                              </w:numPr>
                              <w:rPr>
                                <w:b w:val="false"/>
                                <w:szCs w:val="18"/>
                              </w:rPr>
                            </w:pPr>
                            <w:r>
                              <w:rPr>
                                <w:b w:val="false"/>
                                <w:szCs w:val="18"/>
                              </w:rPr>
                              <w:t>Utilized AI/ML techniques, JSON API queries, Python, and R to predict ESG Supply Chain demand accurately.</w:t>
                            </w:r>
                          </w:p>
                          <w:p>
                            <w:pPr>
                              <w:pStyle w:val="Heading4"/>
                              <w:numPr>
                                <w:ilvl w:val="0"/>
                                <w:numId w:val="3"/>
                              </w:numPr>
                              <w:rPr>
                                <w:b w:val="false"/>
                                <w:bCs/>
                              </w:rPr>
                            </w:pPr>
                            <w:r>
                              <w:rPr>
                                <w:b w:val="false"/>
                                <w:szCs w:val="18"/>
                              </w:rPr>
                              <w:t xml:space="preserve">Secured two patent approvals from USPTO in 2022 for prototypes developed in 2021 with S&amp;P </w:t>
                            </w:r>
                            <w:r>
                              <w:rPr>
                                <w:b w:val="false"/>
                                <w:bCs/>
                              </w:rPr>
                              <w:t>Global.</w:t>
                            </w:r>
                          </w:p>
                          <w:p>
                            <w:pPr>
                              <w:pStyle w:val="Heading4"/>
                              <w:numPr>
                                <w:ilvl w:val="0"/>
                                <w:numId w:val="3"/>
                              </w:numPr>
                              <w:rPr>
                                <w:b w:val="false"/>
                                <w:szCs w:val="18"/>
                              </w:rPr>
                            </w:pPr>
                            <w:r>
                              <w:rPr>
                                <w:b w:val="false"/>
                                <w:szCs w:val="18"/>
                              </w:rPr>
                              <w:t>Delivered over $2M in organization savings via initiation of cost-saving measures.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rPr>
                                <w:lang w:val="en-US" w:eastAsia="ja-JP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Subtitle"/>
              <w:rPr>
                <w:color w:val="auto"/>
                <w:spacing w:val="0"/>
                <w:w w:val="97"/>
                <w:sz w:val="18"/>
                <w:szCs w:val="22"/>
              </w:rPr>
            </w:pPr>
            <w:r>
              <w:rPr>
                <w:color w:themeColor="text1" w:val="auto"/>
                <w:spacing w:val="0"/>
                <w:w w:val="97"/>
                <w:sz w:val="18"/>
                <w:szCs w:val="22"/>
              </w:rPr>
            </w:r>
          </w:p>
          <w:p>
            <w:pPr>
              <w:pStyle w:val="Subtitle"/>
              <w:rPr/>
            </w:pPr>
            <w:r>
              <w:rPr/>
            </w:r>
          </w:p>
        </w:tc>
      </w:tr>
      <w:tr>
        <w:trPr/>
        <w:tc>
          <w:tcPr>
            <w:tcW w:w="3599" w:type="dxa"/>
            <w:tcBorders/>
          </w:tcPr>
          <w:p>
            <w:pPr>
              <w:pStyle w:val="Heading3"/>
              <w:keepNext w:val="true"/>
              <w:keepLines/>
              <w:spacing w:lineRule="auto" w:line="240" w:before="240" w:after="120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Heading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| pRODUCT INITATIVES | tECHNOLOGY TRANSFORMATION |  PARTNERSHIP | sOLUTION DELIEVERY | Product Strategy Development| Market Research &amp; Analysis | Innovation Management | Digital Transformation | UAT | Data-driven Decision Making | Team Leadership &amp; Training| Technology Transformation | Creative Problem-solving | Stakeholder Engagement |Regulatory Compliance | Agile Methodologies |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>
                <w:rFonts w:ascii="Century Gothic" w:hAnsi="Century Gothic" w:eastAsia="メイリオ" w:cs="" w:asciiTheme="majorHAnsi" w:cstheme="majorBidi" w:eastAsiaTheme="majorEastAsia" w:hAnsiTheme="majorHAnsi"/>
                <w:b/>
                <w:caps/>
                <w:color w:themeColor="accent1" w:themeShade="bf" w:val="548AB7"/>
                <w:sz w:val="28"/>
                <w:szCs w:val="24"/>
                <w:lang w:val="en-US" w:eastAsia="ja-JP"/>
              </w:rPr>
            </w:pPr>
            <w:r>
              <w:rPr>
                <w:rFonts w:eastAsia="メイリオ" w:cs="" w:cstheme="majorBidi" w:eastAsiaTheme="majorEastAsia"/>
                <w:b/>
                <w:caps/>
                <w:color w:themeColor="accent1" w:themeShade="bf" w:val="548AB7"/>
                <w:sz w:val="28"/>
                <w:szCs w:val="24"/>
                <w:lang w:val="en-US" w:eastAsia="ja-JP"/>
              </w:rPr>
              <w:t>Technical SKills</w:t>
            </w:r>
          </w:p>
          <w:p>
            <w:pPr>
              <w:pStyle w:val="Heading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Azure DevOps | API | JSON | Python | R | SQL | Machine Learning | Sentiment Analysis | NLP | AI | Microsoft Office | Salesforce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>
                <w:rFonts w:ascii="Century Gothic" w:hAnsi="Century Gothic" w:eastAsia="メイリオ" w:cs="" w:asciiTheme="majorHAnsi" w:cstheme="majorBidi" w:eastAsiaTheme="majorEastAsia" w:hAnsiTheme="majorHAnsi"/>
                <w:b/>
                <w:caps/>
                <w:color w:themeColor="accent1" w:themeShade="bf" w:val="548AB7"/>
                <w:sz w:val="28"/>
                <w:szCs w:val="24"/>
                <w:lang w:val="en-US" w:eastAsia="ja-JP"/>
              </w:rPr>
            </w:pPr>
            <w:r>
              <w:rPr>
                <w:rFonts w:eastAsia="メイリオ" w:cs="" w:cstheme="majorBidi" w:eastAsiaTheme="majorEastAsia"/>
                <w:b/>
                <w:caps/>
                <w:color w:themeColor="accent1" w:themeShade="bf" w:val="548AB7"/>
                <w:sz w:val="28"/>
                <w:szCs w:val="24"/>
                <w:lang w:val="en-US" w:eastAsia="ja-JP"/>
              </w:rPr>
            </w:r>
          </w:p>
          <w:p>
            <w:pPr>
              <w:pStyle w:val="Normal"/>
              <w:rPr>
                <w:rFonts w:ascii="Century Gothic" w:hAnsi="Century Gothic" w:eastAsia="メイリオ" w:cs="" w:asciiTheme="majorHAnsi" w:cstheme="majorBidi" w:eastAsiaTheme="majorEastAsia" w:hAnsiTheme="majorHAnsi"/>
                <w:b/>
                <w:caps/>
                <w:color w:themeColor="accent1" w:themeShade="bf" w:val="548AB7"/>
                <w:sz w:val="28"/>
                <w:szCs w:val="24"/>
                <w:lang w:val="en-US" w:eastAsia="ja-JP"/>
              </w:rPr>
            </w:pPr>
            <w:r>
              <w:rPr>
                <w:rFonts w:eastAsia="メイリオ" w:cs="" w:cstheme="majorBidi" w:eastAsiaTheme="majorEastAsia"/>
                <w:b/>
                <w:caps/>
                <w:color w:themeColor="accent1" w:themeShade="bf" w:val="548AB7"/>
                <w:sz w:val="28"/>
                <w:szCs w:val="24"/>
                <w:lang w:val="en-US" w:eastAsia="ja-JP"/>
              </w:rPr>
            </w:r>
          </w:p>
          <w:p>
            <w:pPr>
              <w:pStyle w:val="Normal"/>
              <w:rPr>
                <w:rFonts w:ascii="Century Gothic" w:hAnsi="Century Gothic" w:eastAsia="メイリオ" w:cs="" w:asciiTheme="majorHAnsi" w:cstheme="majorBidi" w:eastAsiaTheme="majorEastAsia" w:hAnsiTheme="majorHAnsi"/>
                <w:b/>
                <w:caps/>
                <w:color w:themeColor="accent1" w:themeShade="bf" w:val="548AB7"/>
                <w:sz w:val="28"/>
                <w:szCs w:val="24"/>
                <w:lang w:val="en-US" w:eastAsia="ja-JP"/>
              </w:rPr>
            </w:pPr>
            <w:r>
              <w:rPr>
                <w:rFonts w:eastAsia="メイリオ" w:cs="" w:cstheme="majorBidi" w:eastAsiaTheme="majorEastAsia"/>
                <w:b/>
                <w:caps/>
                <w:color w:themeColor="accent1" w:themeShade="bf" w:val="548AB7"/>
                <w:sz w:val="28"/>
                <w:szCs w:val="24"/>
                <w:lang w:val="en-US" w:eastAsia="ja-JP"/>
              </w:rPr>
            </w:r>
          </w:p>
          <w:p>
            <w:pPr>
              <w:pStyle w:val="Normal"/>
              <w:rPr>
                <w:rFonts w:ascii="Century Gothic" w:hAnsi="Century Gothic" w:eastAsia="メイリオ" w:cs="" w:asciiTheme="majorHAnsi" w:cstheme="majorBidi" w:eastAsiaTheme="majorEastAsia" w:hAnsiTheme="majorHAnsi"/>
                <w:b/>
                <w:caps/>
                <w:color w:themeColor="accent1" w:themeShade="bf" w:val="548AB7"/>
                <w:sz w:val="28"/>
                <w:szCs w:val="24"/>
                <w:lang w:val="en-US" w:eastAsia="ja-JP"/>
              </w:rPr>
            </w:pPr>
            <w:r>
              <w:rPr>
                <w:rFonts w:eastAsia="メイリオ" w:cs="" w:cstheme="majorBidi" w:eastAsiaTheme="majorEastAsia"/>
                <w:b/>
                <w:caps/>
                <w:color w:themeColor="accent1" w:themeShade="bf" w:val="548AB7"/>
                <w:sz w:val="28"/>
                <w:szCs w:val="24"/>
                <w:lang w:val="en-US" w:eastAsia="ja-JP"/>
              </w:rPr>
            </w:r>
          </w:p>
          <w:p>
            <w:pPr>
              <w:pStyle w:val="Heading3"/>
              <w:rPr/>
            </w:pPr>
            <w:sdt>
              <w:sdtPr>
                <w:placeholder>
                  <w:docPart w:val="67017ABA76334E30B5826FC3772B5406"/>
                </w:placeholder>
                <w15:appearance w15:val="hidden"/>
                <w:id w:val="189645370"/>
                <w:showingPlcHdr/>
                <w:text/>
              </w:sdtPr>
              <w:sdtContent>
                <w:r>
                  <w:rPr/>
                </w:r>
                <w:r>
                  <w:rPr/>
                  <w:t>Contact</w:t>
                </w:r>
              </w:sdtContent>
            </w:sdt>
          </w:p>
          <w:p>
            <w:pPr>
              <w:pStyle w:val="Normal"/>
              <w:rPr/>
            </w:pPr>
            <w:sdt>
              <w:sdtPr>
                <w:placeholder>
                  <w:docPart w:val="2A1D593A29D34F6F9295B4765EF31972"/>
                </w:placeholder>
                <w15:appearance w15:val="hidden"/>
                <w:id w:val="-1574966264"/>
                <w:showingPlcHdr/>
                <w:text/>
              </w:sdtPr>
              <w:sdtContent>
                <w:r>
                  <w:rPr/>
                </w:r>
                <w:r>
                  <w:rPr/>
                  <w:t>PHONE:</w:t>
                </w:r>
              </w:sdtContent>
            </w:sdt>
          </w:p>
          <w:p>
            <w:pPr>
              <w:pStyle w:val="Normal"/>
              <w:rPr/>
            </w:pPr>
            <w:r>
              <w:rPr>
                <w:rFonts w:asciiTheme="majorHAnsi" w:hAnsiTheme="majorHAnsi"/>
                <w:b/>
              </w:rPr>
              <w:t>(732) 213-3579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sdt>
              <w:sdtPr>
                <w:placeholder>
                  <w:docPart w:val="3C8176560BF9467AA6F62810C64E286A"/>
                </w:placeholder>
                <w15:appearance w15:val="hidden"/>
                <w:id w:val="-1351179189"/>
                <w:showingPlcHdr/>
                <w:text/>
              </w:sdtPr>
              <w:sdtContent>
                <w:r>
                  <w:rPr/>
                </w:r>
                <w:r>
                  <w:rPr/>
                  <w:t>EMAIL:</w:t>
                </w:r>
              </w:sdtContent>
            </w:sdt>
          </w:p>
          <w:p>
            <w:pPr>
              <w:pStyle w:val="Heading3"/>
              <w:rPr>
                <w:rFonts w:eastAsia="Century Gothic" w:cs="" w:cstheme="minorBidi" w:eastAsiaTheme="minorHAnsi"/>
                <w:caps w:val="false"/>
                <w:smallCaps w:val="false"/>
                <w:color w:val="auto"/>
                <w:sz w:val="22"/>
                <w:szCs w:val="22"/>
                <w:lang w:val="en-IN" w:eastAsia="en-US"/>
              </w:rPr>
            </w:pPr>
            <w:hyperlink r:id="rId4">
              <w:r>
                <w:rPr>
                  <w:rStyle w:val="Hyperlink"/>
                  <w:rFonts w:eastAsia="Century Gothic" w:cs="" w:cstheme="minorBidi" w:eastAsiaTheme="minorHAnsi"/>
                  <w:caps w:val="false"/>
                  <w:smallCaps w:val="false"/>
                  <w:sz w:val="22"/>
                  <w:szCs w:val="22"/>
                  <w:lang w:val="en-IN" w:eastAsia="en-US"/>
                </w:rPr>
                <w:t>nadfarooq@gmail.com</w:t>
              </w:r>
            </w:hyperlink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Address:</w:t>
            </w:r>
          </w:p>
          <w:p>
            <w:pPr>
              <w:pStyle w:val="Normal"/>
              <w:rPr/>
            </w:pPr>
            <w:r>
              <w:rPr/>
              <w:t>New York, NY - 10017</w:t>
            </w:r>
          </w:p>
          <w:p>
            <w:pPr>
              <w:pStyle w:val="Normal"/>
              <w:widowControl/>
              <w:bidi w:val="0"/>
              <w:spacing w:lineRule="auto" w:line="254" w:before="0" w:after="160"/>
              <w:jc w:val="left"/>
              <w:rPr/>
            </w:pPr>
            <w:r>
              <w:rPr/>
            </w:r>
          </w:p>
        </w:tc>
        <w:tc>
          <w:tcPr>
            <w:tcW w:w="721" w:type="dxa"/>
            <w:tcBorders/>
          </w:tcPr>
          <w:p>
            <w:pPr>
              <w:pStyle w:val="Normal"/>
              <w:tabs>
                <w:tab w:val="clear" w:pos="720"/>
                <w:tab w:val="left" w:pos="990" w:leader="none"/>
              </w:tabs>
              <w:spacing w:before="0" w:after="160"/>
              <w:rPr/>
            </w:pPr>
            <w:r>
              <w:rPr/>
            </w:r>
          </w:p>
        </w:tc>
        <w:tc>
          <w:tcPr>
            <w:tcW w:w="6470" w:type="dxa"/>
            <w:tcBorders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Heading4"/>
              <w:rPr/>
            </w:pPr>
            <w:r>
              <w:rPr/>
              <w:t xml:space="preserve">Sr Manager | S&amp;P Global </w:t>
            </w:r>
          </w:p>
          <w:p>
            <w:pPr>
              <w:pStyle w:val="Heading4"/>
              <w:rPr/>
            </w:pPr>
            <w:r>
              <w:rPr/>
              <w:t>2018 – 2021 | New York, NY</w:t>
            </w:r>
          </w:p>
          <w:p>
            <w:pPr>
              <w:pStyle w:val="ListParagraph"/>
              <w:shd w:val="clear" w:color="auto" w:fill="FFFFFF"/>
              <w:rPr/>
            </w:pPr>
            <w:r>
              <w:rPr/>
              <w:t>Cultivated essential partnerships with Data Architecture teams to collaborate on development of updated DMS. Functioned as a key product owner for Internal Marketplace to enhance retrievability of (market data) metadata throughout organization.</w:t>
            </w:r>
          </w:p>
          <w:p>
            <w:pPr>
              <w:pStyle w:val="ListParagraph"/>
              <w:numPr>
                <w:ilvl w:val="0"/>
                <w:numId w:val="1"/>
              </w:numPr>
              <w:shd w:val="clear" w:color="auto" w:fill="FFFFFF"/>
              <w:rPr/>
            </w:pPr>
            <w:r>
              <w:rPr/>
              <w:t>Steered construction of intricate API queries in JSON format for crucial database elements containing company's market data, resulting in a 70% decrease in the Data Architecture team's workload.</w:t>
            </w:r>
          </w:p>
          <w:p>
            <w:pPr>
              <w:pStyle w:val="ListParagraph"/>
              <w:numPr>
                <w:ilvl w:val="0"/>
                <w:numId w:val="1"/>
              </w:numPr>
              <w:shd w:val="clear" w:color="auto" w:fill="FFFFFF"/>
              <w:rPr/>
            </w:pPr>
            <w:r>
              <w:rPr/>
              <w:t>Developed prototype for S&amp;P Ratings' Data Science Academy using advanced AI/ML techniques, JSON API queries, Python, and R to focus on ESG Market Trend Forecasts. Ensured prototype’s eligibility for patent submission in 2021.</w:t>
            </w:r>
          </w:p>
          <w:p>
            <w:pPr>
              <w:pStyle w:val="ListParagraph"/>
              <w:numPr>
                <w:ilvl w:val="0"/>
                <w:numId w:val="1"/>
              </w:numPr>
              <w:shd w:val="clear" w:color="auto" w:fill="FFFFFF"/>
              <w:rPr/>
            </w:pPr>
            <w:r>
              <w:rPr/>
              <w:t>Crafted API queries utilizing JSON, serving as the basis for patents acquired later in my career, leading to a 70% reduction in workload for the data architecture teams.</w:t>
            </w:r>
          </w:p>
          <w:p>
            <w:pPr>
              <w:pStyle w:val="Normal"/>
              <w:shd w:val="clear" w:color="auto" w:fill="FFFFFF"/>
              <w:rPr/>
            </w:pPr>
            <w:r>
              <w:rPr/>
            </w:r>
          </w:p>
          <w:p>
            <w:pPr>
              <w:pStyle w:val="Heading4"/>
              <w:rPr/>
            </w:pPr>
            <w:r>
              <w:rPr/>
              <w:t xml:space="preserve">Sr Business Analyst (Chief Data Officier)| S&amp;P Global </w:t>
            </w:r>
          </w:p>
          <w:p>
            <w:pPr>
              <w:pStyle w:val="Heading4"/>
              <w:rPr/>
            </w:pPr>
            <w:r>
              <w:rPr/>
              <w:t>2016 – 2017 | New York, NY</w:t>
            </w:r>
          </w:p>
          <w:p>
            <w:pPr>
              <w:pStyle w:val="ListParagraph"/>
              <w:shd w:val="clear" w:color="auto" w:fill="FFFFFF"/>
              <w:rPr/>
            </w:pPr>
            <w:r>
              <w:rPr/>
              <w:t>Leveraged a unique combination of analytical and managerial skills to orchestrate transformation initiatives for primary stakeholders within company to establish innovative automated and cohesive product code generation system. Headed a wide range of business transformation initiatives to facilitate organizational evolution to achieve improved processes and outcomes.</w:t>
            </w:r>
          </w:p>
          <w:p>
            <w:pPr>
              <w:pStyle w:val="ListParagraph"/>
              <w:numPr>
                <w:ilvl w:val="0"/>
                <w:numId w:val="1"/>
              </w:numPr>
              <w:shd w:val="clear" w:color="auto" w:fill="FFFFFF"/>
              <w:rPr/>
            </w:pPr>
            <w:r>
              <w:rPr/>
              <w:t>Secured endorsement from 50+ stakeholders throughout organization for new procedures, necessitating building agreement as each stakeholder had disparate approaches.</w:t>
            </w:r>
          </w:p>
          <w:p>
            <w:pPr>
              <w:pStyle w:val="ListParagraph"/>
              <w:numPr>
                <w:ilvl w:val="0"/>
                <w:numId w:val="1"/>
              </w:numPr>
              <w:shd w:val="clear" w:color="auto" w:fill="FFFFFF"/>
              <w:rPr/>
            </w:pPr>
            <w:r>
              <w:rPr/>
              <w:t>Directed and completed two high-value projects, each ranging from $10 to $20M, focusing on creation of new product codes for Finance sector, resulting in streamlined financial operations and data management.</w:t>
            </w:r>
          </w:p>
          <w:p>
            <w:pPr>
              <w:pStyle w:val="ListParagraph"/>
              <w:numPr>
                <w:ilvl w:val="0"/>
                <w:numId w:val="1"/>
              </w:numPr>
              <w:shd w:val="clear" w:color="auto" w:fill="FFFFFF"/>
              <w:rPr/>
            </w:pPr>
            <w:r>
              <w:rPr/>
              <w:t>Accomplished 40% decrease in labor hours, improved visibility, and faster value realization by collaborating with diverse teams to pinpoint operational issues and create remedies.</w:t>
              <w:br/>
            </w:r>
          </w:p>
          <w:p>
            <w:pPr>
              <w:pStyle w:val="Heading4"/>
              <w:rPr/>
            </w:pPr>
            <w:r>
              <w:rPr/>
              <w:t xml:space="preserve">Sr Business Analyst | S&amp;P CapitalIQ </w:t>
            </w:r>
          </w:p>
          <w:p>
            <w:pPr>
              <w:pStyle w:val="Heading4"/>
              <w:rPr/>
            </w:pPr>
            <w:r>
              <w:rPr/>
              <w:t>2012 – 2015 | New York, NY</w:t>
            </w:r>
          </w:p>
          <w:p>
            <w:pPr>
              <w:pStyle w:val="ListParagraph"/>
              <w:numPr>
                <w:ilvl w:val="0"/>
                <w:numId w:val="1"/>
              </w:numPr>
              <w:shd w:val="clear" w:color="auto" w:fill="FFFFFF"/>
              <w:rPr/>
            </w:pPr>
            <w:r>
              <w:rPr/>
              <w:t xml:space="preserve">Kept a primary focus on enhancing data accessibility and functionality for financial analysis tools, while serving as a Business Analyst </w:t>
            </w:r>
          </w:p>
          <w:p>
            <w:pPr>
              <w:pStyle w:val="ListParagraph"/>
              <w:numPr>
                <w:ilvl w:val="0"/>
                <w:numId w:val="1"/>
              </w:numPr>
              <w:shd w:val="clear" w:color="auto" w:fill="FFFFFF"/>
              <w:rPr/>
            </w:pPr>
            <w:r>
              <w:rPr/>
              <w:t xml:space="preserve">for the S&amp;P Capital IQ Data API and Excel Plug-in team. Promoted to Technical Product Manager for the S&amp;P Capital IQ Office Suite, </w:t>
            </w:r>
          </w:p>
          <w:p>
            <w:pPr>
              <w:pStyle w:val="ListParagraph"/>
              <w:numPr>
                <w:ilvl w:val="0"/>
                <w:numId w:val="1"/>
              </w:numPr>
              <w:shd w:val="clear" w:color="auto" w:fill="FFFFFF"/>
              <w:rPr/>
            </w:pPr>
            <w:r>
              <w:rPr/>
              <w:t>including responsibilities for advancing the Charting capabilities, leading to major improvement in analytical tools provided to clients.</w:t>
            </w:r>
          </w:p>
          <w:p>
            <w:pPr>
              <w:pStyle w:val="ListParagraph"/>
              <w:numPr>
                <w:ilvl w:val="0"/>
                <w:numId w:val="1"/>
              </w:numPr>
              <w:shd w:val="clear" w:color="auto" w:fill="FFFFFF"/>
              <w:rPr/>
            </w:pPr>
            <w:r>
              <w:rPr/>
              <w:t xml:space="preserve">• </w:t>
            </w:r>
            <w:r>
              <w:rPr/>
              <w:t xml:space="preserve">Selected to contribute to significant initiative to integrate CAP IQ data within Goldman Sachs Symphony application, involving </w:t>
            </w:r>
          </w:p>
          <w:p>
            <w:pPr>
              <w:pStyle w:val="ListParagraph"/>
              <w:numPr>
                <w:ilvl w:val="0"/>
                <w:numId w:val="1"/>
              </w:numPr>
              <w:shd w:val="clear" w:color="auto" w:fill="FFFFFF"/>
              <w:rPr/>
            </w:pPr>
            <w:r>
              <w:rPr/>
              <w:t>development of specialized queries to retrieve and showcase marketable data, aimed at supporting acquisition of new clients.</w:t>
            </w:r>
          </w:p>
          <w:p>
            <w:pPr>
              <w:pStyle w:val="Normal"/>
              <w:shd w:val="clear" w:color="auto" w:fill="FFFFFF"/>
              <w:rPr/>
            </w:pPr>
            <w:r>
              <w:rPr/>
            </w:r>
          </w:p>
          <w:p>
            <w:pPr>
              <w:pStyle w:val="Normal"/>
              <w:shd w:val="clear" w:color="auto" w:fill="FFFFFF"/>
              <w:rPr/>
            </w:pPr>
            <w:r>
              <w:rPr/>
            </w:r>
          </w:p>
          <w:p>
            <w:pPr>
              <w:pStyle w:val="Normal"/>
              <w:shd w:val="clear" w:color="auto" w:fill="FFFFFF"/>
              <w:rPr/>
            </w:pPr>
            <w:r>
              <w:rPr/>
            </w:r>
          </w:p>
          <w:p>
            <w:pPr>
              <w:pStyle w:val="Heading4"/>
              <w:rPr/>
            </w:pPr>
            <w:r>
              <w:rPr/>
              <w:t>Sr Financial Data Analyst |Imagine Software |New York, NY</w:t>
            </w:r>
          </w:p>
          <w:p>
            <w:pPr>
              <w:pStyle w:val="ListParagraph"/>
              <w:numPr>
                <w:ilvl w:val="0"/>
                <w:numId w:val="1"/>
              </w:numPr>
              <w:shd w:val="clear" w:color="auto" w:fill="FFFFFF"/>
              <w:rPr/>
            </w:pPr>
            <w:r>
              <w:rPr/>
              <w:t>Constructed 50 yield curves for various global currencies, utilizing LIBOR and EURIBOR data sourced from Reuters.</w:t>
            </w:r>
          </w:p>
          <w:p>
            <w:pPr>
              <w:pStyle w:val="ListParagraph"/>
              <w:numPr>
                <w:ilvl w:val="0"/>
                <w:numId w:val="1"/>
              </w:numPr>
              <w:shd w:val="clear" w:color="auto" w:fill="FFFFFF"/>
              <w:rPr/>
            </w:pPr>
            <w:r>
              <w:rPr/>
              <w:t>Developed expertise as Subject Matter Expert (SME) in fixed-income securities, like convertible bonds and floating-rate notes.</w:t>
            </w:r>
          </w:p>
          <w:p>
            <w:pPr>
              <w:pStyle w:val="ListParagraph"/>
              <w:numPr>
                <w:ilvl w:val="0"/>
                <w:numId w:val="1"/>
              </w:numPr>
              <w:shd w:val="clear" w:color="auto" w:fill="FFFFFF"/>
              <w:rPr/>
            </w:pPr>
            <w:r>
              <w:rPr/>
              <w:t>Attained 99.5% accuracy rate in analyzing financial data by improving data validation processes and creating data Accuracy tool.</w:t>
            </w:r>
          </w:p>
          <w:p>
            <w:pPr>
              <w:pStyle w:val="Heading4"/>
              <w:rPr/>
            </w:pPr>
            <w:r>
              <w:rPr/>
              <w:t>Volunteer: Executive VP of Education &amp; Advocacy, Board Director (Non-Profit) | U.S. Navy League – New York Council, NY</w:t>
            </w:r>
          </w:p>
          <w:p>
            <w:pPr>
              <w:pStyle w:val="ListParagraph"/>
              <w:numPr>
                <w:ilvl w:val="0"/>
                <w:numId w:val="1"/>
              </w:numPr>
              <w:shd w:val="clear" w:color="auto" w:fill="FFFFFF"/>
              <w:rPr/>
            </w:pPr>
            <w:r>
              <w:rPr/>
              <w:t>Maritime Security Conference: Forged partnership between S&amp;P Global and U.S. Navy League, aligning them on joint panels to achieve mutual goals. Headed advocacy campaigns leading to 15% surge in public endorsement for military education initiatives.</w:t>
            </w:r>
          </w:p>
          <w:p>
            <w:pPr>
              <w:pStyle w:val="Heading4"/>
              <w:rPr/>
            </w:pPr>
            <w:r>
              <w:rPr/>
            </w:r>
          </w:p>
          <w:p>
            <w:pPr>
              <w:pStyle w:val="Heading4"/>
              <w:rPr/>
            </w:pPr>
            <w:r>
              <w:rPr/>
              <w:t>Education</w:t>
            </w:r>
          </w:p>
          <w:p>
            <w:pPr>
              <w:pStyle w:val="ListParagraph"/>
              <w:shd w:val="clear" w:color="auto" w:fill="FFFFFF"/>
              <w:rPr/>
            </w:pPr>
            <w:r>
              <w:rPr>
                <w:b/>
                <w:bCs/>
              </w:rPr>
              <w:t>Harvard Business Analytics Program</w:t>
            </w:r>
            <w:r>
              <w:rPr/>
              <w:t xml:space="preserve"> | Harvard University – Online |Graduated with Distinction | Joint Venture Between 3 Harvard Shields: Harvard Business School, Harvard SEAS, and Harvard FAS</w:t>
            </w:r>
          </w:p>
          <w:p>
            <w:pPr>
              <w:pStyle w:val="ListParagraph"/>
              <w:numPr>
                <w:ilvl w:val="0"/>
                <w:numId w:val="1"/>
              </w:numPr>
              <w:shd w:val="clear" w:color="auto" w:fill="FFFFFF"/>
              <w:rPr/>
            </w:pPr>
            <w:r>
              <w:rPr>
                <w:b/>
                <w:bCs/>
              </w:rPr>
              <w:t>Master of Arts in Statistics: Finance</w:t>
            </w:r>
            <w:r>
              <w:rPr/>
              <w:t xml:space="preserve"> | Columbia University – New York, NY</w:t>
            </w:r>
          </w:p>
          <w:p>
            <w:pPr>
              <w:pStyle w:val="ListParagraph"/>
              <w:numPr>
                <w:ilvl w:val="0"/>
                <w:numId w:val="1"/>
              </w:numPr>
              <w:shd w:val="clear" w:color="auto" w:fill="FFFFFF"/>
              <w:rPr/>
            </w:pPr>
            <w:r>
              <w:rPr>
                <w:b/>
                <w:bCs/>
              </w:rPr>
              <w:t xml:space="preserve">Bachelors in Statistics &amp; Mathematics: Operations Research &amp; Psychology </w:t>
            </w:r>
            <w:r>
              <w:rPr/>
              <w:t>| Rutgers University, New Brunswick, NJ</w:t>
            </w:r>
          </w:p>
          <w:p>
            <w:pPr>
              <w:pStyle w:val="ListParagraph"/>
              <w:numPr>
                <w:ilvl w:val="0"/>
                <w:numId w:val="1"/>
              </w:numPr>
              <w:shd w:val="clear" w:color="auto" w:fill="FFFFFF"/>
              <w:rPr/>
            </w:pPr>
            <w:r>
              <w:rPr>
                <w:b/>
                <w:bCs/>
              </w:rPr>
              <w:t>DeFi Business Practitioner – Level 1, 2, 3</w:t>
            </w:r>
            <w:r>
              <w:rPr/>
              <w:t xml:space="preserve"> (Credential#49875685), (#51207248) (#51207770) | S&amp;P Global (2022)</w:t>
            </w:r>
          </w:p>
          <w:p>
            <w:pPr>
              <w:pStyle w:val="Normal"/>
              <w:rPr>
                <w:lang w:val="en-US" w:eastAsia="ja-JP"/>
              </w:rPr>
            </w:pPr>
            <w:r>
              <w:rPr>
                <w:lang w:val="en-US" w:eastAsia="ja-JP"/>
              </w:rPr>
            </w:r>
          </w:p>
          <w:p>
            <w:pPr>
              <w:pStyle w:val="Heading4"/>
              <w:rPr/>
            </w:pPr>
            <w:r>
              <w:rPr/>
            </w:r>
          </w:p>
          <w:p>
            <w:pPr>
              <w:pStyle w:val="Heading4"/>
              <w:rPr/>
            </w:pPr>
            <w:r>
              <w:rPr/>
              <w:t>Awards &amp; Accolades</w:t>
            </w:r>
          </w:p>
          <w:p>
            <w:pPr>
              <w:pStyle w:val="ListParagraph"/>
              <w:shd w:val="clear" w:color="auto" w:fill="FFFFFF"/>
              <w:rPr/>
            </w:pPr>
            <w:r>
              <w:rPr/>
              <w:t>Winner, Harvard Business Analytics Program Innovation Contest | CEO Recipient Award | Harvard Business Review, Advisory Council Member</w:t>
            </w:r>
          </w:p>
          <w:p>
            <w:pPr>
              <w:pStyle w:val="Normal"/>
              <w:rPr>
                <w:lang w:val="en-US" w:eastAsia="ja-JP"/>
              </w:rPr>
            </w:pPr>
            <w:r>
              <w:rPr>
                <w:lang w:val="en-US" w:eastAsia="ja-JP"/>
              </w:rPr>
            </w:r>
          </w:p>
          <w:p>
            <w:pPr>
              <w:pStyle w:val="Normal"/>
              <w:rPr>
                <w:lang w:val="en-US" w:eastAsia="ja-JP"/>
              </w:rPr>
            </w:pPr>
            <w:r>
              <w:rPr>
                <w:lang w:val="en-US" w:eastAsia="ja-JP"/>
              </w:rPr>
            </w:r>
          </w:p>
          <w:p>
            <w:pPr>
              <w:pStyle w:val="Normal"/>
              <w:shd w:val="clear" w:color="auto" w:fill="FFFFFF"/>
              <w:spacing w:before="0" w:after="160"/>
              <w:rPr/>
            </w:pPr>
            <w:r>
              <w:rPr/>
              <w:t xml:space="preserve"> </w:t>
            </w:r>
          </w:p>
        </w:tc>
      </w:tr>
      <w:tr>
        <w:trPr/>
        <w:tc>
          <w:tcPr>
            <w:tcW w:w="3599" w:type="dxa"/>
            <w:tcBorders/>
          </w:tcPr>
          <w:p>
            <w:pPr>
              <w:pStyle w:val="Heading3"/>
              <w:keepNext w:val="true"/>
              <w:keepLines/>
              <w:spacing w:lineRule="auto" w:line="240" w:before="240" w:after="120"/>
              <w:rPr/>
            </w:pPr>
            <w:r>
              <w:rPr/>
            </w:r>
          </w:p>
        </w:tc>
        <w:tc>
          <w:tcPr>
            <w:tcW w:w="721" w:type="dxa"/>
            <w:tcBorders/>
          </w:tcPr>
          <w:p>
            <w:pPr>
              <w:pStyle w:val="Normal"/>
              <w:tabs>
                <w:tab w:val="clear" w:pos="720"/>
                <w:tab w:val="left" w:pos="990" w:leader="none"/>
              </w:tabs>
              <w:spacing w:before="0" w:after="160"/>
              <w:rPr/>
            </w:pPr>
            <w:r>
              <w:rPr/>
            </w:r>
          </w:p>
        </w:tc>
        <w:tc>
          <w:tcPr>
            <w:tcW w:w="6470" w:type="dxa"/>
            <w:tcBorders/>
          </w:tcPr>
          <w:p>
            <w:pPr>
              <w:pStyle w:val="Normal"/>
              <w:widowControl/>
              <w:bidi w:val="0"/>
              <w:spacing w:lineRule="auto" w:line="254" w:before="0" w:after="160"/>
              <w:jc w:val="left"/>
              <w:rPr/>
            </w:pPr>
            <w:r>
              <w:rPr/>
            </w:r>
          </w:p>
        </w:tc>
      </w:tr>
    </w:tbl>
    <w:p>
      <w:pPr>
        <w:pStyle w:val="Normal"/>
        <w:tabs>
          <w:tab w:val="clear" w:pos="720"/>
          <w:tab w:val="left" w:pos="990" w:leader="none"/>
        </w:tabs>
        <w:spacing w:before="0" w:after="160"/>
        <w:rPr/>
      </w:pPr>
      <w:r>
        <w:rPr/>
      </w:r>
    </w:p>
    <w:sectPr>
      <w:headerReference w:type="even" r:id="rId5"/>
      <w:headerReference w:type="default" r:id="rId6"/>
      <w:headerReference w:type="first" r:id="rId7"/>
      <w:type w:val="nextPage"/>
      <w:pgSz w:w="12240" w:h="15840"/>
      <w:pgMar w:left="720" w:right="720" w:gutter="0" w:header="720" w:top="777" w:footer="0" w:bottom="72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entury Gothic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Century Gothic">
    <w:charset w:val="01"/>
    <w:family w:val="swiss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0" distR="0" simplePos="0" locked="0" layoutInCell="0" allowOverlap="1" relativeHeight="5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590" cy="9628505"/>
          <wp:effectExtent l="0" t="0" r="0" b="0"/>
          <wp:wrapNone/>
          <wp:docPr id="4" name="Graphic 3" descr="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Graphic 3" descr="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260590" cy="96285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0" distR="0" simplePos="0" locked="0" layoutInCell="0" allowOverlap="1" relativeHeight="5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590" cy="9628505"/>
          <wp:effectExtent l="0" t="0" r="0" b="0"/>
          <wp:wrapNone/>
          <wp:docPr id="5" name="Graphic 3" descr="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Graphic 3" descr="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260590" cy="96285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  <w:sz w:val="24"/>
        <w:color w:themeColor="accent1" w:val="94B6D2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  <w:sz w:val="24"/>
        <w:color w:themeColor="accent1" w:val="94B6D2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080" w:hanging="360"/>
      </w:pPr>
      <w:rPr>
        <w:rFonts w:ascii="Wingdings" w:hAnsi="Wingdings" w:cs="Wingdings" w:hint="default"/>
        <w:sz w:val="24"/>
        <w:color w:themeColor="accent1" w:val="94B6D2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28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3240" w:hanging="360"/>
      </w:pPr>
      <w:rPr>
        <w:rFonts w:ascii="Wingdings" w:hAnsi="Wingdings" w:cs="Wingdings" w:hint="default"/>
      </w:rPr>
    </w:lvl>
  </w:abstractNum>
  <w:abstractNum w:abstractNumId="3">
    <w:lvl w:ilvl="0">
      <w:numFmt w:val="bullet"/>
      <w:lvlText w:val="•"/>
      <w:lvlJc w:val="left"/>
      <w:pPr>
        <w:tabs>
          <w:tab w:val="num" w:pos="0"/>
        </w:tabs>
        <w:ind w:left="720" w:hanging="360"/>
      </w:pPr>
      <w:rPr>
        <w:rFonts w:ascii="Century Gothic" w:hAnsi="Century Gothic" w:cs="Century Gothic" w:hint="default"/>
        <w:rFonts w:cstheme="minorBidi" w:eastAsiaTheme="minorEastAsia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entury Gothic" w:hAnsi="Century Gothic" w:eastAsia="メイリオ" w:cs="" w:asciiTheme="minorHAnsi" w:cstheme="minorBidi" w:eastAsiaTheme="minorEastAsia" w:hAnsiTheme="minorHAnsi"/>
        <w:sz w:val="24"/>
        <w:szCs w:val="24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qFormat="1"/>
    <w:lsdException w:name="heading 4" w:uiPriority="9" w:qFormat="1"/>
    <w:lsdException w:name="heading 5" w:uiPriority="9" w:semiHidden="1" w:qFormat="1"/>
    <w:lsdException w:name="heading 6" w:uiPriority="9" w:semiHidden="1" w:qFormat="1"/>
    <w:lsdException w:name="heading 7" w:uiPriority="9" w:semiHidden="1" w:qFormat="1"/>
    <w:lsdException w:name="heading 8" w:uiPriority="9" w:semiHidden="1" w:qFormat="1"/>
    <w:lsdException w:name="heading 9" w:uiPriority="9" w:semiHidden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/>
    <w:lsdException w:name="toc 2" w:uiPriority="39" w:semiHidden="1"/>
    <w:lsdException w:name="toc 3" w:uiPriority="39" w:semiHidden="1"/>
    <w:lsdException w:name="toc 4" w:uiPriority="39" w:semiHidden="1"/>
    <w:lsdException w:name="toc 5" w:uiPriority="39" w:semiHidden="1"/>
    <w:lsdException w:name="toc 6" w:uiPriority="39" w:semiHidden="1"/>
    <w:lsdException w:name="toc 7" w:uiPriority="39" w:semiHidden="1"/>
    <w:lsdException w:name="toc 8" w:uiPriority="39" w:semiHidden="1"/>
    <w:lsdException w:name="toc 9" w:uiPriority="39" w:semiHidden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uiPriority="11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qFormat="1"/>
    <w:lsdException w:name="Quote" w:uiPriority="29" w:semiHidden="1" w:qFormat="1"/>
    <w:lsdException w:name="Intense Quote" w:uiPriority="30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qFormat="1"/>
    <w:lsdException w:name="Intense Emphasis" w:uiPriority="21" w:semiHidden="1" w:qFormat="1"/>
    <w:lsdException w:name="Subtle Reference" w:uiPriority="31" w:semiHidden="1" w:qFormat="1"/>
    <w:lsdException w:name="Intense Reference" w:uiPriority="32" w:semiHidden="1" w:qFormat="1"/>
    <w:lsdException w:name="Book Title" w:uiPriority="33" w:semiHidden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styleId="Normal" w:default="1">
    <w:name w:val="Normal"/>
    <w:qFormat/>
    <w:rsid w:val="008717c5"/>
    <w:pPr>
      <w:widowControl/>
      <w:bidi w:val="0"/>
      <w:spacing w:lineRule="auto" w:line="254" w:before="0" w:after="160"/>
      <w:jc w:val="left"/>
    </w:pPr>
    <w:rPr>
      <w:rFonts w:eastAsia="Century Gothic" w:eastAsiaTheme="minorHAnsi" w:ascii="Century Gothic" w:hAnsi="Century Gothic" w:cs=""/>
      <w:color w:val="auto"/>
      <w:kern w:val="0"/>
      <w:sz w:val="22"/>
      <w:szCs w:val="22"/>
      <w:lang w:val="en-IN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 w:val="true"/>
      <w:keepLines/>
      <w:spacing w:lineRule="auto" w:line="240" w:before="240" w:after="0"/>
      <w:outlineLvl w:val="0"/>
    </w:pPr>
    <w:rPr>
      <w:rFonts w:ascii="Century Gothic" w:hAnsi="Century Gothic" w:eastAsia="メイリオ" w:cs="" w:asciiTheme="majorHAnsi" w:cstheme="majorBidi" w:eastAsiaTheme="majorEastAsia" w:hAnsiTheme="majorHAnsi"/>
      <w:color w:themeColor="accent1" w:themeShade="bf" w:val="548AB7"/>
      <w:sz w:val="32"/>
      <w:szCs w:val="32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 w:val="true"/>
      <w:keepLines/>
      <w:pBdr>
        <w:bottom w:val="single" w:sz="8" w:space="1" w:color="94B6D2" w:themeColor="accent1"/>
      </w:pBdr>
      <w:spacing w:lineRule="auto" w:line="240" w:before="240" w:after="120"/>
      <w:outlineLvl w:val="1"/>
    </w:pPr>
    <w:rPr>
      <w:rFonts w:ascii="Century Gothic" w:hAnsi="Century Gothic" w:eastAsia="メイリオ" w:cs="" w:asciiTheme="majorHAnsi" w:cstheme="majorBidi" w:eastAsiaTheme="majorEastAsia" w:hAnsiTheme="majorHAnsi"/>
      <w:b/>
      <w:bCs/>
      <w:caps/>
      <w:szCs w:val="26"/>
      <w:lang w:val="en-US" w:eastAsia="ja-JP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 w:val="true"/>
      <w:keepLines/>
      <w:spacing w:lineRule="auto" w:line="240" w:before="240" w:after="120"/>
      <w:outlineLvl w:val="2"/>
    </w:pPr>
    <w:rPr>
      <w:rFonts w:ascii="Century Gothic" w:hAnsi="Century Gothic" w:eastAsia="メイリオ" w:cs="" w:asciiTheme="majorHAnsi" w:cstheme="majorBidi" w:eastAsiaTheme="majorEastAsia" w:hAnsiTheme="majorHAnsi"/>
      <w:b/>
      <w:caps/>
      <w:color w:themeColor="accent1" w:themeShade="bf" w:val="548AB7"/>
      <w:sz w:val="28"/>
      <w:szCs w:val="24"/>
      <w:lang w:val="en-US" w:eastAsia="ja-JP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spacing w:lineRule="auto" w:line="240" w:before="0" w:after="0"/>
      <w:outlineLvl w:val="3"/>
    </w:pPr>
    <w:rPr>
      <w:rFonts w:eastAsia="メイリオ" w:eastAsiaTheme="minorEastAsia"/>
      <w:b/>
      <w:sz w:val="18"/>
      <w:lang w:val="en-US" w:eastAsia="ja-JP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4d3011"/>
    <w:rPr>
      <w:rFonts w:ascii="Century Gothic" w:hAnsi="Century Gothic" w:eastAsia="メイリオ" w:cs="" w:asciiTheme="majorHAnsi" w:cstheme="majorBidi" w:eastAsiaTheme="majorEastAsia" w:hAnsiTheme="majorHAnsi"/>
      <w:b/>
      <w:bCs/>
      <w:caps/>
      <w:sz w:val="22"/>
      <w:szCs w:val="26"/>
    </w:rPr>
  </w:style>
  <w:style w:type="character" w:styleId="TitleChar" w:customStyle="1">
    <w:name w:val="Title Char"/>
    <w:basedOn w:val="DefaultParagraphFont"/>
    <w:link w:val="Title"/>
    <w:uiPriority w:val="10"/>
    <w:qFormat/>
    <w:rsid w:val="001b2abd"/>
    <w:rPr>
      <w:caps/>
      <w:color w:themeColor="text1" w:val="000000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ad76e2"/>
    <w:rPr>
      <w:rFonts w:ascii="Century Gothic" w:hAnsi="Century Gothic" w:eastAsia="メイリオ" w:cs="" w:asciiTheme="majorHAnsi" w:cstheme="majorBidi" w:eastAsiaTheme="majorEastAsia" w:hAnsiTheme="majorHAnsi"/>
      <w:color w:themeColor="accent1" w:themeShade="bf" w:val="548AB7"/>
      <w:sz w:val="32"/>
      <w:szCs w:val="32"/>
    </w:rPr>
  </w:style>
  <w:style w:type="character" w:styleId="DateChar" w:customStyle="1">
    <w:name w:val="Date Char"/>
    <w:basedOn w:val="DefaultParagraphFont"/>
    <w:link w:val="Date"/>
    <w:uiPriority w:val="99"/>
    <w:qFormat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themeColor="accent2" w:themeShade="bf" w:val="B85A22"/>
      <w:u w:val="single"/>
    </w:rPr>
  </w:style>
  <w:style w:type="character" w:styleId="UnresolvedMention">
    <w:name w:val="Unresolved Mention"/>
    <w:basedOn w:val="DefaultParagraphFont"/>
    <w:uiPriority w:val="99"/>
    <w:semiHidden/>
    <w:qFormat/>
    <w:rsid w:val="004813b3"/>
    <w:rPr>
      <w:color w:val="605E5C"/>
      <w:shd w:fill="E1DFDD" w:val="clear"/>
    </w:rPr>
  </w:style>
  <w:style w:type="character" w:styleId="HeaderChar" w:customStyle="1">
    <w:name w:val="Header Char"/>
    <w:basedOn w:val="DefaultParagraphFont"/>
    <w:link w:val="Header"/>
    <w:uiPriority w:val="99"/>
    <w:semiHidden/>
    <w:qFormat/>
    <w:rsid w:val="000c45ff"/>
    <w:rPr>
      <w:sz w:val="22"/>
      <w:szCs w:val="22"/>
    </w:rPr>
  </w:style>
  <w:style w:type="character" w:styleId="FooterChar" w:customStyle="1">
    <w:name w:val="Footer Char"/>
    <w:basedOn w:val="DefaultParagraphFont"/>
    <w:link w:val="Footer"/>
    <w:uiPriority w:val="99"/>
    <w:semiHidden/>
    <w:qFormat/>
    <w:rsid w:val="000c45ff"/>
    <w:rPr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qFormat/>
    <w:rsid w:val="001b2abd"/>
    <w:rPr>
      <w:color w:val="808080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1b2abd"/>
    <w:rPr>
      <w:color w:themeColor="text1" w:val="000000"/>
      <w:spacing w:val="19"/>
      <w:w w:val="86"/>
      <w:sz w:val="32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940a66"/>
    <w:rPr>
      <w:rFonts w:ascii="Century Gothic" w:hAnsi="Century Gothic" w:eastAsia="メイリオ" w:cs="" w:asciiTheme="majorHAnsi" w:cstheme="majorBidi" w:eastAsiaTheme="majorEastAsia" w:hAnsiTheme="majorHAnsi"/>
      <w:b/>
      <w:caps/>
      <w:color w:themeColor="accent1" w:themeShade="bf" w:val="548AB7"/>
      <w:sz w:val="28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b359e4"/>
    <w:rPr>
      <w:b/>
      <w:sz w:val="18"/>
      <w:szCs w:val="2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pPr>
      <w:spacing w:lineRule="auto" w:line="240" w:before="0" w:after="0"/>
    </w:pPr>
    <w:rPr>
      <w:rFonts w:eastAsia="メイリオ" w:eastAsiaTheme="minorEastAsia"/>
      <w:caps/>
      <w:color w:themeColor="text1" w:val="000000"/>
      <w:sz w:val="96"/>
      <w:szCs w:val="76"/>
      <w:lang w:val="en-US" w:eastAsia="ja-JP"/>
    </w:rPr>
  </w:style>
  <w:style w:type="paragraph" w:styleId="Date">
    <w:name w:val="Date"/>
    <w:basedOn w:val="Normal"/>
    <w:next w:val="Normal"/>
    <w:link w:val="DateChar"/>
    <w:uiPriority w:val="99"/>
    <w:qFormat/>
    <w:rsid w:val="00036450"/>
    <w:pPr>
      <w:spacing w:lineRule="auto" w:line="240" w:before="0" w:after="0"/>
    </w:pPr>
    <w:rPr>
      <w:rFonts w:eastAsia="メイリオ" w:eastAsiaTheme="minorEastAsia"/>
      <w:sz w:val="18"/>
      <w:lang w:val="en-US" w:eastAsia="ja-JP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>
      <w:rFonts w:eastAsia="メイリオ" w:eastAsiaTheme="minorEastAsia"/>
      <w:sz w:val="18"/>
      <w:lang w:val="en-US" w:eastAsia="ja-JP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>
      <w:rFonts w:eastAsia="メイリオ" w:eastAsiaTheme="minorEastAsia"/>
      <w:sz w:val="18"/>
      <w:lang w:val="en-US"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pPr>
      <w:spacing w:lineRule="auto" w:line="240" w:before="0" w:after="0"/>
    </w:pPr>
    <w:rPr>
      <w:rFonts w:eastAsia="メイリオ" w:eastAsiaTheme="minorEastAsia"/>
      <w:color w:themeColor="text1" w:val="000000"/>
      <w:spacing w:val="19"/>
      <w:w w:val="86"/>
      <w:sz w:val="32"/>
      <w:szCs w:val="28"/>
      <w:lang w:val="en-US" w:eastAsia="ja-JP"/>
    </w:rPr>
  </w:style>
  <w:style w:type="paragraph" w:styleId="ListParagraph">
    <w:name w:val="List Paragraph"/>
    <w:basedOn w:val="Normal"/>
    <w:uiPriority w:val="34"/>
    <w:qFormat/>
    <w:rsid w:val="00cc5503"/>
    <w:pPr>
      <w:spacing w:lineRule="auto" w:line="240" w:before="0" w:after="0"/>
      <w:ind w:left="720"/>
      <w:contextualSpacing/>
    </w:pPr>
    <w:rPr>
      <w:rFonts w:eastAsia="メイリオ" w:eastAsiaTheme="minorEastAsia"/>
      <w:sz w:val="18"/>
      <w:szCs w:val="18"/>
      <w:lang w:val="en-US" w:eastAsia="ja-JP"/>
    </w:rPr>
  </w:style>
  <w:style w:type="paragraph" w:styleId="ListBullet">
    <w:name w:val="List Bullet"/>
    <w:basedOn w:val="Normal"/>
    <w:uiPriority w:val="11"/>
    <w:qFormat/>
    <w:rsid w:val="00cc5503"/>
    <w:pPr>
      <w:numPr>
        <w:ilvl w:val="0"/>
        <w:numId w:val="2"/>
      </w:numPr>
      <w:spacing w:lineRule="auto" w:line="240" w:before="0" w:after="0"/>
      <w:ind w:left="420"/>
    </w:pPr>
    <w:rPr>
      <w:color w:themeColor="text1" w:themeTint="a6" w:val="595959"/>
      <w:sz w:val="18"/>
      <w:szCs w:val="18"/>
      <w:lang w:val="en-US"/>
    </w:rPr>
  </w:style>
  <w:style w:type="paragraph" w:styleId="NoSpacing">
    <w:name w:val="No Spacing"/>
    <w:uiPriority w:val="1"/>
    <w:qFormat/>
    <w:rsid w:val="001e65ea"/>
    <w:pPr>
      <w:widowControl/>
      <w:bidi w:val="0"/>
      <w:spacing w:before="0" w:after="0"/>
      <w:jc w:val="left"/>
    </w:pPr>
    <w:rPr>
      <w:rFonts w:ascii="Century Gothic" w:hAnsi="Century Gothic" w:eastAsia="メイリオ" w:cs="" w:asciiTheme="minorHAnsi" w:cstheme="minorBidi" w:eastAsiaTheme="minorEastAsia" w:hAnsiTheme="minorHAnsi"/>
      <w:color w:val="auto"/>
      <w:kern w:val="0"/>
      <w:sz w:val="18"/>
      <w:szCs w:val="22"/>
      <w:lang w:val="en-US" w:eastAsia="ja-JP" w:bidi="ar-SA"/>
    </w:rPr>
  </w:style>
  <w:style w:type="paragraph" w:styleId="public-draftstyledefault-unorderedlistitem" w:customStyle="1">
    <w:name w:val="public-draftstyledefault-unorderedlistitem"/>
    <w:basedOn w:val="Normal"/>
    <w:qFormat/>
    <w:rsid w:val="00d03bf3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1b2ab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hyperlink" Target="mailto:nadfarooq@gmail.com" TargetMode="Externa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glossaryDocument" Target="glossary/document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sv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svg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1E380EBA3DF45D08E37D4C8C04A2E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1BAD85-0899-46AB-818E-96CF1967CC0F}"/>
      </w:docPartPr>
      <w:docPartBody>
        <w:p w:rsidR="006C035B" w:rsidRDefault="005E06F4" w:rsidP="005E06F4">
          <w:pPr>
            <w:pStyle w:val="41E380EBA3DF45D08E37D4C8C04A2E86"/>
          </w:pPr>
          <w:r w:rsidRPr="00D5459D">
            <w:t>Profile</w:t>
          </w:r>
        </w:p>
      </w:docPartBody>
    </w:docPart>
    <w:docPart>
      <w:docPartPr>
        <w:name w:val="67017ABA76334E30B5826FC3772B54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969574-415D-4D15-B707-9F7D5B21022F}"/>
      </w:docPartPr>
      <w:docPartBody>
        <w:p w:rsidR="0020702C" w:rsidRDefault="0020702C" w:rsidP="0020702C">
          <w:pPr>
            <w:pStyle w:val="67017ABA76334E30B5826FC3772B5406"/>
          </w:pPr>
          <w:r w:rsidRPr="00CB0055">
            <w:t>Contact</w:t>
          </w:r>
        </w:p>
      </w:docPartBody>
    </w:docPart>
    <w:docPart>
      <w:docPartPr>
        <w:name w:val="2A1D593A29D34F6F9295B4765EF319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54F680-03E2-4902-9C9F-EC9C18E009B8}"/>
      </w:docPartPr>
      <w:docPartBody>
        <w:p w:rsidR="0020702C" w:rsidRDefault="0020702C" w:rsidP="0020702C">
          <w:pPr>
            <w:pStyle w:val="2A1D593A29D34F6F9295B4765EF31972"/>
          </w:pPr>
          <w:r w:rsidRPr="004D3011">
            <w:t>PHONE:</w:t>
          </w:r>
        </w:p>
      </w:docPartBody>
    </w:docPart>
    <w:docPart>
      <w:docPartPr>
        <w:name w:val="3C8176560BF9467AA6F62810C64E28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F462F6-8D69-4B75-93EE-E51780225FC7}"/>
      </w:docPartPr>
      <w:docPartBody>
        <w:p w:rsidR="0020702C" w:rsidRDefault="0020702C" w:rsidP="0020702C">
          <w:pPr>
            <w:pStyle w:val="3C8176560BF9467AA6F62810C64E286A"/>
          </w:pPr>
          <w:r w:rsidRPr="004D3011">
            <w:t>EMAIL: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6F4"/>
    <w:rsid w:val="0020702C"/>
    <w:rsid w:val="005E06F4"/>
    <w:rsid w:val="006C035B"/>
    <w:rsid w:val="006F2A75"/>
    <w:rsid w:val="00BF08F0"/>
    <w:rsid w:val="00D25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06F4"/>
    <w:rPr>
      <w:color w:val="C45911" w:themeColor="accent2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67017ABA76334E30B5826FC3772B5406">
    <w:name w:val="67017ABA76334E30B5826FC3772B5406"/>
    <w:rsid w:val="0020702C"/>
    <w:rPr>
      <w:kern w:val="2"/>
      <w14:ligatures w14:val="standardContextual"/>
    </w:rPr>
  </w:style>
  <w:style w:type="paragraph" w:customStyle="1" w:styleId="7E6D28274B8A407DA9CB07800B6607FF">
    <w:name w:val="7E6D28274B8A407DA9CB07800B6607FF"/>
    <w:rsid w:val="005E06F4"/>
  </w:style>
  <w:style w:type="paragraph" w:customStyle="1" w:styleId="41E380EBA3DF45D08E37D4C8C04A2E86">
    <w:name w:val="41E380EBA3DF45D08E37D4C8C04A2E86"/>
    <w:rsid w:val="005E06F4"/>
  </w:style>
  <w:style w:type="paragraph" w:customStyle="1" w:styleId="E3D58EB5734D46A896E848E2D60B031C">
    <w:name w:val="E3D58EB5734D46A896E848E2D60B031C"/>
    <w:rsid w:val="005E06F4"/>
  </w:style>
  <w:style w:type="paragraph" w:customStyle="1" w:styleId="F54D499F88554F3EB441C0B57820A65E">
    <w:name w:val="F54D499F88554F3EB441C0B57820A65E"/>
    <w:rsid w:val="005E06F4"/>
  </w:style>
  <w:style w:type="paragraph" w:customStyle="1" w:styleId="C8EFA034F823495F8B447C441BC0AE77">
    <w:name w:val="C8EFA034F823495F8B447C441BC0AE77"/>
    <w:rsid w:val="005E06F4"/>
  </w:style>
  <w:style w:type="paragraph" w:customStyle="1" w:styleId="2A1D593A29D34F6F9295B4765EF31972">
    <w:name w:val="2A1D593A29D34F6F9295B4765EF31972"/>
    <w:rsid w:val="0020702C"/>
    <w:rPr>
      <w:kern w:val="2"/>
      <w14:ligatures w14:val="standardContextual"/>
    </w:rPr>
  </w:style>
  <w:style w:type="paragraph" w:customStyle="1" w:styleId="3C8176560BF9467AA6F62810C64E286A">
    <w:name w:val="3C8176560BF9467AA6F62810C64E286A"/>
    <w:rsid w:val="0020702C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Median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 pitchFamily="0" charset="1"/>
        <a:ea typeface=""/>
        <a:cs typeface=""/>
      </a:majorFont>
      <a:minorFont>
        <a:latin typeface="Century Gothic" panose="020F03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resume.dotx</Template>
  <TotalTime>0</TotalTime>
  <Application>LibreOffice/24.8.4.2$Linux_X86_64 LibreOffice_project/480$Build-2</Application>
  <AppVersion>15.0000</AppVersion>
  <Pages>4</Pages>
  <Words>1160</Words>
  <Characters>7021</Characters>
  <CharactersWithSpaces>8110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2024-10-08T14:18:00Z</dcterms:created>
  <dc:creator/>
  <dc:description/>
  <dc:language>en-IN</dc:language>
  <cp:lastModifiedBy/>
  <dcterms:modified xsi:type="dcterms:W3CDTF">2025-01-18T22:28:57Z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0b036a01ebdd67f87e5e5c602896cbcadbbf1d05abe76ea2302c19758cd95250</vt:lpwstr>
  </property>
  <property fmtid="{D5CDD505-2E9C-101B-9397-08002B2CF9AE}" pid="3" name="MSIP_Label_831f0267-8575-4fc2-99cc-f6b7f9934be9_ActionId">
    <vt:lpwstr>1e19e55b-e10c-4f13-ad9a-cf8062defd56</vt:lpwstr>
  </property>
  <property fmtid="{D5CDD505-2E9C-101B-9397-08002B2CF9AE}" pid="4" name="MSIP_Label_831f0267-8575-4fc2-99cc-f6b7f9934be9_ContentBits">
    <vt:lpwstr>0</vt:lpwstr>
  </property>
  <property fmtid="{D5CDD505-2E9C-101B-9397-08002B2CF9AE}" pid="5" name="MSIP_Label_831f0267-8575-4fc2-99cc-f6b7f9934be9_Enabled">
    <vt:lpwstr>true</vt:lpwstr>
  </property>
  <property fmtid="{D5CDD505-2E9C-101B-9397-08002B2CF9AE}" pid="6" name="MSIP_Label_831f0267-8575-4fc2-99cc-f6b7f9934be9_Method">
    <vt:lpwstr>Standard</vt:lpwstr>
  </property>
  <property fmtid="{D5CDD505-2E9C-101B-9397-08002B2CF9AE}" pid="7" name="MSIP_Label_831f0267-8575-4fc2-99cc-f6b7f9934be9_Name">
    <vt:lpwstr>831f0267-8575-4fc2-99cc-f6b7f9934be9</vt:lpwstr>
  </property>
  <property fmtid="{D5CDD505-2E9C-101B-9397-08002B2CF9AE}" pid="8" name="MSIP_Label_831f0267-8575-4fc2-99cc-f6b7f9934be9_SetDate">
    <vt:lpwstr>2023-03-24T14:49:41Z</vt:lpwstr>
  </property>
  <property fmtid="{D5CDD505-2E9C-101B-9397-08002B2CF9AE}" pid="9" name="MSIP_Label_831f0267-8575-4fc2-99cc-f6b7f9934be9_SiteId">
    <vt:lpwstr>8f3e36ea-8039-4b40-81a7-7dc0599e8645</vt:lpwstr>
  </property>
</Properties>
</file>