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5FA88" w14:textId="77777777" w:rsidR="000F4E93" w:rsidRDefault="00000000">
      <w:pPr>
        <w:pStyle w:val="Heading1"/>
      </w:pPr>
      <w:r>
        <w:t>Employee Turnover Analytics – Interview Questions &amp; Answers (Complete Guide)</w:t>
      </w:r>
    </w:p>
    <w:p w14:paraId="46C90168" w14:textId="77777777" w:rsidR="000F4E93" w:rsidRDefault="00000000">
      <w:r>
        <w:t>This document contains a comprehensive set of interview questions and answers based on the Employee Turnover Analytics Machine Learning project. The questions cover concepts related to data preprocessing, supervised and unsupervised learning, model evaluation, business metrics, and practical HR decision-making. This guide is intended for interview preparation and project defense.</w:t>
      </w:r>
    </w:p>
    <w:p w14:paraId="2847CFFE" w14:textId="77777777" w:rsidR="000F4E93" w:rsidRDefault="00000000">
      <w:pPr>
        <w:pStyle w:val="Heading2"/>
      </w:pPr>
      <w:r>
        <w:t>1. What type of problem is Employee Turnover Analytics?</w:t>
      </w:r>
    </w:p>
    <w:p w14:paraId="66031B9D" w14:textId="77777777" w:rsidR="000F4E93" w:rsidRDefault="00000000">
      <w:r>
        <w:t>Employee Turnover Analytics is a supervised classification problem because the target variable (`left`) is known, where 1 indicates an employee who left and 0 indicates an employee who stayed. The objective is to predict future employee attrition.</w:t>
      </w:r>
    </w:p>
    <w:p w14:paraId="204735CC" w14:textId="77777777" w:rsidR="000F4E93" w:rsidRDefault="00000000">
      <w:pPr>
        <w:pStyle w:val="Heading2"/>
      </w:pPr>
      <w:r>
        <w:t>2. Why is clustering used if this is a supervised problem?</w:t>
      </w:r>
    </w:p>
    <w:p w14:paraId="66E78BD4" w14:textId="77777777" w:rsidR="000F4E93" w:rsidRDefault="00000000">
      <w:r>
        <w:t>Clustering is used as an exploratory, unsupervised technique to understand patterns among employees who left the organization. While classification predicts who will leave, clustering explains why different types of employees leave, supporting targeted retention strategies.</w:t>
      </w:r>
    </w:p>
    <w:p w14:paraId="5BEC311C" w14:textId="77777777" w:rsidR="000F4E93" w:rsidRDefault="00000000">
      <w:pPr>
        <w:pStyle w:val="Heading2"/>
      </w:pPr>
      <w:r>
        <w:t>3. What was the positive class in this project?</w:t>
      </w:r>
    </w:p>
    <w:p w14:paraId="0F24EAFF" w14:textId="77777777" w:rsidR="000F4E93" w:rsidRDefault="00000000">
      <w:r>
        <w:t>The positive class was defined as `left = 1`, representing employees who leave the organization. Since employee turnover is the event of interest, all evaluation metrics were interpreted with respect to this class.</w:t>
      </w:r>
    </w:p>
    <w:p w14:paraId="1657FABA" w14:textId="77777777" w:rsidR="000F4E93" w:rsidRDefault="00000000">
      <w:pPr>
        <w:pStyle w:val="Heading2"/>
      </w:pPr>
      <w:r>
        <w:t>4. Why is Recall more important than Precision in this project?</w:t>
      </w:r>
    </w:p>
    <w:p w14:paraId="483A6CFD" w14:textId="77777777" w:rsidR="000F4E93" w:rsidRDefault="00000000">
      <w:r>
        <w:t>Recall is prioritized because a false negative represents an employee who leaves without warning, which results in high business cost. A false positive only leads to additional HR attention, which is acceptable.</w:t>
      </w:r>
    </w:p>
    <w:p w14:paraId="04740154" w14:textId="77777777" w:rsidR="000F4E93" w:rsidRDefault="00000000">
      <w:pPr>
        <w:pStyle w:val="Heading2"/>
      </w:pPr>
      <w:r>
        <w:t>5. Why is Accuracy not a reliable metric here?</w:t>
      </w:r>
    </w:p>
    <w:p w14:paraId="716397B4" w14:textId="77777777" w:rsidR="000F4E93" w:rsidRDefault="00000000">
      <w:r>
        <w:t>Accuracy can be misleading in imbalanced datasets. A model can achieve high accuracy by predicting the majority class while failing to detect employees who leave.</w:t>
      </w:r>
    </w:p>
    <w:p w14:paraId="14BFCA55" w14:textId="77777777" w:rsidR="000F4E93" w:rsidRDefault="00000000">
      <w:pPr>
        <w:pStyle w:val="Heading2"/>
      </w:pPr>
      <w:r>
        <w:t>6. Why did you use SMOTE?</w:t>
      </w:r>
    </w:p>
    <w:p w14:paraId="1CC1CEC3" w14:textId="77777777" w:rsidR="000F4E93" w:rsidRDefault="00000000">
      <w:r>
        <w:t>The dataset was imbalanced, with fewer employees leaving than staying. SMOTE was used to synthetically oversample the minority class in the training data to improve model learning.</w:t>
      </w:r>
    </w:p>
    <w:p w14:paraId="5225C4F0" w14:textId="77777777" w:rsidR="000F4E93" w:rsidRDefault="00000000">
      <w:pPr>
        <w:pStyle w:val="Heading2"/>
      </w:pPr>
      <w:r>
        <w:t>7. Why is SMOTE applied only to training data?</w:t>
      </w:r>
    </w:p>
    <w:p w14:paraId="0E010A93" w14:textId="77777777" w:rsidR="000F4E93" w:rsidRDefault="00000000">
      <w:r>
        <w:t>Applying SMOTE to the test data would introduce synthetic samples and cause data leakage. To ensure unbiased evaluation, SMOTE is applied only on the training dataset.</w:t>
      </w:r>
    </w:p>
    <w:p w14:paraId="58FF65A5" w14:textId="77777777" w:rsidR="000F4E93" w:rsidRDefault="00000000">
      <w:pPr>
        <w:pStyle w:val="Heading2"/>
      </w:pPr>
      <w:r>
        <w:lastRenderedPageBreak/>
        <w:t>8. Which models were trained and why?</w:t>
      </w:r>
    </w:p>
    <w:p w14:paraId="58EB4647" w14:textId="77777777" w:rsidR="000F4E93" w:rsidRDefault="00000000">
      <w:r>
        <w:t>Logistic Regression was used as a baseline model, while Random Forest and Gradient Boosting were used to capture complex non-linear relationships in employee behavior.</w:t>
      </w:r>
    </w:p>
    <w:p w14:paraId="54F3FBBE" w14:textId="77777777" w:rsidR="000F4E93" w:rsidRDefault="00000000">
      <w:pPr>
        <w:pStyle w:val="Heading2"/>
      </w:pPr>
      <w:r>
        <w:t>9. How did you select the best model?</w:t>
      </w:r>
    </w:p>
    <w:p w14:paraId="2F0D7BB8" w14:textId="77777777" w:rsidR="000F4E93" w:rsidRDefault="00000000">
      <w:r>
        <w:t>Models were compared using Recall, ROC–AUC, and confusion matrix on the test dataset. Random Forest was selected because it achieved higher Recall and fewer false negatives, aligning with business objectives.</w:t>
      </w:r>
    </w:p>
    <w:p w14:paraId="33501790" w14:textId="77777777" w:rsidR="000F4E93" w:rsidRDefault="00000000">
      <w:pPr>
        <w:pStyle w:val="Heading2"/>
      </w:pPr>
      <w:r>
        <w:t>10. Explain the confusion matrix used in this project.</w:t>
      </w:r>
    </w:p>
    <w:p w14:paraId="22A4C15C" w14:textId="77777777" w:rsidR="000F4E93" w:rsidRDefault="00000000">
      <w:r>
        <w:t>The confusion matrix follows the sklearn format [TN, FP; FN, TP]. The bottom-right cell represents true positives, i.e., employees correctly predicted to leave. The focus was on minimizing false negatives.</w:t>
      </w:r>
    </w:p>
    <w:p w14:paraId="259ABC4B" w14:textId="77777777" w:rsidR="000F4E93" w:rsidRDefault="00000000">
      <w:pPr>
        <w:pStyle w:val="Heading2"/>
      </w:pPr>
      <w:r>
        <w:t>11. How do you calculate Precision, Recall, and F1-score from the confusion matrix?</w:t>
      </w:r>
    </w:p>
    <w:p w14:paraId="3C3642DE" w14:textId="77777777" w:rsidR="000F4E93" w:rsidRDefault="00000000">
      <w:r>
        <w:t>Precision is calculated as TP / (TP + FP), Recall as TP / (TP + FN), and F1-score as the harmonic mean of Precision and Recall.</w:t>
      </w:r>
    </w:p>
    <w:p w14:paraId="08B00C47" w14:textId="77777777" w:rsidR="000F4E93" w:rsidRDefault="00000000">
      <w:pPr>
        <w:pStyle w:val="Heading2"/>
      </w:pPr>
      <w:r>
        <w:t>12. What is the role of ROC curve and AUC?</w:t>
      </w:r>
    </w:p>
    <w:p w14:paraId="64D3BA29" w14:textId="77777777" w:rsidR="000F4E93" w:rsidRDefault="00000000">
      <w:r>
        <w:t>The ROC curve evaluates the trade-off between true positive rate and false positive rate across thresholds. AUC measures the model’s overall ability to distinguish between employees who leave and those who stay.</w:t>
      </w:r>
    </w:p>
    <w:p w14:paraId="2999A3D8" w14:textId="77777777" w:rsidR="000F4E93" w:rsidRDefault="00000000">
      <w:pPr>
        <w:pStyle w:val="Heading2"/>
      </w:pPr>
      <w:r>
        <w:t>13. Why can a model have high AUC but lower Recall?</w:t>
      </w:r>
    </w:p>
    <w:p w14:paraId="062F4CFF" w14:textId="77777777" w:rsidR="000F4E93" w:rsidRDefault="00000000">
      <w:r>
        <w:t>AUC measures ranking ability across all thresholds, while Recall depends on a specific threshold. A model may rank well overall but still miss leavers at the chosen threshold.</w:t>
      </w:r>
    </w:p>
    <w:p w14:paraId="5FA9769A" w14:textId="77777777" w:rsidR="000F4E93" w:rsidRDefault="00000000">
      <w:pPr>
        <w:pStyle w:val="Heading2"/>
      </w:pPr>
      <w:r>
        <w:t>14. How does threshold tuning help?</w:t>
      </w:r>
    </w:p>
    <w:p w14:paraId="0337D2FB" w14:textId="77777777" w:rsidR="000F4E93" w:rsidRDefault="00000000">
      <w:r>
        <w:t>Threshold tuning allows the business to increase Recall by identifying more at-risk employees earlier, trading off some Precision for better business outcomes.</w:t>
      </w:r>
    </w:p>
    <w:p w14:paraId="0FA5A348" w14:textId="77777777" w:rsidR="000F4E93" w:rsidRDefault="00000000">
      <w:pPr>
        <w:pStyle w:val="Heading2"/>
      </w:pPr>
      <w:r>
        <w:t>15. Why were duplicate records removed?</w:t>
      </w:r>
    </w:p>
    <w:p w14:paraId="6075A832" w14:textId="77777777" w:rsidR="000F4E93" w:rsidRDefault="00000000">
      <w:r>
        <w:t>Duplicate records can bias model learning and evaluation. Since each row represents a unique employee snapshot, duplicates were removed after data quality checks.</w:t>
      </w:r>
    </w:p>
    <w:p w14:paraId="1CC268FF" w14:textId="77777777" w:rsidR="000F4E93" w:rsidRDefault="00000000">
      <w:pPr>
        <w:pStyle w:val="Heading2"/>
      </w:pPr>
      <w:r>
        <w:t>16. How can HR use this model in practice?</w:t>
      </w:r>
    </w:p>
    <w:p w14:paraId="6942C884" w14:textId="77777777" w:rsidR="000F4E93" w:rsidRDefault="00000000">
      <w:r>
        <w:t>HR teams can use predicted probabilities to categorize employees into risk zones and apply targeted retention strategies such as compensation review, workload balancing, and career development planning.</w:t>
      </w:r>
    </w:p>
    <w:p w14:paraId="42134D8A" w14:textId="77777777" w:rsidR="000F4E93" w:rsidRDefault="00000000">
      <w:pPr>
        <w:pStyle w:val="Heading2"/>
      </w:pPr>
      <w:r>
        <w:t>17. What are the key outcomes of this project?</w:t>
      </w:r>
    </w:p>
    <w:p w14:paraId="79927BF3" w14:textId="77777777" w:rsidR="000F4E93" w:rsidRDefault="00000000">
      <w:r>
        <w:t>The project delivered a robust ML-based solution to predict employee attrition, identify risk segments, and support proactive HR decision-making to reduce unexpected turnover.</w:t>
      </w:r>
    </w:p>
    <w:p w14:paraId="03AA0ACC" w14:textId="77777777" w:rsidR="000F4E93" w:rsidRDefault="00000000">
      <w:pPr>
        <w:pStyle w:val="Heading2"/>
      </w:pPr>
      <w:r>
        <w:lastRenderedPageBreak/>
        <w:t>18. What future improvements can be made?</w:t>
      </w:r>
    </w:p>
    <w:p w14:paraId="2D6CEEC8" w14:textId="77777777" w:rsidR="000F4E93" w:rsidRDefault="00000000">
      <w:r>
        <w:t>Future enhancements include using time-series data, adding employee engagement metrics, model monitoring, and deploying the solution as an interactive dashboard or API.</w:t>
      </w:r>
    </w:p>
    <w:sectPr w:rsidR="000F4E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8651147">
    <w:abstractNumId w:val="8"/>
  </w:num>
  <w:num w:numId="2" w16cid:durableId="450242446">
    <w:abstractNumId w:val="6"/>
  </w:num>
  <w:num w:numId="3" w16cid:durableId="173963273">
    <w:abstractNumId w:val="5"/>
  </w:num>
  <w:num w:numId="4" w16cid:durableId="563494491">
    <w:abstractNumId w:val="4"/>
  </w:num>
  <w:num w:numId="5" w16cid:durableId="771511309">
    <w:abstractNumId w:val="7"/>
  </w:num>
  <w:num w:numId="6" w16cid:durableId="1693725313">
    <w:abstractNumId w:val="3"/>
  </w:num>
  <w:num w:numId="7" w16cid:durableId="1389452427">
    <w:abstractNumId w:val="2"/>
  </w:num>
  <w:num w:numId="8" w16cid:durableId="1669214350">
    <w:abstractNumId w:val="1"/>
  </w:num>
  <w:num w:numId="9" w16cid:durableId="1149252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E93"/>
    <w:rsid w:val="00117486"/>
    <w:rsid w:val="0015074B"/>
    <w:rsid w:val="0029639D"/>
    <w:rsid w:val="00326F90"/>
    <w:rsid w:val="00AA1D8D"/>
    <w:rsid w:val="00B47730"/>
    <w:rsid w:val="00CB0664"/>
    <w:rsid w:val="00E20D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7B7D95"/>
  <w14:defaultImageDpi w14:val="300"/>
  <w15:docId w15:val="{33775F69-6985-43B8-BB2B-903C4A26F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721</Words>
  <Characters>4036</Characters>
  <Application>Microsoft Office Word</Application>
  <DocSecurity>0</DocSecurity>
  <Lines>72</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K4033</cp:lastModifiedBy>
  <cp:revision>2</cp:revision>
  <dcterms:created xsi:type="dcterms:W3CDTF">2025-12-27T18:02:00Z</dcterms:created>
  <dcterms:modified xsi:type="dcterms:W3CDTF">2025-12-27T18:02:00Z</dcterms:modified>
  <cp:category/>
</cp:coreProperties>
</file>