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1C1" w:rsidRDefault="00B511C1" w:rsidP="00B511C1">
      <w:r>
        <w:t xml:space="preserve">Based on the provided data, </w:t>
      </w:r>
      <w:r>
        <w:t>the followings are the two observations that</w:t>
      </w:r>
      <w:r>
        <w:t xml:space="preserve"> can be identified:</w:t>
      </w:r>
    </w:p>
    <w:p w:rsidR="00B511C1" w:rsidRDefault="00B511C1" w:rsidP="00B511C1"/>
    <w:p w:rsidR="00B511C1" w:rsidRDefault="00B511C1" w:rsidP="00B511C1">
      <w:r>
        <w:t>Charter schools outperform district schools: Charter schools have higher average scores in both math and reading, as well as higher percentages of students passing these subjects and overall passing rates. The average math score for charter schools is approximately 83.47, while for district schools it is around 76.96. Similarly, the average reading score for charter schools is approximately 83.90, compared to approximately 80.97 for district schools. This trend is consistent across all performance metrics, indicating that students attending charter schools tend to achieve better academic outcomes compared to those in district schools.</w:t>
      </w:r>
    </w:p>
    <w:p w:rsidR="00B511C1" w:rsidRDefault="00B511C1" w:rsidP="00B511C1"/>
    <w:p w:rsidR="00B511C1" w:rsidRDefault="00B511C1" w:rsidP="00B511C1">
      <w:r>
        <w:t>School budget does not directly correlate with academic performance: The analysis does not reveal a clear relationship between school budget and student performance. Schools with higher budgets do not necessarily achieve higher average scores or better passing rates. For instance, Cabrera High School, which has one of the lowest budgets among the schools listed, demonstrates exceptional performance across all metrics, while several district schools with larger budgets have lower scores and passing rates. This suggests that factors other than funding, such as teaching quality, curriculum, and school culture, play significant roles in determining student success.</w:t>
      </w:r>
    </w:p>
    <w:p w:rsidR="00B511C1" w:rsidRDefault="00B511C1" w:rsidP="00B511C1"/>
    <w:p w:rsidR="00F95759" w:rsidRDefault="00B511C1" w:rsidP="00B511C1">
      <w:r>
        <w:t>In summary, charter schools consistently outperform district schools in terms of average scores, passing rates, and overall academic achievement. This indicates the effectiveness of the charter school model in promoting student success. Additionally, the analysis suggests that school budget alone is not the sole determinant of academic performance, as schools with lower budgets can still achieve excellent results. Other factors, such as effective teaching methods and supportive learning environments, likely contribute to student outcomes as well.</w:t>
      </w:r>
    </w:p>
    <w:sectPr w:rsidR="00F9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C1"/>
    <w:rsid w:val="00B511C1"/>
    <w:rsid w:val="00F9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47CE"/>
  <w15:chartTrackingRefBased/>
  <w15:docId w15:val="{E5A50D28-6C92-49E7-A819-A9850EE0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Tekabe Fanta</dc:creator>
  <cp:keywords/>
  <dc:description/>
  <cp:lastModifiedBy>Tekabe Fanta</cp:lastModifiedBy>
  <cp:revision>1</cp:revision>
  <dcterms:created xsi:type="dcterms:W3CDTF">2023-05-14T05:28:00Z</dcterms:created>
  <dcterms:modified xsi:type="dcterms:W3CDTF">2023-05-14T05:40:00Z</dcterms:modified>
</cp:coreProperties>
</file>