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Шестаков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файлов для групп пользователей.</w:t>
      </w:r>
      <w:r>
        <w:t xml:space="preserve"> </w:t>
      </w:r>
      <w:r>
        <w:t xml:space="preserve">[1]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создали две учетные записи: guest и guset2 (рис. ??)</w:t>
      </w:r>
    </w:p>
    <w:p>
      <w:pPr>
        <w:pStyle w:val="SourceCode"/>
      </w:pPr>
      <w:r>
        <w:rPr>
          <w:rStyle w:val="ExtensionTok"/>
        </w:rPr>
        <w:t xml:space="preserve">useradd</w:t>
      </w:r>
      <w:r>
        <w:rPr>
          <w:rStyle w:val="NormalTok"/>
        </w:rPr>
        <w:t xml:space="preserve"> guest</w:t>
      </w:r>
      <w:r>
        <w:br/>
      </w:r>
      <w:r>
        <w:rPr>
          <w:rStyle w:val="FunctionTok"/>
        </w:rPr>
        <w:t xml:space="preserve">passwd</w:t>
      </w:r>
      <w:r>
        <w:rPr>
          <w:rStyle w:val="NormalTok"/>
        </w:rPr>
        <w:t xml:space="preserve"> guest</w:t>
      </w:r>
      <w:r>
        <w:br/>
      </w:r>
      <w:r>
        <w:br/>
      </w:r>
      <w:r>
        <w:rPr>
          <w:rStyle w:val="ExtensionTok"/>
        </w:rPr>
        <w:t xml:space="preserve">useradd</w:t>
      </w:r>
      <w:r>
        <w:rPr>
          <w:rStyle w:val="NormalTok"/>
        </w:rPr>
        <w:t xml:space="preserve"> guest2</w:t>
      </w:r>
      <w:r>
        <w:br/>
      </w:r>
      <w:r>
        <w:rPr>
          <w:rStyle w:val="FunctionTok"/>
        </w:rPr>
        <w:t xml:space="preserve">passwd</w:t>
      </w:r>
      <w:r>
        <w:rPr>
          <w:rStyle w:val="NormalTok"/>
        </w:rPr>
        <w:t xml:space="preserve"> guest2</w:t>
      </w:r>
    </w:p>
    <w:p>
      <w:pPr>
        <w:pStyle w:val="CaptionedFigure"/>
      </w:pPr>
      <w:r>
        <w:drawing>
          <wp:inline>
            <wp:extent cx="3733800" cy="913094"/>
            <wp:effectExtent b="0" l="0" r="0" t="0"/>
            <wp:docPr descr="Создание пользователей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пользователей</w:t>
      </w:r>
    </w:p>
    <w:p>
      <w:pPr>
        <w:numPr>
          <w:ilvl w:val="0"/>
          <w:numId w:val="1002"/>
        </w:numPr>
        <w:pStyle w:val="Compact"/>
      </w:pPr>
      <w:r>
        <w:t xml:space="preserve">Добавили пользователя guest2 в guest (рис. ??)</w:t>
      </w:r>
    </w:p>
    <w:p>
      <w:pPr>
        <w:pStyle w:val="SourceCode"/>
      </w:pPr>
      <w:r>
        <w:rPr>
          <w:rStyle w:val="ExtensionTok"/>
        </w:rPr>
        <w:t xml:space="preserve">gpaswwd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guest2 guest</w:t>
      </w:r>
    </w:p>
    <w:p>
      <w:pPr>
        <w:pStyle w:val="CaptionedFigure"/>
      </w:pPr>
      <w:r>
        <w:drawing>
          <wp:inline>
            <wp:extent cx="3733800" cy="245644"/>
            <wp:effectExtent b="0" l="0" r="0" t="0"/>
            <wp:docPr descr="Добавление пользователя в группу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в группу</w:t>
      </w:r>
    </w:p>
    <w:p>
      <w:pPr>
        <w:numPr>
          <w:ilvl w:val="0"/>
          <w:numId w:val="1003"/>
        </w:numPr>
        <w:pStyle w:val="Compact"/>
      </w:pPr>
      <w:r>
        <w:t xml:space="preserve">Осуществили вход в систему от двух разных пользователей (рис. ??):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guest</w:t>
      </w:r>
      <w:r>
        <w:br/>
      </w: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guest2</w:t>
      </w:r>
    </w:p>
    <w:p>
      <w:pPr>
        <w:pStyle w:val="CaptionedFigure"/>
      </w:pPr>
      <w:r>
        <w:drawing>
          <wp:inline>
            <wp:extent cx="3733800" cy="1138754"/>
            <wp:effectExtent b="0" l="0" r="0" t="0"/>
            <wp:docPr descr="Логин в guest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Логин в guest</w:t>
      </w:r>
    </w:p>
    <w:p>
      <w:pPr>
        <w:numPr>
          <w:ilvl w:val="0"/>
          <w:numId w:val="1004"/>
        </w:numPr>
        <w:pStyle w:val="Compact"/>
      </w:pPr>
      <w:r>
        <w:t xml:space="preserve">Определили директорию, в которой находится каждый из пользователей,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(рис. ??, ??).</w:t>
      </w:r>
    </w:p>
    <w:p>
      <w:pPr>
        <w:pStyle w:val="CaptionedFigure"/>
      </w:pPr>
      <w:r>
        <w:drawing>
          <wp:inline>
            <wp:extent cx="3733800" cy="340948"/>
            <wp:effectExtent b="0" l="0" r="0" t="0"/>
            <wp:docPr descr="Определение пути guest2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пути guest2</w:t>
      </w:r>
    </w:p>
    <w:p>
      <w:pPr>
        <w:pStyle w:val="CaptionedFigure"/>
      </w:pPr>
      <w:r>
        <w:drawing>
          <wp:inline>
            <wp:extent cx="3733800" cy="469736"/>
            <wp:effectExtent b="0" l="0" r="0" t="0"/>
            <wp:docPr descr="Определение пути guest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пути guest</w:t>
      </w:r>
    </w:p>
    <w:p>
      <w:pPr>
        <w:numPr>
          <w:ilvl w:val="0"/>
          <w:numId w:val="1005"/>
        </w:numPr>
        <w:pStyle w:val="Compact"/>
      </w:pPr>
      <w:r>
        <w:t xml:space="preserve">Сравнили выводы команд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для обоих пользователей. Заметили, что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выводят названия групп, а команда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 </w:t>
      </w:r>
      <w:r>
        <w:t xml:space="preserve">их uid.</w:t>
      </w:r>
    </w:p>
    <w:p>
      <w:pPr>
        <w:pStyle w:val="CaptionedFigure"/>
      </w:pPr>
      <w:r>
        <w:drawing>
          <wp:inline>
            <wp:extent cx="3733800" cy="139214"/>
            <wp:effectExtent b="0" l="0" r="0" t="0"/>
            <wp:docPr descr="Id guest2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 guest2</w:t>
      </w:r>
    </w:p>
    <w:p>
      <w:pPr>
        <w:pStyle w:val="CaptionedFigure"/>
      </w:pPr>
      <w:r>
        <w:drawing>
          <wp:inline>
            <wp:extent cx="3733800" cy="139618"/>
            <wp:effectExtent b="0" l="0" r="0" t="0"/>
            <wp:docPr descr="Id gues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 guest</w:t>
      </w:r>
    </w:p>
    <w:p>
      <w:pPr>
        <w:pStyle w:val="CaptionedFigure"/>
      </w:pPr>
      <w:r>
        <w:drawing>
          <wp:inline>
            <wp:extent cx="3733800" cy="1156486"/>
            <wp:effectExtent b="0" l="0" r="0" t="0"/>
            <wp:docPr descr="Groups, id -G guest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Groups, id -G guest</w:t>
      </w:r>
    </w:p>
    <w:p>
      <w:pPr>
        <w:pStyle w:val="CaptionedFigure"/>
      </w:pPr>
      <w:r>
        <w:drawing>
          <wp:inline>
            <wp:extent cx="3733800" cy="1193947"/>
            <wp:effectExtent b="0" l="0" r="0" t="0"/>
            <wp:docPr descr="Groups, id -G guest2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Groups, id -G guest2</w:t>
      </w:r>
    </w:p>
    <w:p>
      <w:pPr>
        <w:numPr>
          <w:ilvl w:val="0"/>
          <w:numId w:val="1006"/>
        </w:numPr>
        <w:pStyle w:val="Compact"/>
      </w:pPr>
      <w:r>
        <w:t xml:space="preserve">Просмотрели файл /etc/group командой</w:t>
      </w:r>
      <w:r>
        <w:t xml:space="preserve"> </w:t>
      </w:r>
      <w:r>
        <w:rPr>
          <w:rStyle w:val="VerbatimChar"/>
        </w:rPr>
        <w:t xml:space="preserve">cat /etc/group | grep guest</w:t>
      </w:r>
    </w:p>
    <w:p>
      <w:pPr>
        <w:pStyle w:val="CaptionedFigure"/>
      </w:pPr>
      <w:r>
        <w:drawing>
          <wp:inline>
            <wp:extent cx="3733800" cy="406063"/>
            <wp:effectExtent b="0" l="0" r="0" t="0"/>
            <wp:docPr descr="Файл /etc/group (guest2)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/etc/group (guest2)</w:t>
      </w:r>
    </w:p>
    <w:p>
      <w:pPr>
        <w:pStyle w:val="CaptionedFigure"/>
      </w:pPr>
      <w:r>
        <w:drawing>
          <wp:inline>
            <wp:extent cx="3733800" cy="592060"/>
            <wp:effectExtent b="0" l="0" r="0" t="0"/>
            <wp:docPr descr="Файл /etc/group (guest)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/etc/group (guest)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зарегистрировали пользователя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44999"/>
            <wp:effectExtent b="0" l="0" r="0" t="0"/>
            <wp:docPr descr="Регистрация guest2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guest2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g+rwx /home/guest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сняли все атрибуты с директории /home/guest/dir1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00 dir1</w:t>
      </w:r>
    </w:p>
    <w:p>
      <w:pPr>
        <w:numPr>
          <w:ilvl w:val="0"/>
          <w:numId w:val="1010"/>
        </w:numPr>
        <w:pStyle w:val="Compact"/>
      </w:pPr>
      <w:r>
        <w:t xml:space="preserve">Заполнили таблицу возможных действий с различными атрибутами директории (рис. ??)</w:t>
      </w:r>
    </w:p>
    <w:p>
      <w:pPr>
        <w:pStyle w:val="CaptionedFigure"/>
      </w:pPr>
      <w:r>
        <w:drawing>
          <wp:inline>
            <wp:extent cx="3733800" cy="1737082"/>
            <wp:effectExtent b="0" l="0" r="0" t="0"/>
            <wp:docPr descr="Таблиц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numPr>
          <w:ilvl w:val="0"/>
          <w:numId w:val="1011"/>
        </w:numPr>
        <w:pStyle w:val="Compact"/>
      </w:pPr>
      <w:r>
        <w:t xml:space="preserve">Заполнили таблицу минимально неободимых атрибутов для определенных действий (рис. ??)</w:t>
      </w:r>
    </w:p>
    <w:p>
      <w:pPr>
        <w:pStyle w:val="CaptionedFigure"/>
      </w:pPr>
      <w:r>
        <w:drawing>
          <wp:inline>
            <wp:extent cx="3733800" cy="1434662"/>
            <wp:effectExtent b="0" l="0" r="0" t="0"/>
            <wp:docPr descr="Таблица 2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2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с атрибутами директорий и файлов в группе в консоли.</w:t>
      </w:r>
    </w:p>
    <w:bookmarkEnd w:id="64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6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Дискреционное разграничение прав в Linux. Два пользователя 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https://esystem.rudn.ru/pluginfile.php/2090204/mod_resource/content/4/003-lab_discret_2users.pdf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65" Target="https://esystem.rudn.ru/pluginfile.php/2090204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2090204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Шестаков Дмитрий</dc:creator>
  <dc:language>ru-RU</dc:language>
  <cp:keywords/>
  <dcterms:created xsi:type="dcterms:W3CDTF">2023-09-23T14:54:09Z</dcterms:created>
  <dcterms:modified xsi:type="dcterms:W3CDTF">2023-09-23T14:54:09Z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