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Шестаков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языках программирования Julia и Openmodelica модель конкуренции двух фирм. Улучшить навыки использования пакета DifferentialEquations.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Случай 1</w:t>
      </w:r>
      <w:r>
        <w:t xml:space="preserve">. Рассмотрим две фирмы, производящие взаимозаменяемые товары одинакового качества и находящиеся в одной рыночной нише. Считаем, что в рамках нашей модели конкурентная борьба ведётся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 ситуацию на рынке («назначать» цену или влиять на потребителей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следующей системой уравнений: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rPr>
          <w:bCs/>
          <w:b/>
        </w:rPr>
        <w:t xml:space="preserve">Случай 2</w:t>
      </w:r>
      <w:r>
        <w:t xml:space="preserve">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взаимодействие двух фирм будет зависеть друг от друга, соответственно коэффициент перед M1M2 будет отличаться. Пусть в</w:t>
      </w:r>
      <w:r>
        <w:t xml:space="preserve"> </w:t>
      </w:r>
      <w:r>
        <w:t xml:space="preserve">рамках рассматриваемой модели динамика изменения объемов продаж фирмы 1 и фирмы 2 описывается следующей системой уравнений: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0007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  <w:r>
        <w:t xml:space="preserve"> </w:t>
      </w:r>
      <w:r>
        <w:t xml:space="preserve">[1]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4.4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10.5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28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16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7.2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5.1</m:t>
          </m:r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Случай 1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одной рыночной нише. Последнее означает, что у потребителей в этой нише нет априорных предпочтений, и они приобретут тот или иной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нашей модели конкурентная борьба ведётся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потребителей каким- либо иным способом.)</w:t>
      </w:r>
      <w:r>
        <w:t xml:space="preserve"> </w:t>
      </w:r>
      <w:r>
        <w:t xml:space="preserve">Уравнения динамики оборотных средств запишем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оборотные средства</w:t>
      </w:r>
      <w:r>
        <w:t xml:space="preserve"> </w:t>
      </w:r>
      <m:oMath>
        <m:r>
          <m:t>i</m:t>
        </m:r>
      </m:oMath>
      <w:r>
        <w:t xml:space="preserve">-го предприятия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длительность производственного цикла</w:t>
      </w:r>
      <w:r>
        <w:t xml:space="preserve"> </w:t>
      </w:r>
      <m:oMath>
        <m:r>
          <m:t>i</m:t>
        </m:r>
      </m:oMath>
      <w:r>
        <w:t xml:space="preserve">-го предприятия</w:t>
      </w:r>
    </w:p>
    <w:p>
      <w:pPr>
        <w:numPr>
          <w:ilvl w:val="0"/>
          <w:numId w:val="1001"/>
        </w:numPr>
        <w:pStyle w:val="Compact"/>
      </w:pPr>
      <m:oMath>
        <m:r>
          <m:t>p</m:t>
        </m:r>
      </m:oMath>
      <w:r>
        <w:t xml:space="preserve"> </w:t>
      </w:r>
      <w:r>
        <w:t xml:space="preserve">- рыночная цены товара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κ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постоянные издержки</w:t>
      </w:r>
      <w:r>
        <w:t xml:space="preserve"> </w:t>
      </w:r>
      <m:oMath>
        <m:r>
          <m:t>i</m:t>
        </m:r>
      </m:oMath>
      <w:r>
        <w:t xml:space="preserve">-го предприятия, которые не зависят от количества выпускаемой продукции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- критическая стоимость продукта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число потребителей, приобретших товар</w:t>
      </w:r>
      <w:r>
        <w:t xml:space="preserve"> </w:t>
      </w:r>
      <m:oMath>
        <m:r>
          <m:t>i</m:t>
        </m:r>
      </m:oMath>
      <w:r>
        <w:t xml:space="preserve">-го предприятия</w:t>
      </w:r>
    </w:p>
    <w:p>
      <w:pPr>
        <w:pStyle w:val="FirstParagraph"/>
      </w:pPr>
      <w:r>
        <w:t xml:space="preserve">Учтем, что товарный баланс устанавливается быстро, то есть, произведенный каждой фирмой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- себестоимости товаров в первой и второй фирме</w:t>
      </w:r>
    </w:p>
    <w:p>
      <w:pPr>
        <w:pStyle w:val="BodyText"/>
      </w:pPr>
      <w:r>
        <w:t xml:space="preserve">С учетом предыдущего, перепишем последнее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Уравнение для цены: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Считая,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t>q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Подствавив, имеем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 первом этапе имплементировали модель, используя язык программирования Julia. Получили следующий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4.4</w:t>
      </w:r>
      <w:r>
        <w:br/>
      </w:r>
      <w:r>
        <w:rPr>
          <w:rStyle w:val="NormalTok"/>
        </w:rPr>
        <w:t xml:space="preserve">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7.2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5.1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ode_fn_1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init_val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[M1, M2]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(t_begin, t_end)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(ode_fn_1, init_val,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c1, x_sol,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"Изменение оборотных средств фирм"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(sol.t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c1, y_sol,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"Изменение оборотных средств фирм"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ode_fn_2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init_val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[M1, M2]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(t_begin, t_end)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(ode_fn_2, init_val, tspan)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rPr>
          <w:rStyle w:val="NormalTok"/>
        </w:rPr>
        <w:t xml:space="preserve">y_sol_1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(sol1.t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c1, x_sol_1,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"Изменение оборотных средств фирм"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(sol1.t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c1, y_sol_1,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"Изменение оборотных средств фирм"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получили следующие результаты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изменения оборотных средств в первом случае №1(Julia)" title="fig:" id="24" name="Picture"/>
            <a:graphic>
              <a:graphicData uri="http://schemas.openxmlformats.org/drawingml/2006/picture">
                <pic:pic>
                  <pic:nvPicPr>
                    <pic:cNvPr descr="image/1(Julia)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изменения оборотных средств в первом случае №1(Julia)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изменения оборотных средств в первом случае №2(Julia)" title="fig:" id="27" name="Picture"/>
            <a:graphic>
              <a:graphicData uri="http://schemas.openxmlformats.org/drawingml/2006/picture">
                <pic:pic>
                  <pic:nvPicPr>
                    <pic:cNvPr descr="image/2(Julia)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изменения оборотных средств в первом случае №2(Julia)</w:t>
      </w:r>
    </w:p>
    <w:p>
      <w:pPr>
        <w:numPr>
          <w:ilvl w:val="0"/>
          <w:numId w:val="1003"/>
        </w:numPr>
        <w:pStyle w:val="Compact"/>
      </w:pPr>
      <w:r>
        <w:t xml:space="preserve">На втором этапе смоделировали задачу в среде моделирования Openmodelica. Получили следующий код:</w:t>
      </w:r>
    </w:p>
    <w:p>
      <w:pPr>
        <w:pStyle w:val="SourceCode"/>
      </w:pPr>
      <w:r>
        <w:rPr>
          <w:rStyle w:val="VerbatimChar"/>
        </w:rPr>
        <w:t xml:space="preserve">model Concurrency</w:t>
      </w:r>
      <w:r>
        <w:br/>
      </w:r>
      <w:r>
        <w:rPr>
          <w:rStyle w:val="VerbatimChar"/>
        </w:rPr>
        <w:t xml:space="preserve">  Real m1, m2, t;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t = 0;</w:t>
      </w:r>
      <w:r>
        <w:br/>
      </w:r>
      <w:r>
        <w:rPr>
          <w:rStyle w:val="VerbatimChar"/>
        </w:rPr>
        <w:t xml:space="preserve">  m1 = 4.4;</w:t>
      </w:r>
      <w:r>
        <w:br/>
      </w:r>
      <w:r>
        <w:rPr>
          <w:rStyle w:val="VerbatimChar"/>
        </w:rPr>
        <w:t xml:space="preserve">  m2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der(m1) = m1 - ((10.5*16*7.2)/((3.3)*16*16*7.2*7.2*25*25*5.1*5.1*28))*m1*m2 - ((10.5*16*7.2)/(3.3*16*16*7.2*7.2*28))*m1*m1;</w:t>
      </w:r>
      <w:r>
        <w:br/>
      </w:r>
      <w:r>
        <w:rPr>
          <w:rStyle w:val="VerbatimChar"/>
        </w:rPr>
        <w:t xml:space="preserve">  der(m2) = ((5.4*16*7.2)/(3.3*25*5.1))*m2 - ((10.5*16*7.2)/((3.3)*16*16*7.2*7.2*25*25*5.1*5.1*28))*m1*m2 - ((10.5*16*7.2)/(3.3*25*25*5.1*5.1*28))*m2*m2;</w:t>
      </w:r>
      <w:r>
        <w:br/>
      </w:r>
      <w:r>
        <w:rPr>
          <w:rStyle w:val="VerbatimChar"/>
        </w:rPr>
        <w:t xml:space="preserve">end Concurrency;</w:t>
      </w:r>
    </w:p>
    <w:p>
      <w:pPr>
        <w:pStyle w:val="SourceCode"/>
      </w:pPr>
      <w:r>
        <w:rPr>
          <w:rStyle w:val="VerbatimChar"/>
        </w:rPr>
        <w:t xml:space="preserve">model Concurrency</w:t>
      </w:r>
      <w:r>
        <w:br/>
      </w:r>
      <w:r>
        <w:rPr>
          <w:rStyle w:val="VerbatimChar"/>
        </w:rPr>
        <w:t xml:space="preserve">  Real m1, m2, t;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t = 0;</w:t>
      </w:r>
      <w:r>
        <w:br/>
      </w:r>
      <w:r>
        <w:rPr>
          <w:rStyle w:val="VerbatimChar"/>
        </w:rPr>
        <w:t xml:space="preserve">  m1 = 4.4;</w:t>
      </w:r>
      <w:r>
        <w:br/>
      </w:r>
      <w:r>
        <w:rPr>
          <w:rStyle w:val="VerbatimChar"/>
        </w:rPr>
        <w:t xml:space="preserve">  m2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der(m1) = m1 - ((10.5*16*7.2)/((3.3)*16*16*7.2*7.2*25*25*5.1*5.1*28) + 0.0007)*m1*m2 - ((10.5*16*7.2)/(3.3*16*16*7.2*7.2*28))*m1*m1;</w:t>
      </w:r>
      <w:r>
        <w:br/>
      </w:r>
      <w:r>
        <w:rPr>
          <w:rStyle w:val="VerbatimChar"/>
        </w:rPr>
        <w:t xml:space="preserve">  der(m2) = ((5.4*16*7.2)/(3.3*25*5.1))*m2 - ((10.5*16*7.2)/((3.3)*16*16*7.2*7.2*25*25*5.1*5.1*28))*m1*m2 - ((10.5*16*7.2)/(3.3*25*25*5.1*5.1*28))*m2*m2;</w:t>
      </w:r>
      <w:r>
        <w:br/>
      </w:r>
      <w:r>
        <w:rPr>
          <w:rStyle w:val="VerbatimChar"/>
        </w:rPr>
        <w:t xml:space="preserve">end Concurrency;</w:t>
      </w:r>
    </w:p>
    <w:p>
      <w:pPr>
        <w:pStyle w:val="FirstParagraph"/>
      </w:pPr>
      <w:r>
        <w:t xml:space="preserve">В результате работы программы получили следующие результаты</w:t>
      </w:r>
    </w:p>
    <w:p>
      <w:pPr>
        <w:pStyle w:val="CaptionedFigure"/>
      </w:pPr>
      <w:r>
        <w:drawing>
          <wp:inline>
            <wp:extent cx="3733800" cy="1743807"/>
            <wp:effectExtent b="0" l="0" r="0" t="0"/>
            <wp:docPr descr="Графики изменения оборотных средств в первом случае №1(OM)" title="fig:" id="30" name="Picture"/>
            <a:graphic>
              <a:graphicData uri="http://schemas.openxmlformats.org/drawingml/2006/picture">
                <pic:pic>
                  <pic:nvPicPr>
                    <pic:cNvPr descr="image/1(OM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изменения оборотных средств в первом случае №1(OM)</w:t>
      </w:r>
    </w:p>
    <w:p>
      <w:pPr>
        <w:pStyle w:val="CaptionedFigure"/>
      </w:pPr>
      <w:r>
        <w:drawing>
          <wp:inline>
            <wp:extent cx="3733800" cy="1728937"/>
            <wp:effectExtent b="0" l="0" r="0" t="0"/>
            <wp:docPr descr="Графики изменения оборотных средств в первом случае №2(OM)" title="fig:" id="33" name="Picture"/>
            <a:graphic>
              <a:graphicData uri="http://schemas.openxmlformats.org/drawingml/2006/picture">
                <pic:pic>
                  <pic:nvPicPr>
                    <pic:cNvPr descr="image/2(OM)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изменения оборотных средств в первом случае №2(OM)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Программно реализовали модель для оценки эффективности рекламы на языках программирования Julia и Openmodelica. Получили графическое отображение изменения числа оборотных средств у фирм в случае конкуренции двух фирм.</w:t>
      </w:r>
    </w:p>
    <w:bookmarkEnd w:id="36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8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 Задание к лабораторной работе №7 [Электронный ресурс]. URL:</w:t>
      </w:r>
      <w:r>
        <w:t xml:space="preserve"> </w:t>
      </w:r>
      <w:hyperlink r:id="rId37">
        <w:r>
          <w:rPr>
            <w:rStyle w:val="Hyperlink"/>
          </w:rPr>
          <w:t xml:space="preserve">https://esystem.rudn.ru/pluginfile.php/1971587/mod_resource/content/2/Задание%20к%20лабораторной%20работе%20№%207.pdf</w:t>
        </w:r>
      </w:hyperlink>
      <w:r>
        <w:t xml:space="preserve">.</w:t>
      </w:r>
    </w:p>
    <w:bookmarkEnd w:id="38"/>
    <w:bookmarkStart w:id="40" w:name="ref-Theory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Кулябов Д.С. Модель конкуренции двух фирм [Электронный ресурс]. URL:</w:t>
      </w:r>
      <w:r>
        <w:t xml:space="preserve"> </w:t>
      </w:r>
      <w:hyperlink r:id="rId39">
        <w:r>
          <w:rPr>
            <w:rStyle w:val="Hyperlink"/>
          </w:rPr>
          <w:t xml:space="preserve">https://esystem.rudn.ru/pluginfile.php/1971586/mod_resource/content/2/Лабораторная%20работа%20№%207.pdf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39" Target="https://esystem.rudn.ru/pluginfile.php/1971586/mod_resource/content/2/&#1051;&#1072;&#1073;&#1086;&#1088;&#1072;&#1090;&#1086;&#1088;&#1085;&#1072;&#1103;%20&#1088;&#1072;&#1073;&#1086;&#1090;&#1072;%20&#8470;%207.pdf" TargetMode="External" /><Relationship Type="http://schemas.openxmlformats.org/officeDocument/2006/relationships/hyperlink" Id="rId37" Target="https://esystem.rudn.ru/pluginfile.php/1971587/mod_resource/content/2/&#1047;&#1072;&#1076;&#1072;&#1085;&#1080;&#1077;%20&#1082;%20&#1083;&#1072;&#1073;&#1086;&#1088;&#1072;&#1090;&#1086;&#1088;&#1085;&#1086;&#1081;%20&#1088;&#1072;&#1073;&#1086;&#1090;&#1077;%20&#8470;%20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system.rudn.ru/pluginfile.php/1971586/mod_resource/content/2/&#1051;&#1072;&#1073;&#1086;&#1088;&#1072;&#1090;&#1086;&#1088;&#1085;&#1072;&#1103;%20&#1088;&#1072;&#1073;&#1086;&#1090;&#1072;%20&#8470;%207.pdf" TargetMode="External" /><Relationship Type="http://schemas.openxmlformats.org/officeDocument/2006/relationships/hyperlink" Id="rId37" Target="https://esystem.rudn.ru/pluginfile.php/1971587/mod_resource/content/2/&#1047;&#1072;&#1076;&#1072;&#1085;&#1080;&#1077;%20&#1082;%20&#1083;&#1072;&#1073;&#1086;&#1088;&#1072;&#1090;&#1086;&#1088;&#1085;&#1086;&#1081;%20&#1088;&#1072;&#1073;&#1086;&#1090;&#1077;%20&#8470;%20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Дмитрий Сергеевич Шестаков</dc:creator>
  <dc:language>ru-RU</dc:language>
  <cp:keywords/>
  <dcterms:created xsi:type="dcterms:W3CDTF">2023-03-31T20:35:41Z</dcterms:created>
  <dcterms:modified xsi:type="dcterms:W3CDTF">2023-03-31T20:35:41Z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