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85D1" w14:textId="0F5B7D30" w:rsidR="00914853" w:rsidRDefault="00914853">
      <w:pPr>
        <w:spacing w:after="6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Te’Keyah Bennett</w:t>
      </w:r>
    </w:p>
    <w:p w14:paraId="3CD2420C" w14:textId="77777777" w:rsidR="00914853" w:rsidRDefault="00914853">
      <w:pPr>
        <w:spacing w:after="60"/>
        <w:rPr>
          <w:rFonts w:ascii="Arial" w:eastAsia="Arial" w:hAnsi="Arial" w:cs="Arial"/>
          <w:b/>
          <w:bCs/>
          <w:sz w:val="28"/>
          <w:szCs w:val="28"/>
        </w:rPr>
      </w:pPr>
    </w:p>
    <w:p w14:paraId="52D430E0" w14:textId="4898F48C" w:rsidR="00E84829" w:rsidRDefault="00000000">
      <w:pPr>
        <w:spacing w:after="60"/>
      </w:pPr>
      <w:r>
        <w:rPr>
          <w:rFonts w:ascii="Arial" w:eastAsia="Arial" w:hAnsi="Arial" w:cs="Arial"/>
          <w:b/>
          <w:bCs/>
          <w:sz w:val="28"/>
          <w:szCs w:val="28"/>
        </w:rPr>
        <w:t>Assignment #6 – Cursors</w:t>
      </w:r>
    </w:p>
    <w:p w14:paraId="5F98763F" w14:textId="77777777" w:rsidR="00E84829" w:rsidRDefault="00000000">
      <w:pPr>
        <w:pBdr>
          <w:bottom w:val="single" w:sz="4" w:space="1" w:color="AAAAAA"/>
        </w:pBdr>
        <w:spacing w:before="200" w:after="80"/>
      </w:pPr>
      <w:r>
        <w:rPr>
          <w:rFonts w:ascii="Arial" w:eastAsia="Arial" w:hAnsi="Arial" w:cs="Arial"/>
          <w:b/>
          <w:bCs/>
          <w:sz w:val="24"/>
          <w:szCs w:val="24"/>
        </w:rPr>
        <w:t>1. Problem Statement</w:t>
      </w:r>
    </w:p>
    <w:p w14:paraId="76FD28F3" w14:textId="77777777" w:rsidR="00E84829" w:rsidRDefault="00000000">
      <w:pPr>
        <w:spacing w:before="80" w:after="80"/>
      </w:pPr>
      <w:r>
        <w:rPr>
          <w:rFonts w:ascii="Arial" w:eastAsia="Arial" w:hAnsi="Arial" w:cs="Arial"/>
        </w:rPr>
        <w:t xml:space="preserve">Create a stored procedure named </w:t>
      </w:r>
      <w:proofErr w:type="spellStart"/>
      <w:r>
        <w:rPr>
          <w:rFonts w:ascii="Arial" w:eastAsia="Arial" w:hAnsi="Arial" w:cs="Arial"/>
        </w:rPr>
        <w:t>sp_DisplayCollege</w:t>
      </w:r>
      <w:proofErr w:type="spellEnd"/>
      <w:r>
        <w:rPr>
          <w:rFonts w:ascii="Arial" w:eastAsia="Arial" w:hAnsi="Arial" w:cs="Arial"/>
        </w:rPr>
        <w:t xml:space="preserve"> that accepts a college name, finds all partial matches, and uses a cursor to iterate through each match. For each institution, produce a report comparing its cumulative loan debt at the 10th, 25th, 75th, and 90th percentiles against the national simple average and enrollment-weighted average.</w:t>
      </w:r>
    </w:p>
    <w:p w14:paraId="6918D8DA" w14:textId="77777777" w:rsidR="00E84829" w:rsidRDefault="00E84829">
      <w:pPr>
        <w:spacing w:before="60" w:after="60"/>
      </w:pPr>
    </w:p>
    <w:p w14:paraId="794416A8" w14:textId="4538B484" w:rsidR="00E84829" w:rsidRDefault="00000000">
      <w:pPr>
        <w:pBdr>
          <w:bottom w:val="single" w:sz="4" w:space="1" w:color="AAAAAA"/>
        </w:pBdr>
        <w:spacing w:before="200" w:after="80"/>
      </w:pPr>
      <w:r>
        <w:rPr>
          <w:rFonts w:ascii="Arial" w:eastAsia="Arial" w:hAnsi="Arial" w:cs="Arial"/>
          <w:b/>
          <w:bCs/>
          <w:sz w:val="24"/>
          <w:szCs w:val="24"/>
        </w:rPr>
        <w:t>2. Methodology</w:t>
      </w:r>
    </w:p>
    <w:p w14:paraId="442627B6" w14:textId="77777777" w:rsidR="00E84829" w:rsidRDefault="00000000">
      <w:pPr>
        <w:spacing w:before="80" w:after="80"/>
      </w:pPr>
      <w:r>
        <w:rPr>
          <w:rFonts w:ascii="Arial" w:eastAsia="Arial" w:hAnsi="Arial" w:cs="Arial"/>
        </w:rPr>
        <w:t>The procedure is structured in three steps. First, two aggregate queries pre-compute the simple average (AVG) and weighted average (</w:t>
      </w:r>
      <w:proofErr w:type="gramStart"/>
      <w:r>
        <w:rPr>
          <w:rFonts w:ascii="Arial" w:eastAsia="Arial" w:hAnsi="Arial" w:cs="Arial"/>
        </w:rPr>
        <w:t>SUM(</w:t>
      </w:r>
      <w:proofErr w:type="gramEnd"/>
      <w:r>
        <w:rPr>
          <w:rFonts w:ascii="Arial" w:eastAsia="Arial" w:hAnsi="Arial" w:cs="Arial"/>
        </w:rPr>
        <w:t xml:space="preserve">debt × enrollment) / </w:t>
      </w:r>
      <w:proofErr w:type="gramStart"/>
      <w:r>
        <w:rPr>
          <w:rFonts w:ascii="Arial" w:eastAsia="Arial" w:hAnsi="Arial" w:cs="Arial"/>
        </w:rPr>
        <w:t>SUM(</w:t>
      </w:r>
      <w:proofErr w:type="gramEnd"/>
      <w:r>
        <w:rPr>
          <w:rFonts w:ascii="Arial" w:eastAsia="Arial" w:hAnsi="Arial" w:cs="Arial"/>
        </w:rPr>
        <w:t>enrollment)) for all four percentile fields across all schools — calculated once before the cursor opens to avoid redundant computation. Second, a cursor is declared using a LIKE '%input%' partial match filtered to rows with valid numeric values. Third, the cursor iterates row by row using FETCH NEXT inside a WHILE loop, printing a formatted comparison report for each match, then closes and deallocates the cursor.</w:t>
      </w:r>
    </w:p>
    <w:p w14:paraId="06CE548D" w14:textId="77777777" w:rsidR="00E84829" w:rsidRDefault="00E84829">
      <w:pPr>
        <w:spacing w:before="60" w:after="60"/>
      </w:pPr>
    </w:p>
    <w:p w14:paraId="348E5A20" w14:textId="77777777" w:rsidR="00E84829" w:rsidRDefault="00000000">
      <w:pPr>
        <w:pBdr>
          <w:bottom w:val="single" w:sz="4" w:space="1" w:color="AAAAAA"/>
        </w:pBdr>
        <w:spacing w:before="200" w:after="80"/>
      </w:pPr>
      <w:r>
        <w:rPr>
          <w:rFonts w:ascii="Arial" w:eastAsia="Arial" w:hAnsi="Arial" w:cs="Arial"/>
          <w:b/>
          <w:bCs/>
          <w:sz w:val="24"/>
          <w:szCs w:val="24"/>
        </w:rPr>
        <w:t>3. Solution &amp; Results</w:t>
      </w:r>
    </w:p>
    <w:p w14:paraId="54243A3E" w14:textId="77777777" w:rsidR="00E84829" w:rsidRDefault="00000000">
      <w:pPr>
        <w:spacing w:before="80" w:after="80"/>
      </w:pPr>
      <w:r>
        <w:rPr>
          <w:rFonts w:ascii="Arial" w:eastAsia="Arial" w:hAnsi="Arial" w:cs="Arial"/>
        </w:rPr>
        <w:t>The stored procedure code is shown below. Screenshots of the procedure in SSMS and the execution output are in the Appendix.</w:t>
      </w:r>
    </w:p>
    <w:p w14:paraId="0CDB3458" w14:textId="77777777" w:rsidR="00E84829" w:rsidRDefault="00E84829">
      <w:pPr>
        <w:spacing w:before="60" w:after="60"/>
      </w:pPr>
    </w:p>
    <w:p w14:paraId="5073C2F3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CREATE PROCEDURE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sp_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DisplayCollege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@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CollegeName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255) AS</w:t>
      </w:r>
    </w:p>
    <w:p w14:paraId="040AB9D9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>BEGIN</w:t>
      </w:r>
    </w:p>
    <w:p w14:paraId="2A887DF2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SET NOCOUNT ON;</w:t>
      </w:r>
    </w:p>
    <w:p w14:paraId="515464A9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DECLARE @INSTNM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255), @N FLOAT, @P10 FLOAT, @P25 FLOAT, @P75 FLOAT, @P90 FLOAT</w:t>
      </w:r>
    </w:p>
    <w:p w14:paraId="2DA686A1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DECLARE @AvgP10 FLOAT, @AvgP25 FLOAT, @AvgP75 FLOAT, @AvgP90 FLOAT</w:t>
      </w:r>
    </w:p>
    <w:p w14:paraId="6887A328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DECLARE @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WAvgP10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FLOAT, @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WAvgP25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FLOAT, @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WAvgP75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FLOAT, @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WAvgP90 FLOAT</w:t>
      </w:r>
    </w:p>
    <w:p w14:paraId="368B191D" w14:textId="77777777" w:rsidR="00E84829" w:rsidRDefault="00E84829"/>
    <w:p w14:paraId="114F3060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-- Simple averages</w:t>
      </w:r>
    </w:p>
    <w:p w14:paraId="25FF8740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SELECT @AvgP10=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AVG(CAST(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CUML_DEBT_P10 AS FLOAT)), @AvgP25=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AVG(CAST(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CUML_DEBT_P25 AS FLOAT)),</w:t>
      </w:r>
    </w:p>
    <w:p w14:paraId="56F47AD0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@AvgP75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=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AVG(CAST(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CUML_DEBT_P75 AS FLOAT)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), @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AvgP90=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AVG(CAST(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CUML_DEBT_P90 AS FLOAT))</w:t>
      </w:r>
    </w:p>
    <w:p w14:paraId="7C187239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CollegeData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WHERE ISNUMERIC(CUML_DEBT_P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10)=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 AND ISNUMERIC(CUML_DEBT_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N)=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1;</w:t>
      </w:r>
    </w:p>
    <w:p w14:paraId="50E2EDCA" w14:textId="77777777" w:rsidR="00E84829" w:rsidRDefault="00E84829"/>
    <w:p w14:paraId="2CC94C9B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-- Weighted averages</w:t>
      </w:r>
    </w:p>
    <w:p w14:paraId="418C9134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SELECT @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WAvgP10=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SUM(CAST(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CUML_DEBT_P10 AS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FLOAT)*CAST(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CUML_DEBT_N AS FLOAT))/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SUM(CAST(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CUML_DEBT_N AS FLOAT)),</w:t>
      </w:r>
    </w:p>
    <w:p w14:paraId="48AB48E3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@WAvgP25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=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SUM(CAST(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CUML_DEBT_P25 AS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FLOAT)*CAST(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CUML_DEBT_N AS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FLOAT))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SUM(CAST(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CUML_DEBT_N AS FLOAT)),</w:t>
      </w:r>
    </w:p>
    <w:p w14:paraId="6E1813DD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@WAvgP75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=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SUM(CAST(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CUML_DEBT_P75 AS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FLOAT)*CAST(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CUML_DEBT_N AS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FLOAT))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SUM(CAST(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CUML_DEBT_N AS FLOAT)),</w:t>
      </w:r>
    </w:p>
    <w:p w14:paraId="2CBEF89A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@WAvgP90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=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SUM(CAST(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CUML_DEBT_P90 AS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FLOAT)*CAST(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CUML_DEBT_N AS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FLOAT))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/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SUM(CAST(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CUML_DEBT_N AS FLOAT))</w:t>
      </w:r>
    </w:p>
    <w:p w14:paraId="3553F467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CollegeData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WHERE ISNUMERIC(CUML_DEBT_P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10)=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 AND ISNUMERIC(CUML_DEBT_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N)=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1;</w:t>
      </w:r>
    </w:p>
    <w:p w14:paraId="70D3DFB1" w14:textId="77777777" w:rsidR="00E84829" w:rsidRDefault="00E84829"/>
    <w:p w14:paraId="0B39860F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-- Cursor declaration</w:t>
      </w:r>
    </w:p>
    <w:p w14:paraId="38D8B18F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DECLARE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CollegeCursor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CURSOR FOR</w:t>
      </w:r>
    </w:p>
    <w:p w14:paraId="6C20990F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SELECT INSTNM,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CAST(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CUML_DEBT_N AS FLOAT),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CAST(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CUML_DEBT_P10 AS FLOAT),</w:t>
      </w:r>
    </w:p>
    <w:p w14:paraId="399CB3AF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CAST(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CUML_DEBT_P25 AS FLOAT),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CAST(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CUML_DEBT_P75 AS FLOAT),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CAST(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CUML_DEBT_P90 AS FLOAT)</w:t>
      </w:r>
    </w:p>
    <w:p w14:paraId="4BA61551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CollegeData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WHERE INSTNM LIKE '%' + @CollegeName + '%'</w:t>
      </w:r>
    </w:p>
    <w:p w14:paraId="3D8CAEF9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AND ISNUMERIC(CUML_DEBT_P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10)=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 AND ISNUMERIC(CUML_DEBT_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N)=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1;</w:t>
      </w:r>
    </w:p>
    <w:p w14:paraId="59216B89" w14:textId="77777777" w:rsidR="00E84829" w:rsidRDefault="00E84829"/>
    <w:p w14:paraId="722741E1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OPEN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CollegeCursor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67175025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FETCH NEXT 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CollegeCursor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INTO @INSTNM, @N, @P10, @P25, @P75, @P90;</w:t>
      </w:r>
    </w:p>
    <w:p w14:paraId="046A7B94" w14:textId="77777777" w:rsidR="00E84829" w:rsidRDefault="00E84829"/>
    <w:p w14:paraId="041391F8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WHILE @@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FETCH_STATUS = 0</w:t>
      </w:r>
    </w:p>
    <w:p w14:paraId="7DD38938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BEGIN</w:t>
      </w:r>
    </w:p>
    <w:p w14:paraId="3744170A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PRINT '================================================'</w:t>
      </w:r>
    </w:p>
    <w:p w14:paraId="4A34B179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PRINT 'College: ' + @INSTNM</w:t>
      </w:r>
    </w:p>
    <w:p w14:paraId="62895CCD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PRINT '================================================'</w:t>
      </w:r>
    </w:p>
    <w:p w14:paraId="4ABA0940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PRINT 'Statistic              | Institution | Average | Weighted Avg'</w:t>
      </w:r>
    </w:p>
    <w:p w14:paraId="5E01C1DA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PRINT '-----------------------|-------------|---------|-------------'</w:t>
      </w:r>
    </w:p>
    <w:p w14:paraId="0476ADBA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PRINT 'Cumulative Debt at 10% | $'+FORMAT(@P10,'N0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')+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' | $'+FORMAT(@AvgP10,'N0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')+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' | $'+FORMAT(@WAvgP10,'N0')</w:t>
      </w:r>
    </w:p>
    <w:p w14:paraId="57F370C4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PRINT 'Cumulative Debt at 25% | $'+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FORMAT(@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P25,'N0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')+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' | $'+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FORMAT(@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AvgP25,'N0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')+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' | $'+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FORMAT(@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WAvgP25,'N0')</w:t>
      </w:r>
    </w:p>
    <w:p w14:paraId="3139F1E3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PRINT 'Cumulative Debt at 75% | $'+FORMAT(@P75,'N0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')+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' | $'+FORMAT(@AvgP75,'N0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')+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' | $'+FORMAT(@WAvgP75,'N0')</w:t>
      </w:r>
    </w:p>
    <w:p w14:paraId="17014D69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PRINT 'Cumulative Debt at 90% | $'+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FORMAT(@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P90,'N0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')+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' | $'+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FORMAT(@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AvgP90,'N0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')+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' | $'+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FORMAT(@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WAvgP90,'N0')</w:t>
      </w:r>
    </w:p>
    <w:p w14:paraId="2803749C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PRINT 'Sample Size            | '+FORMAT(@N,'N0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')+'  |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(national) | (national)'</w:t>
      </w:r>
    </w:p>
    <w:p w14:paraId="279D58BE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PRINT ''</w:t>
      </w:r>
      <w:proofErr w:type="gramEnd"/>
    </w:p>
    <w:p w14:paraId="5A624338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FETCH NEXT 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CollegeCursor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INTO @INSTNM, @N, @P10, @P25, @P75, @P90;</w:t>
      </w:r>
    </w:p>
    <w:p w14:paraId="06B99F27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END</w:t>
      </w:r>
    </w:p>
    <w:p w14:paraId="1A1B4C8C" w14:textId="77777777" w:rsidR="00E84829" w:rsidRDefault="00E84829"/>
    <w:p w14:paraId="2454653D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CLOSE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CollegeCursor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4BC887C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DEALLOCATE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CollegeCursor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5FCCE725" w14:textId="77777777" w:rsidR="00E84829" w:rsidRDefault="00000000">
      <w:r>
        <w:rPr>
          <w:rFonts w:ascii="Courier New" w:eastAsia="Courier New" w:hAnsi="Courier New" w:cs="Courier New"/>
          <w:sz w:val="16"/>
          <w:szCs w:val="16"/>
        </w:rPr>
        <w:t>END</w:t>
      </w:r>
    </w:p>
    <w:p w14:paraId="52CC5812" w14:textId="77777777" w:rsidR="00E84829" w:rsidRDefault="00E84829">
      <w:pPr>
        <w:spacing w:before="60" w:after="60"/>
      </w:pPr>
    </w:p>
    <w:p w14:paraId="045B9E62" w14:textId="77777777" w:rsidR="00E84829" w:rsidRDefault="00000000">
      <w:pPr>
        <w:spacing w:before="80" w:after="80"/>
      </w:pPr>
      <w:r>
        <w:rPr>
          <w:rFonts w:ascii="Arial" w:eastAsia="Arial" w:hAnsi="Arial" w:cs="Arial"/>
        </w:rPr>
        <w:t xml:space="preserve">Results for EXEC </w:t>
      </w:r>
      <w:proofErr w:type="spellStart"/>
      <w:r>
        <w:rPr>
          <w:rFonts w:ascii="Arial" w:eastAsia="Arial" w:hAnsi="Arial" w:cs="Arial"/>
        </w:rPr>
        <w:t>sp_DisplayCollege</w:t>
      </w:r>
      <w:proofErr w:type="spellEnd"/>
      <w:r>
        <w:rPr>
          <w:rFonts w:ascii="Arial" w:eastAsia="Arial" w:hAnsi="Arial" w:cs="Arial"/>
        </w:rPr>
        <w:t xml:space="preserve"> 'Daytona' (Daytona College):</w:t>
      </w:r>
    </w:p>
    <w:p w14:paraId="49D7C209" w14:textId="77777777" w:rsidR="00E84829" w:rsidRDefault="00E8482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40"/>
        <w:gridCol w:w="1840"/>
        <w:gridCol w:w="1840"/>
        <w:gridCol w:w="1240"/>
      </w:tblGrid>
      <w:tr w:rsidR="00E84829" w14:paraId="6E57ACE1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BA217" w14:textId="77777777" w:rsidR="00E8482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Statistic</w:t>
            </w:r>
          </w:p>
        </w:tc>
        <w:tc>
          <w:tcPr>
            <w:tcW w:w="1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64FDC" w14:textId="77777777" w:rsidR="00E8482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Institution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25601" w14:textId="77777777" w:rsidR="00E8482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Avg (National)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A4F36" w14:textId="77777777" w:rsidR="00E8482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Weighted Avg</w:t>
            </w:r>
          </w:p>
        </w:tc>
        <w:tc>
          <w:tcPr>
            <w:tcW w:w="1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DA535" w14:textId="77777777" w:rsidR="00E8482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Sample Size</w:t>
            </w:r>
          </w:p>
        </w:tc>
      </w:tr>
      <w:tr w:rsidR="00E84829" w14:paraId="00DC5E9C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030A5" w14:textId="77777777" w:rsidR="00E84829" w:rsidRDefault="00000000">
            <w:r>
              <w:rPr>
                <w:rFonts w:ascii="Arial" w:eastAsia="Arial" w:hAnsi="Arial" w:cs="Arial"/>
                <w:sz w:val="18"/>
                <w:szCs w:val="18"/>
              </w:rPr>
              <w:t>Cumulative Debt at 10%</w:t>
            </w:r>
          </w:p>
        </w:tc>
        <w:tc>
          <w:tcPr>
            <w:tcW w:w="1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6FBFE" w14:textId="77777777" w:rsidR="00E84829" w:rsidRDefault="00000000">
            <w:r>
              <w:rPr>
                <w:rFonts w:ascii="Arial" w:eastAsia="Arial" w:hAnsi="Arial" w:cs="Arial"/>
                <w:sz w:val="18"/>
                <w:szCs w:val="18"/>
              </w:rPr>
              <w:t>$3,500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DEEC8" w14:textId="77777777" w:rsidR="00E84829" w:rsidRDefault="00000000">
            <w:r>
              <w:rPr>
                <w:rFonts w:ascii="Arial" w:eastAsia="Arial" w:hAnsi="Arial" w:cs="Arial"/>
                <w:sz w:val="18"/>
                <w:szCs w:val="18"/>
              </w:rPr>
              <w:t>$3,477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E2846" w14:textId="77777777" w:rsidR="00E84829" w:rsidRDefault="00000000">
            <w:r>
              <w:rPr>
                <w:rFonts w:ascii="Arial" w:eastAsia="Arial" w:hAnsi="Arial" w:cs="Arial"/>
                <w:sz w:val="18"/>
                <w:szCs w:val="18"/>
              </w:rPr>
              <w:t>$2,818</w:t>
            </w:r>
          </w:p>
        </w:tc>
        <w:tc>
          <w:tcPr>
            <w:tcW w:w="1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BF96A" w14:textId="77777777" w:rsidR="00E84829" w:rsidRDefault="00000000">
            <w:r>
              <w:rPr>
                <w:rFonts w:ascii="Arial" w:eastAsia="Arial" w:hAnsi="Arial" w:cs="Arial"/>
                <w:sz w:val="18"/>
                <w:szCs w:val="18"/>
              </w:rPr>
              <w:t>521</w:t>
            </w:r>
          </w:p>
        </w:tc>
      </w:tr>
      <w:tr w:rsidR="00E84829" w14:paraId="576A1634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626F8" w14:textId="77777777" w:rsidR="00E84829" w:rsidRDefault="00000000">
            <w:r>
              <w:rPr>
                <w:rFonts w:ascii="Arial" w:eastAsia="Arial" w:hAnsi="Arial" w:cs="Arial"/>
                <w:sz w:val="18"/>
                <w:szCs w:val="18"/>
              </w:rPr>
              <w:t>Cumulative Debt at 25%</w:t>
            </w:r>
          </w:p>
        </w:tc>
        <w:tc>
          <w:tcPr>
            <w:tcW w:w="1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1B696" w14:textId="77777777" w:rsidR="00E84829" w:rsidRDefault="00000000">
            <w:r>
              <w:rPr>
                <w:rFonts w:ascii="Arial" w:eastAsia="Arial" w:hAnsi="Arial" w:cs="Arial"/>
                <w:sz w:val="18"/>
                <w:szCs w:val="18"/>
              </w:rPr>
              <w:t>$6,050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66A33" w14:textId="77777777" w:rsidR="00E84829" w:rsidRDefault="00000000">
            <w:r>
              <w:rPr>
                <w:rFonts w:ascii="Arial" w:eastAsia="Arial" w:hAnsi="Arial" w:cs="Arial"/>
                <w:sz w:val="18"/>
                <w:szCs w:val="18"/>
              </w:rPr>
              <w:t>$6,289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5169F" w14:textId="77777777" w:rsidR="00E84829" w:rsidRDefault="00000000">
            <w:r>
              <w:rPr>
                <w:rFonts w:ascii="Arial" w:eastAsia="Arial" w:hAnsi="Arial" w:cs="Arial"/>
                <w:sz w:val="18"/>
                <w:szCs w:val="18"/>
              </w:rPr>
              <w:t>$5,992</w:t>
            </w:r>
          </w:p>
        </w:tc>
        <w:tc>
          <w:tcPr>
            <w:tcW w:w="1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1A168" w14:textId="77777777" w:rsidR="00E84829" w:rsidRDefault="00000000">
            <w:r>
              <w:rPr>
                <w:rFonts w:ascii="Arial" w:eastAsia="Arial" w:hAnsi="Arial" w:cs="Arial"/>
                <w:sz w:val="18"/>
                <w:szCs w:val="18"/>
              </w:rPr>
              <w:t>521</w:t>
            </w:r>
          </w:p>
        </w:tc>
      </w:tr>
      <w:tr w:rsidR="00E84829" w14:paraId="4ED06F4F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2B9CF" w14:textId="77777777" w:rsidR="00E84829" w:rsidRDefault="00000000">
            <w:r>
              <w:rPr>
                <w:rFonts w:ascii="Arial" w:eastAsia="Arial" w:hAnsi="Arial" w:cs="Arial"/>
                <w:sz w:val="18"/>
                <w:szCs w:val="18"/>
              </w:rPr>
              <w:t>Cumulative Debt at 75%</w:t>
            </w:r>
          </w:p>
        </w:tc>
        <w:tc>
          <w:tcPr>
            <w:tcW w:w="1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F09C5" w14:textId="77777777" w:rsidR="00E84829" w:rsidRDefault="00000000">
            <w:r>
              <w:rPr>
                <w:rFonts w:ascii="Arial" w:eastAsia="Arial" w:hAnsi="Arial" w:cs="Arial"/>
                <w:sz w:val="18"/>
                <w:szCs w:val="18"/>
              </w:rPr>
              <w:t>$12,043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6C706" w14:textId="77777777" w:rsidR="00E84829" w:rsidRDefault="00000000">
            <w:r>
              <w:rPr>
                <w:rFonts w:ascii="Arial" w:eastAsia="Arial" w:hAnsi="Arial" w:cs="Arial"/>
                <w:sz w:val="18"/>
                <w:szCs w:val="18"/>
              </w:rPr>
              <w:t>$19,077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DFFB4" w14:textId="77777777" w:rsidR="00E84829" w:rsidRDefault="00000000">
            <w:r>
              <w:rPr>
                <w:rFonts w:ascii="Arial" w:eastAsia="Arial" w:hAnsi="Arial" w:cs="Arial"/>
                <w:sz w:val="18"/>
                <w:szCs w:val="18"/>
              </w:rPr>
              <w:t>$27,992</w:t>
            </w:r>
          </w:p>
        </w:tc>
        <w:tc>
          <w:tcPr>
            <w:tcW w:w="1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78404" w14:textId="77777777" w:rsidR="00E84829" w:rsidRDefault="00000000">
            <w:r>
              <w:rPr>
                <w:rFonts w:ascii="Arial" w:eastAsia="Arial" w:hAnsi="Arial" w:cs="Arial"/>
                <w:sz w:val="18"/>
                <w:szCs w:val="18"/>
              </w:rPr>
              <w:t>521</w:t>
            </w:r>
          </w:p>
        </w:tc>
      </w:tr>
      <w:tr w:rsidR="00E84829" w14:paraId="11BD5F1A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B0C15" w14:textId="77777777" w:rsidR="00E84829" w:rsidRDefault="00000000">
            <w:r>
              <w:rPr>
                <w:rFonts w:ascii="Arial" w:eastAsia="Arial" w:hAnsi="Arial" w:cs="Arial"/>
                <w:sz w:val="18"/>
                <w:szCs w:val="18"/>
              </w:rPr>
              <w:t>Cumulative Debt at 90%</w:t>
            </w:r>
          </w:p>
        </w:tc>
        <w:tc>
          <w:tcPr>
            <w:tcW w:w="1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B4810" w14:textId="77777777" w:rsidR="00E84829" w:rsidRDefault="00000000">
            <w:r>
              <w:rPr>
                <w:rFonts w:ascii="Arial" w:eastAsia="Arial" w:hAnsi="Arial" w:cs="Arial"/>
                <w:sz w:val="18"/>
                <w:szCs w:val="18"/>
              </w:rPr>
              <w:t>$17,856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85DC3" w14:textId="77777777" w:rsidR="00E84829" w:rsidRDefault="00000000">
            <w:r>
              <w:rPr>
                <w:rFonts w:ascii="Arial" w:eastAsia="Arial" w:hAnsi="Arial" w:cs="Arial"/>
                <w:sz w:val="18"/>
                <w:szCs w:val="18"/>
              </w:rPr>
              <w:t>$25,671</w:t>
            </w:r>
          </w:p>
        </w:tc>
        <w:tc>
          <w:tcPr>
            <w:tcW w:w="18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1D46A" w14:textId="77777777" w:rsidR="00E84829" w:rsidRDefault="00000000">
            <w:r>
              <w:rPr>
                <w:rFonts w:ascii="Arial" w:eastAsia="Arial" w:hAnsi="Arial" w:cs="Arial"/>
                <w:sz w:val="18"/>
                <w:szCs w:val="18"/>
              </w:rPr>
              <w:t>$39,182</w:t>
            </w:r>
          </w:p>
        </w:tc>
        <w:tc>
          <w:tcPr>
            <w:tcW w:w="1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EA06D" w14:textId="77777777" w:rsidR="00E84829" w:rsidRDefault="00000000">
            <w:r>
              <w:rPr>
                <w:rFonts w:ascii="Arial" w:eastAsia="Arial" w:hAnsi="Arial" w:cs="Arial"/>
                <w:sz w:val="18"/>
                <w:szCs w:val="18"/>
              </w:rPr>
              <w:t>521</w:t>
            </w:r>
          </w:p>
        </w:tc>
      </w:tr>
    </w:tbl>
    <w:p w14:paraId="28F61255" w14:textId="77777777" w:rsidR="00E84829" w:rsidRDefault="00E84829">
      <w:pPr>
        <w:spacing w:before="60" w:after="60"/>
      </w:pPr>
    </w:p>
    <w:p w14:paraId="032A0EF7" w14:textId="77777777" w:rsidR="00E84829" w:rsidRDefault="00000000">
      <w:pPr>
        <w:spacing w:before="80" w:after="80"/>
      </w:pPr>
      <w:r>
        <w:rPr>
          <w:rFonts w:ascii="Arial" w:eastAsia="Arial" w:hAnsi="Arial" w:cs="Arial"/>
        </w:rPr>
        <w:t>The institution's debt falls below both national averages at every percentile, most notably at the 75th and 90th percentile levels where the gap exceeds $10,000 and $21,000 respectively.</w:t>
      </w:r>
    </w:p>
    <w:p w14:paraId="7F8CC32A" w14:textId="77777777" w:rsidR="00E84829" w:rsidRDefault="00E84829">
      <w:pPr>
        <w:spacing w:before="60" w:after="60"/>
      </w:pPr>
    </w:p>
    <w:p w14:paraId="56280D42" w14:textId="77777777" w:rsidR="00E84829" w:rsidRDefault="00000000">
      <w:pPr>
        <w:pBdr>
          <w:bottom w:val="single" w:sz="4" w:space="1" w:color="AAAAAA"/>
        </w:pBdr>
        <w:spacing w:before="200" w:after="80"/>
      </w:pPr>
      <w:r>
        <w:rPr>
          <w:rFonts w:ascii="Arial" w:eastAsia="Arial" w:hAnsi="Arial" w:cs="Arial"/>
          <w:b/>
          <w:bCs/>
          <w:sz w:val="24"/>
          <w:szCs w:val="24"/>
        </w:rPr>
        <w:t>4. Conclusion</w:t>
      </w:r>
    </w:p>
    <w:p w14:paraId="59917637" w14:textId="77777777" w:rsidR="00E84829" w:rsidRDefault="00000000">
      <w:pPr>
        <w:spacing w:before="80" w:after="80"/>
      </w:pPr>
      <w:r>
        <w:rPr>
          <w:rFonts w:ascii="Arial" w:eastAsia="Arial" w:hAnsi="Arial" w:cs="Arial"/>
        </w:rPr>
        <w:t xml:space="preserve">The stored procedure </w:t>
      </w:r>
      <w:proofErr w:type="spellStart"/>
      <w:r>
        <w:rPr>
          <w:rFonts w:ascii="Arial" w:eastAsia="Arial" w:hAnsi="Arial" w:cs="Arial"/>
        </w:rPr>
        <w:t>sp_DisplayCollege</w:t>
      </w:r>
      <w:proofErr w:type="spellEnd"/>
      <w:r>
        <w:rPr>
          <w:rFonts w:ascii="Arial" w:eastAsia="Arial" w:hAnsi="Arial" w:cs="Arial"/>
        </w:rPr>
        <w:t xml:space="preserve"> successfully demonstrates cursor creation, row-by-row iteration, and formatted output in SQL Server. A limitation of using PRINT is that output is confined to the Messages pane and cannot be returned as a query result set — a future improvement could write results to a temp table for easier consumption.</w:t>
      </w:r>
    </w:p>
    <w:p w14:paraId="3C7102A2" w14:textId="77777777" w:rsidR="00E84829" w:rsidRDefault="00E84829">
      <w:pPr>
        <w:spacing w:before="60" w:after="60"/>
      </w:pPr>
    </w:p>
    <w:p w14:paraId="567ED4D8" w14:textId="77777777" w:rsidR="00E84829" w:rsidRDefault="00000000">
      <w:pPr>
        <w:pBdr>
          <w:bottom w:val="single" w:sz="4" w:space="1" w:color="AAAAAA"/>
        </w:pBdr>
        <w:spacing w:before="200" w:after="80"/>
      </w:pPr>
      <w:r>
        <w:rPr>
          <w:rFonts w:ascii="Arial" w:eastAsia="Arial" w:hAnsi="Arial" w:cs="Arial"/>
          <w:b/>
          <w:bCs/>
          <w:sz w:val="24"/>
          <w:szCs w:val="24"/>
        </w:rPr>
        <w:t>Appendix – SSMS Screenshots</w:t>
      </w:r>
    </w:p>
    <w:p w14:paraId="5AB8540F" w14:textId="77777777" w:rsidR="00E84829" w:rsidRDefault="00E84829">
      <w:pPr>
        <w:spacing w:before="60" w:after="60"/>
      </w:pPr>
    </w:p>
    <w:p w14:paraId="6C7DAB5F" w14:textId="77777777" w:rsidR="00E84829" w:rsidRDefault="00000000">
      <w:pPr>
        <w:jc w:val="center"/>
      </w:pPr>
      <w:r>
        <w:rPr>
          <w:noProof/>
        </w:rPr>
        <w:drawing>
          <wp:inline distT="0" distB="0" distL="0" distR="0" wp14:anchorId="24E04236" wp14:editId="00CCE4D8">
            <wp:extent cx="2798593" cy="200436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24" cy="201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593E" w14:textId="77777777" w:rsidR="00E84829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666666"/>
          <w:sz w:val="17"/>
          <w:szCs w:val="17"/>
        </w:rPr>
        <w:t>Figure A1: Stored procedure code – variable declarations and average calculations</w:t>
      </w:r>
    </w:p>
    <w:p w14:paraId="09807193" w14:textId="77777777" w:rsidR="00E8482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67EF08" wp14:editId="4CCAC1F2">
            <wp:extent cx="4330599" cy="2838089"/>
            <wp:effectExtent l="0" t="0" r="0" b="635"/>
            <wp:docPr id="887072167" name="Picture 887072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204" cy="284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C3E9" w14:textId="77777777" w:rsidR="00E84829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666666"/>
          <w:sz w:val="17"/>
          <w:szCs w:val="17"/>
        </w:rPr>
        <w:t>Figure A2: Weighted averages and cursor declaration</w:t>
      </w:r>
    </w:p>
    <w:p w14:paraId="36157B44" w14:textId="77777777" w:rsidR="00E84829" w:rsidRDefault="00000000">
      <w:pPr>
        <w:jc w:val="center"/>
      </w:pPr>
      <w:r>
        <w:rPr>
          <w:noProof/>
        </w:rPr>
        <w:drawing>
          <wp:inline distT="0" distB="0" distL="0" distR="0" wp14:anchorId="21EB4A9F" wp14:editId="55498700">
            <wp:extent cx="4652468" cy="1470512"/>
            <wp:effectExtent l="0" t="0" r="0" b="0"/>
            <wp:docPr id="259722422" name="Picture 259722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673" cy="147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AD53" w14:textId="77777777" w:rsidR="00E84829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666666"/>
          <w:sz w:val="17"/>
          <w:szCs w:val="17"/>
        </w:rPr>
        <w:t>Figure A3: Cursor loop, PRINT statements, CLOSE and DEALLOCATE</w:t>
      </w:r>
    </w:p>
    <w:p w14:paraId="73D4503F" w14:textId="77777777" w:rsidR="00E84829" w:rsidRDefault="00000000">
      <w:pPr>
        <w:jc w:val="center"/>
      </w:pPr>
      <w:r>
        <w:rPr>
          <w:noProof/>
        </w:rPr>
        <w:drawing>
          <wp:inline distT="0" distB="0" distL="0" distR="0" wp14:anchorId="719BB121" wp14:editId="7CE73C91">
            <wp:extent cx="5334000" cy="1162050"/>
            <wp:effectExtent l="0" t="0" r="0" b="0"/>
            <wp:docPr id="2106608304" name="Picture 2106608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6DE9" w14:textId="77777777" w:rsidR="00E84829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666666"/>
          <w:sz w:val="17"/>
          <w:szCs w:val="17"/>
        </w:rPr>
        <w:t xml:space="preserve">Figure A4: Messages tab output after EXEC </w:t>
      </w:r>
      <w:proofErr w:type="spellStart"/>
      <w:r>
        <w:rPr>
          <w:rFonts w:ascii="Arial" w:eastAsia="Arial" w:hAnsi="Arial" w:cs="Arial"/>
          <w:i/>
          <w:iCs/>
          <w:color w:val="666666"/>
          <w:sz w:val="17"/>
          <w:szCs w:val="17"/>
        </w:rPr>
        <w:t>sp_DisplayCollege</w:t>
      </w:r>
      <w:proofErr w:type="spellEnd"/>
      <w:r>
        <w:rPr>
          <w:rFonts w:ascii="Arial" w:eastAsia="Arial" w:hAnsi="Arial" w:cs="Arial"/>
          <w:i/>
          <w:iCs/>
          <w:color w:val="666666"/>
          <w:sz w:val="17"/>
          <w:szCs w:val="17"/>
        </w:rPr>
        <w:t xml:space="preserve"> 'Daytona'</w:t>
      </w:r>
    </w:p>
    <w:sectPr w:rsidR="00E84829"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B4CDA" w14:textId="77777777" w:rsidR="00ED1AEB" w:rsidRDefault="00ED1AEB">
      <w:r>
        <w:separator/>
      </w:r>
    </w:p>
  </w:endnote>
  <w:endnote w:type="continuationSeparator" w:id="0">
    <w:p w14:paraId="2084E046" w14:textId="77777777" w:rsidR="00ED1AEB" w:rsidRDefault="00ED1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A5363" w14:textId="4B4D6206" w:rsidR="00E84829" w:rsidRDefault="00E8482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9C27E" w14:textId="77777777" w:rsidR="00ED1AEB" w:rsidRDefault="00ED1AEB">
      <w:r>
        <w:separator/>
      </w:r>
    </w:p>
  </w:footnote>
  <w:footnote w:type="continuationSeparator" w:id="0">
    <w:p w14:paraId="26CB714D" w14:textId="77777777" w:rsidR="00ED1AEB" w:rsidRDefault="00ED1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C0B52"/>
    <w:multiLevelType w:val="hybridMultilevel"/>
    <w:tmpl w:val="1560451E"/>
    <w:lvl w:ilvl="0" w:tplc="DFFC66D0">
      <w:start w:val="1"/>
      <w:numFmt w:val="bullet"/>
      <w:lvlText w:val="●"/>
      <w:lvlJc w:val="left"/>
      <w:pPr>
        <w:ind w:left="720" w:hanging="360"/>
      </w:pPr>
    </w:lvl>
    <w:lvl w:ilvl="1" w:tplc="D47ADC24">
      <w:start w:val="1"/>
      <w:numFmt w:val="bullet"/>
      <w:lvlText w:val="○"/>
      <w:lvlJc w:val="left"/>
      <w:pPr>
        <w:ind w:left="1440" w:hanging="360"/>
      </w:pPr>
    </w:lvl>
    <w:lvl w:ilvl="2" w:tplc="152ECC2C">
      <w:start w:val="1"/>
      <w:numFmt w:val="bullet"/>
      <w:lvlText w:val="■"/>
      <w:lvlJc w:val="left"/>
      <w:pPr>
        <w:ind w:left="2160" w:hanging="360"/>
      </w:pPr>
    </w:lvl>
    <w:lvl w:ilvl="3" w:tplc="27C89294">
      <w:start w:val="1"/>
      <w:numFmt w:val="bullet"/>
      <w:lvlText w:val="●"/>
      <w:lvlJc w:val="left"/>
      <w:pPr>
        <w:ind w:left="2880" w:hanging="360"/>
      </w:pPr>
    </w:lvl>
    <w:lvl w:ilvl="4" w:tplc="E2D22D80">
      <w:start w:val="1"/>
      <w:numFmt w:val="bullet"/>
      <w:lvlText w:val="○"/>
      <w:lvlJc w:val="left"/>
      <w:pPr>
        <w:ind w:left="3600" w:hanging="360"/>
      </w:pPr>
    </w:lvl>
    <w:lvl w:ilvl="5" w:tplc="D5A49D0E">
      <w:start w:val="1"/>
      <w:numFmt w:val="bullet"/>
      <w:lvlText w:val="■"/>
      <w:lvlJc w:val="left"/>
      <w:pPr>
        <w:ind w:left="4320" w:hanging="360"/>
      </w:pPr>
    </w:lvl>
    <w:lvl w:ilvl="6" w:tplc="9D6816CE">
      <w:start w:val="1"/>
      <w:numFmt w:val="bullet"/>
      <w:lvlText w:val="●"/>
      <w:lvlJc w:val="left"/>
      <w:pPr>
        <w:ind w:left="5040" w:hanging="360"/>
      </w:pPr>
    </w:lvl>
    <w:lvl w:ilvl="7" w:tplc="2AD45072">
      <w:start w:val="1"/>
      <w:numFmt w:val="bullet"/>
      <w:lvlText w:val="●"/>
      <w:lvlJc w:val="left"/>
      <w:pPr>
        <w:ind w:left="5760" w:hanging="360"/>
      </w:pPr>
    </w:lvl>
    <w:lvl w:ilvl="8" w:tplc="752A3F9C">
      <w:start w:val="1"/>
      <w:numFmt w:val="bullet"/>
      <w:lvlText w:val="●"/>
      <w:lvlJc w:val="left"/>
      <w:pPr>
        <w:ind w:left="6480" w:hanging="360"/>
      </w:pPr>
    </w:lvl>
  </w:abstractNum>
  <w:num w:numId="1" w16cid:durableId="20862174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829"/>
    <w:rsid w:val="001534F3"/>
    <w:rsid w:val="00253B60"/>
    <w:rsid w:val="00651F59"/>
    <w:rsid w:val="00914853"/>
    <w:rsid w:val="009B6636"/>
    <w:rsid w:val="00E84829"/>
    <w:rsid w:val="00ED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6B864"/>
  <w15:docId w15:val="{5BA23389-4C91-43FD-B27F-484E466C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745</Words>
  <Characters>4248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TeKeyah Bennett</cp:lastModifiedBy>
  <cp:revision>3</cp:revision>
  <dcterms:created xsi:type="dcterms:W3CDTF">2026-04-28T03:32:00Z</dcterms:created>
  <dcterms:modified xsi:type="dcterms:W3CDTF">2026-05-01T13:34:00Z</dcterms:modified>
</cp:coreProperties>
</file>