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E2B" w:rsidRDefault="000F5469">
      <w:pPr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 xml:space="preserve">OceanBase0.4.2 </w:t>
      </w:r>
      <w:r>
        <w:rPr>
          <w:rFonts w:hint="eastAsia"/>
          <w:b/>
          <w:sz w:val="44"/>
          <w:szCs w:val="44"/>
        </w:rPr>
        <w:t>旁路导入使用手册</w:t>
      </w:r>
    </w:p>
    <w:p w:rsidR="00F50E2B" w:rsidRDefault="00F50E2B">
      <w:pPr>
        <w:jc w:val="center"/>
        <w:rPr>
          <w:b/>
          <w:sz w:val="44"/>
          <w:szCs w:val="44"/>
        </w:rPr>
      </w:pPr>
    </w:p>
    <w:tbl>
      <w:tblPr>
        <w:tblW w:w="9697" w:type="dxa"/>
        <w:jc w:val="center"/>
        <w:tblInd w:w="-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7"/>
        <w:gridCol w:w="2410"/>
        <w:gridCol w:w="4111"/>
        <w:gridCol w:w="1400"/>
        <w:gridCol w:w="1009"/>
      </w:tblGrid>
      <w:tr w:rsidR="00F50E2B">
        <w:trPr>
          <w:trHeight w:val="681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E2B" w:rsidRDefault="000F5469">
            <w:pPr>
              <w:pStyle w:val="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</w:t>
            </w:r>
          </w:p>
          <w:p w:rsidR="00F50E2B" w:rsidRDefault="000F5469">
            <w:pPr>
              <w:pStyle w:val="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E2B" w:rsidRDefault="000F5469">
            <w:pPr>
              <w:pStyle w:val="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修订章节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E2B" w:rsidRDefault="000F5469">
            <w:pPr>
              <w:pStyle w:val="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修订原因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E2B" w:rsidRDefault="000F5469">
            <w:pPr>
              <w:pStyle w:val="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修订日期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E2B" w:rsidRDefault="000F5469">
            <w:pPr>
              <w:pStyle w:val="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</w:tr>
      <w:tr w:rsidR="00F50E2B">
        <w:trPr>
          <w:trHeight w:val="70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0F5469">
            <w:pPr>
              <w:pStyle w:val="13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0F5469">
            <w:pPr>
              <w:pStyle w:val="13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全部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0F5469">
            <w:pPr>
              <w:pStyle w:val="13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新建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0F5469">
            <w:pPr>
              <w:pStyle w:val="13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2013-09-04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0F5469">
            <w:pPr>
              <w:pStyle w:val="13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永乐</w:t>
            </w:r>
          </w:p>
        </w:tc>
      </w:tr>
      <w:tr w:rsidR="00F50E2B">
        <w:trPr>
          <w:trHeight w:val="70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A71070">
            <w:pPr>
              <w:pStyle w:val="13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A71070">
            <w:pPr>
              <w:pStyle w:val="13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4附录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A71070">
            <w:pPr>
              <w:pStyle w:val="13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修改了配置文件描述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A71070">
            <w:pPr>
              <w:pStyle w:val="13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2013-11-26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A71070">
            <w:pPr>
              <w:pStyle w:val="13"/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永乐</w:t>
            </w:r>
          </w:p>
        </w:tc>
      </w:tr>
      <w:tr w:rsidR="00F50E2B">
        <w:trPr>
          <w:trHeight w:val="70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F50E2B">
            <w:pPr>
              <w:pStyle w:val="13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F50E2B">
            <w:pPr>
              <w:pStyle w:val="13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F50E2B">
            <w:pPr>
              <w:pStyle w:val="13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F50E2B">
            <w:pPr>
              <w:pStyle w:val="13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F50E2B">
            <w:pPr>
              <w:pStyle w:val="13"/>
              <w:rPr>
                <w:rFonts w:ascii="宋体" w:hAnsi="宋体"/>
                <w:bCs/>
                <w:color w:val="0000FF"/>
              </w:rPr>
            </w:pPr>
          </w:p>
        </w:tc>
      </w:tr>
      <w:tr w:rsidR="00F50E2B">
        <w:trPr>
          <w:trHeight w:val="70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F50E2B">
            <w:pPr>
              <w:pStyle w:val="13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F50E2B">
            <w:pPr>
              <w:pStyle w:val="13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F50E2B">
            <w:pPr>
              <w:pStyle w:val="13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F50E2B">
            <w:pPr>
              <w:pStyle w:val="13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F50E2B">
            <w:pPr>
              <w:pStyle w:val="13"/>
              <w:rPr>
                <w:rFonts w:ascii="宋体" w:hAnsi="宋体"/>
                <w:bCs/>
                <w:color w:val="0000FF"/>
              </w:rPr>
            </w:pPr>
          </w:p>
        </w:tc>
      </w:tr>
      <w:tr w:rsidR="00F50E2B">
        <w:trPr>
          <w:trHeight w:val="70"/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F50E2B">
            <w:pPr>
              <w:pStyle w:val="13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F50E2B">
            <w:pPr>
              <w:pStyle w:val="13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F50E2B">
            <w:pPr>
              <w:pStyle w:val="13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F50E2B">
            <w:pPr>
              <w:pStyle w:val="13"/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E2B" w:rsidRDefault="00F50E2B">
            <w:pPr>
              <w:pStyle w:val="13"/>
              <w:rPr>
                <w:rFonts w:ascii="宋体" w:hAnsi="宋体"/>
                <w:bCs/>
                <w:color w:val="0000FF"/>
              </w:rPr>
            </w:pPr>
          </w:p>
        </w:tc>
      </w:tr>
    </w:tbl>
    <w:p w:rsidR="00F50E2B" w:rsidRDefault="00F50E2B">
      <w:pPr>
        <w:rPr>
          <w:b/>
          <w:bCs/>
        </w:rPr>
      </w:pPr>
    </w:p>
    <w:p w:rsidR="00F50E2B" w:rsidRDefault="000F5469">
      <w:r>
        <w:rPr>
          <w:b/>
          <w:bCs/>
        </w:rPr>
        <w:br w:type="page"/>
      </w:r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</w:p>
    <w:p w:rsidR="00F50E2B" w:rsidRDefault="00463639">
      <w:pPr>
        <w:pStyle w:val="12"/>
        <w:rPr>
          <w:kern w:val="2"/>
          <w:sz w:val="21"/>
        </w:rPr>
      </w:pPr>
      <w:hyperlink w:anchor="_Toc366152451" w:history="1">
        <w:r w:rsidR="000F5469">
          <w:rPr>
            <w:rStyle w:val="ae"/>
          </w:rPr>
          <w:t>1</w:t>
        </w:r>
        <w:r w:rsidR="000F5469">
          <w:rPr>
            <w:kern w:val="2"/>
            <w:sz w:val="21"/>
          </w:rPr>
          <w:tab/>
        </w:r>
        <w:r w:rsidR="000F5469">
          <w:rPr>
            <w:rStyle w:val="ae"/>
            <w:rFonts w:hint="eastAsia"/>
          </w:rPr>
          <w:t>功能介绍</w:t>
        </w:r>
        <w:r w:rsidR="000F5469">
          <w:tab/>
        </w:r>
        <w:r w:rsidR="000F5469">
          <w:fldChar w:fldCharType="begin"/>
        </w:r>
        <w:r w:rsidR="000F5469">
          <w:instrText xml:space="preserve"> PAGEREF _Toc366152451 \h </w:instrText>
        </w:r>
        <w:r w:rsidR="000F5469">
          <w:fldChar w:fldCharType="separate"/>
        </w:r>
        <w:r w:rsidR="00C46E17">
          <w:rPr>
            <w:noProof/>
          </w:rPr>
          <w:t>3</w:t>
        </w:r>
        <w:r w:rsidR="000F5469">
          <w:fldChar w:fldCharType="end"/>
        </w:r>
      </w:hyperlink>
    </w:p>
    <w:p w:rsidR="00F50E2B" w:rsidRDefault="00463639">
      <w:pPr>
        <w:pStyle w:val="12"/>
        <w:rPr>
          <w:kern w:val="2"/>
          <w:sz w:val="21"/>
        </w:rPr>
      </w:pPr>
      <w:hyperlink w:anchor="_Toc366152452" w:history="1">
        <w:r w:rsidR="000F5469">
          <w:rPr>
            <w:rStyle w:val="ae"/>
          </w:rPr>
          <w:t>1.1</w:t>
        </w:r>
        <w:r w:rsidR="000F5469">
          <w:rPr>
            <w:kern w:val="2"/>
            <w:sz w:val="21"/>
          </w:rPr>
          <w:tab/>
        </w:r>
        <w:r w:rsidR="000F5469">
          <w:rPr>
            <w:rStyle w:val="ae"/>
          </w:rPr>
          <w:t>cs</w:t>
        </w:r>
        <w:r w:rsidR="000F5469">
          <w:rPr>
            <w:rStyle w:val="ae"/>
            <w:rFonts w:hint="eastAsia"/>
          </w:rPr>
          <w:t>旁路导入的大致步骤如下</w:t>
        </w:r>
        <w:r w:rsidR="000F5469">
          <w:tab/>
        </w:r>
        <w:r w:rsidR="000F5469">
          <w:fldChar w:fldCharType="begin"/>
        </w:r>
        <w:r w:rsidR="000F5469">
          <w:instrText xml:space="preserve"> PAGEREF _Toc366152452 \h </w:instrText>
        </w:r>
        <w:r w:rsidR="000F5469">
          <w:fldChar w:fldCharType="separate"/>
        </w:r>
        <w:r w:rsidR="00C46E17">
          <w:rPr>
            <w:noProof/>
          </w:rPr>
          <w:t>3</w:t>
        </w:r>
        <w:r w:rsidR="000F5469">
          <w:fldChar w:fldCharType="end"/>
        </w:r>
      </w:hyperlink>
    </w:p>
    <w:p w:rsidR="00F50E2B" w:rsidRDefault="00463639">
      <w:pPr>
        <w:pStyle w:val="12"/>
        <w:rPr>
          <w:kern w:val="2"/>
          <w:sz w:val="21"/>
        </w:rPr>
      </w:pPr>
      <w:hyperlink w:anchor="_Toc366152453" w:history="1">
        <w:r w:rsidR="000F5469">
          <w:rPr>
            <w:rStyle w:val="ae"/>
          </w:rPr>
          <w:t>1.2</w:t>
        </w:r>
        <w:r w:rsidR="000F5469">
          <w:rPr>
            <w:kern w:val="2"/>
            <w:sz w:val="21"/>
          </w:rPr>
          <w:tab/>
        </w:r>
        <w:r w:rsidR="000F5469">
          <w:rPr>
            <w:rStyle w:val="ae"/>
            <w:rFonts w:hint="eastAsia"/>
          </w:rPr>
          <w:t>数据类型的限制</w:t>
        </w:r>
        <w:r w:rsidR="000F5469">
          <w:tab/>
        </w:r>
        <w:r w:rsidR="000F5469">
          <w:fldChar w:fldCharType="begin"/>
        </w:r>
        <w:r w:rsidR="000F5469">
          <w:instrText xml:space="preserve"> PAGEREF _Toc366152453 \h </w:instrText>
        </w:r>
        <w:r w:rsidR="000F5469">
          <w:fldChar w:fldCharType="separate"/>
        </w:r>
        <w:r w:rsidR="00C46E17">
          <w:rPr>
            <w:rFonts w:hint="eastAsia"/>
            <w:b/>
            <w:bCs/>
            <w:noProof/>
          </w:rPr>
          <w:t>错误</w:t>
        </w:r>
        <w:r w:rsidR="00C46E17">
          <w:rPr>
            <w:rFonts w:hint="eastAsia"/>
            <w:b/>
            <w:bCs/>
            <w:noProof/>
          </w:rPr>
          <w:t>!</w:t>
        </w:r>
        <w:r w:rsidR="00C46E17">
          <w:rPr>
            <w:rFonts w:hint="eastAsia"/>
            <w:b/>
            <w:bCs/>
            <w:noProof/>
          </w:rPr>
          <w:t>未定义书签。</w:t>
        </w:r>
        <w:r w:rsidR="000F5469">
          <w:fldChar w:fldCharType="end"/>
        </w:r>
      </w:hyperlink>
    </w:p>
    <w:p w:rsidR="00F50E2B" w:rsidRDefault="00463639">
      <w:pPr>
        <w:pStyle w:val="12"/>
        <w:rPr>
          <w:kern w:val="2"/>
          <w:sz w:val="21"/>
        </w:rPr>
      </w:pPr>
      <w:hyperlink w:anchor="_Toc366152454" w:history="1">
        <w:r w:rsidR="000F5469">
          <w:rPr>
            <w:rStyle w:val="ae"/>
          </w:rPr>
          <w:t>1.2.1</w:t>
        </w:r>
        <w:r w:rsidR="000F5469">
          <w:rPr>
            <w:kern w:val="2"/>
            <w:sz w:val="21"/>
          </w:rPr>
          <w:tab/>
        </w:r>
        <w:r w:rsidR="000F5469">
          <w:rPr>
            <w:rStyle w:val="ae"/>
            <w:rFonts w:hint="eastAsia"/>
          </w:rPr>
          <w:t>支持的数据格式</w:t>
        </w:r>
        <w:r w:rsidR="000F5469">
          <w:tab/>
        </w:r>
        <w:r w:rsidR="000F5469">
          <w:fldChar w:fldCharType="begin"/>
        </w:r>
        <w:r w:rsidR="000F5469">
          <w:instrText xml:space="preserve"> PAGEREF _Toc366152454 \h </w:instrText>
        </w:r>
        <w:r w:rsidR="000F5469">
          <w:fldChar w:fldCharType="separate"/>
        </w:r>
        <w:r w:rsidR="00C46E17">
          <w:rPr>
            <w:noProof/>
          </w:rPr>
          <w:t>3</w:t>
        </w:r>
        <w:r w:rsidR="000F5469">
          <w:fldChar w:fldCharType="end"/>
        </w:r>
      </w:hyperlink>
    </w:p>
    <w:p w:rsidR="00F50E2B" w:rsidRDefault="00463639">
      <w:pPr>
        <w:pStyle w:val="12"/>
        <w:rPr>
          <w:kern w:val="2"/>
          <w:sz w:val="21"/>
        </w:rPr>
      </w:pPr>
      <w:hyperlink w:anchor="_Toc366152455" w:history="1">
        <w:r w:rsidR="000F5469">
          <w:rPr>
            <w:rStyle w:val="ae"/>
          </w:rPr>
          <w:t>1.2.2</w:t>
        </w:r>
        <w:r w:rsidR="000F5469">
          <w:rPr>
            <w:kern w:val="2"/>
            <w:sz w:val="21"/>
          </w:rPr>
          <w:tab/>
        </w:r>
        <w:r w:rsidR="000F5469">
          <w:rPr>
            <w:rStyle w:val="ae"/>
            <w:rFonts w:hint="eastAsia"/>
          </w:rPr>
          <w:t>导入数据的时间格式</w:t>
        </w:r>
        <w:r w:rsidR="000F5469">
          <w:tab/>
        </w:r>
        <w:r w:rsidR="000F5469">
          <w:fldChar w:fldCharType="begin"/>
        </w:r>
        <w:r w:rsidR="000F5469">
          <w:instrText xml:space="preserve"> PAGEREF _Toc366152455 \h </w:instrText>
        </w:r>
        <w:r w:rsidR="000F5469">
          <w:fldChar w:fldCharType="separate"/>
        </w:r>
        <w:r w:rsidR="00C46E17">
          <w:rPr>
            <w:noProof/>
          </w:rPr>
          <w:t>3</w:t>
        </w:r>
        <w:r w:rsidR="000F5469">
          <w:fldChar w:fldCharType="end"/>
        </w:r>
      </w:hyperlink>
    </w:p>
    <w:p w:rsidR="00F50E2B" w:rsidRDefault="00463639">
      <w:pPr>
        <w:pStyle w:val="12"/>
        <w:rPr>
          <w:kern w:val="2"/>
          <w:sz w:val="21"/>
        </w:rPr>
      </w:pPr>
      <w:hyperlink w:anchor="_Toc366152456" w:history="1">
        <w:r w:rsidR="000F5469">
          <w:rPr>
            <w:rStyle w:val="ae"/>
          </w:rPr>
          <w:t>1.3</w:t>
        </w:r>
        <w:r w:rsidR="000F5469">
          <w:rPr>
            <w:kern w:val="2"/>
            <w:sz w:val="21"/>
          </w:rPr>
          <w:tab/>
        </w:r>
        <w:r w:rsidR="000F5469">
          <w:rPr>
            <w:rStyle w:val="ae"/>
            <w:rFonts w:hint="eastAsia"/>
          </w:rPr>
          <w:t>注意事项</w:t>
        </w:r>
        <w:r w:rsidR="000F5469">
          <w:tab/>
        </w:r>
        <w:r w:rsidR="000F5469">
          <w:fldChar w:fldCharType="begin"/>
        </w:r>
        <w:r w:rsidR="000F5469">
          <w:instrText xml:space="preserve"> PAGEREF _Toc366152456 \h </w:instrText>
        </w:r>
        <w:r w:rsidR="000F5469">
          <w:fldChar w:fldCharType="separate"/>
        </w:r>
        <w:r w:rsidR="00C46E17">
          <w:rPr>
            <w:noProof/>
          </w:rPr>
          <w:t>3</w:t>
        </w:r>
        <w:r w:rsidR="000F5469">
          <w:fldChar w:fldCharType="end"/>
        </w:r>
      </w:hyperlink>
    </w:p>
    <w:p w:rsidR="00F50E2B" w:rsidRDefault="00463639">
      <w:pPr>
        <w:pStyle w:val="12"/>
        <w:rPr>
          <w:kern w:val="2"/>
          <w:sz w:val="21"/>
        </w:rPr>
      </w:pPr>
      <w:hyperlink w:anchor="_Toc366152457" w:history="1">
        <w:r w:rsidR="000F5469">
          <w:rPr>
            <w:rStyle w:val="ae"/>
          </w:rPr>
          <w:t>2</w:t>
        </w:r>
        <w:r w:rsidR="000F5469">
          <w:rPr>
            <w:kern w:val="2"/>
            <w:sz w:val="21"/>
          </w:rPr>
          <w:tab/>
        </w:r>
        <w:r w:rsidR="000F5469">
          <w:rPr>
            <w:rStyle w:val="ae"/>
            <w:rFonts w:hint="eastAsia"/>
          </w:rPr>
          <w:t>新建旁路导入表的配置和删除</w:t>
        </w:r>
        <w:r w:rsidR="000F5469">
          <w:tab/>
        </w:r>
        <w:r w:rsidR="000F5469">
          <w:fldChar w:fldCharType="begin"/>
        </w:r>
        <w:r w:rsidR="000F5469">
          <w:instrText xml:space="preserve"> PAGEREF _Toc366152457 \h </w:instrText>
        </w:r>
        <w:r w:rsidR="000F5469">
          <w:fldChar w:fldCharType="separate"/>
        </w:r>
        <w:r w:rsidR="00C46E17">
          <w:rPr>
            <w:noProof/>
          </w:rPr>
          <w:t>4</w:t>
        </w:r>
        <w:r w:rsidR="000F5469">
          <w:fldChar w:fldCharType="end"/>
        </w:r>
      </w:hyperlink>
    </w:p>
    <w:p w:rsidR="00F50E2B" w:rsidRDefault="00463639">
      <w:pPr>
        <w:pStyle w:val="20"/>
        <w:tabs>
          <w:tab w:val="left" w:pos="1050"/>
          <w:tab w:val="right" w:leader="dot" w:pos="10456"/>
        </w:tabs>
        <w:ind w:left="440"/>
        <w:rPr>
          <w:kern w:val="2"/>
          <w:sz w:val="21"/>
        </w:rPr>
      </w:pPr>
      <w:hyperlink w:anchor="_Toc366152460" w:history="1">
        <w:r w:rsidR="000F5469">
          <w:rPr>
            <w:rStyle w:val="ae"/>
          </w:rPr>
          <w:t>2.1</w:t>
        </w:r>
        <w:r w:rsidR="000F5469">
          <w:rPr>
            <w:kern w:val="2"/>
            <w:sz w:val="21"/>
          </w:rPr>
          <w:tab/>
        </w:r>
        <w:r w:rsidR="000F5469">
          <w:rPr>
            <w:rStyle w:val="ae"/>
            <w:rFonts w:hint="eastAsia"/>
          </w:rPr>
          <w:t>新建旁路导入表的配置</w:t>
        </w:r>
        <w:r w:rsidR="000F5469">
          <w:tab/>
        </w:r>
        <w:r w:rsidR="000F5469">
          <w:fldChar w:fldCharType="begin"/>
        </w:r>
        <w:r w:rsidR="000F5469">
          <w:instrText xml:space="preserve"> PAGEREF _Toc366152460 \h </w:instrText>
        </w:r>
        <w:r w:rsidR="000F5469">
          <w:fldChar w:fldCharType="separate"/>
        </w:r>
        <w:r w:rsidR="00C46E17">
          <w:rPr>
            <w:noProof/>
          </w:rPr>
          <w:t>4</w:t>
        </w:r>
        <w:r w:rsidR="000F5469">
          <w:fldChar w:fldCharType="end"/>
        </w:r>
      </w:hyperlink>
    </w:p>
    <w:p w:rsidR="00F50E2B" w:rsidRDefault="00463639">
      <w:pPr>
        <w:pStyle w:val="20"/>
        <w:tabs>
          <w:tab w:val="left" w:pos="1050"/>
          <w:tab w:val="right" w:leader="dot" w:pos="10456"/>
        </w:tabs>
        <w:ind w:left="440"/>
        <w:rPr>
          <w:kern w:val="2"/>
          <w:sz w:val="21"/>
        </w:rPr>
      </w:pPr>
      <w:hyperlink w:anchor="_Toc366152461" w:history="1">
        <w:r w:rsidR="000F5469">
          <w:rPr>
            <w:rStyle w:val="ae"/>
          </w:rPr>
          <w:t>2.2</w:t>
        </w:r>
        <w:r w:rsidR="000F5469">
          <w:rPr>
            <w:kern w:val="2"/>
            <w:sz w:val="21"/>
          </w:rPr>
          <w:tab/>
        </w:r>
        <w:r w:rsidR="000F5469">
          <w:rPr>
            <w:rStyle w:val="ae"/>
            <w:rFonts w:hint="eastAsia"/>
          </w:rPr>
          <w:t>删除旁路导入表的配置</w:t>
        </w:r>
        <w:r w:rsidR="000F5469">
          <w:tab/>
        </w:r>
        <w:r w:rsidR="000F5469">
          <w:fldChar w:fldCharType="begin"/>
        </w:r>
        <w:r w:rsidR="000F5469">
          <w:instrText xml:space="preserve"> PAGEREF _Toc366152461 \h </w:instrText>
        </w:r>
        <w:r w:rsidR="000F5469">
          <w:fldChar w:fldCharType="separate"/>
        </w:r>
        <w:r w:rsidR="00C46E17">
          <w:rPr>
            <w:noProof/>
          </w:rPr>
          <w:t>4</w:t>
        </w:r>
        <w:r w:rsidR="000F5469">
          <w:fldChar w:fldCharType="end"/>
        </w:r>
      </w:hyperlink>
    </w:p>
    <w:p w:rsidR="00F50E2B" w:rsidRDefault="00463639">
      <w:pPr>
        <w:pStyle w:val="20"/>
        <w:tabs>
          <w:tab w:val="left" w:pos="1050"/>
          <w:tab w:val="right" w:leader="dot" w:pos="10456"/>
        </w:tabs>
        <w:ind w:left="440"/>
        <w:rPr>
          <w:kern w:val="2"/>
          <w:sz w:val="21"/>
        </w:rPr>
      </w:pPr>
      <w:hyperlink w:anchor="_Toc366152462" w:history="1">
        <w:r w:rsidR="000F5469">
          <w:rPr>
            <w:rStyle w:val="ae"/>
          </w:rPr>
          <w:t>2.3</w:t>
        </w:r>
        <w:r w:rsidR="000F5469">
          <w:rPr>
            <w:kern w:val="2"/>
            <w:sz w:val="21"/>
          </w:rPr>
          <w:tab/>
        </w:r>
        <w:r w:rsidR="000F5469">
          <w:rPr>
            <w:rStyle w:val="ae"/>
            <w:rFonts w:hint="eastAsia"/>
          </w:rPr>
          <w:t>打印旁路导入表的配置</w:t>
        </w:r>
        <w:r w:rsidR="000F5469">
          <w:tab/>
        </w:r>
        <w:r w:rsidR="000F5469">
          <w:fldChar w:fldCharType="begin"/>
        </w:r>
        <w:r w:rsidR="000F5469">
          <w:instrText xml:space="preserve"> PAGEREF _Toc366152462 \h </w:instrText>
        </w:r>
        <w:r w:rsidR="000F5469">
          <w:fldChar w:fldCharType="separate"/>
        </w:r>
        <w:r w:rsidR="00C46E17">
          <w:rPr>
            <w:noProof/>
          </w:rPr>
          <w:t>4</w:t>
        </w:r>
        <w:r w:rsidR="000F5469">
          <w:fldChar w:fldCharType="end"/>
        </w:r>
      </w:hyperlink>
    </w:p>
    <w:p w:rsidR="00F50E2B" w:rsidRDefault="00463639">
      <w:pPr>
        <w:pStyle w:val="12"/>
        <w:rPr>
          <w:kern w:val="2"/>
          <w:sz w:val="21"/>
        </w:rPr>
      </w:pPr>
      <w:hyperlink w:anchor="_Toc366152463" w:history="1">
        <w:r w:rsidR="000F5469">
          <w:rPr>
            <w:rStyle w:val="ae"/>
          </w:rPr>
          <w:t>3</w:t>
        </w:r>
        <w:r w:rsidR="000F5469">
          <w:rPr>
            <w:kern w:val="2"/>
            <w:sz w:val="21"/>
          </w:rPr>
          <w:tab/>
        </w:r>
        <w:r w:rsidR="000F5469">
          <w:rPr>
            <w:rStyle w:val="ae"/>
            <w:rFonts w:hint="eastAsia"/>
          </w:rPr>
          <w:t>客户端发起导入命令</w:t>
        </w:r>
        <w:r w:rsidR="000F5469">
          <w:tab/>
        </w:r>
        <w:r w:rsidR="000F5469">
          <w:fldChar w:fldCharType="begin"/>
        </w:r>
        <w:r w:rsidR="000F5469">
          <w:instrText xml:space="preserve"> PAGEREF _Toc366152463 \h </w:instrText>
        </w:r>
        <w:r w:rsidR="000F5469">
          <w:fldChar w:fldCharType="separate"/>
        </w:r>
        <w:r w:rsidR="00C46E17">
          <w:rPr>
            <w:noProof/>
          </w:rPr>
          <w:t>4</w:t>
        </w:r>
        <w:r w:rsidR="000F5469">
          <w:fldChar w:fldCharType="end"/>
        </w:r>
      </w:hyperlink>
    </w:p>
    <w:p w:rsidR="00F50E2B" w:rsidRDefault="00463639">
      <w:pPr>
        <w:pStyle w:val="12"/>
        <w:rPr>
          <w:kern w:val="2"/>
          <w:sz w:val="21"/>
        </w:rPr>
      </w:pPr>
      <w:hyperlink w:anchor="_Toc366152464" w:history="1">
        <w:r w:rsidR="000F5469">
          <w:rPr>
            <w:rStyle w:val="ae"/>
          </w:rPr>
          <w:t>4</w:t>
        </w:r>
        <w:r w:rsidR="000F5469">
          <w:rPr>
            <w:kern w:val="2"/>
            <w:sz w:val="21"/>
          </w:rPr>
          <w:tab/>
        </w:r>
        <w:r w:rsidR="000F5469">
          <w:rPr>
            <w:rStyle w:val="ae"/>
            <w:rFonts w:hint="eastAsia"/>
          </w:rPr>
          <w:t>附录</w:t>
        </w:r>
        <w:r w:rsidR="000F5469">
          <w:tab/>
        </w:r>
        <w:r w:rsidR="000F5469">
          <w:fldChar w:fldCharType="begin"/>
        </w:r>
        <w:r w:rsidR="000F5469">
          <w:instrText xml:space="preserve"> PAGEREF _Toc366152464 \h </w:instrText>
        </w:r>
        <w:r w:rsidR="000F5469">
          <w:fldChar w:fldCharType="separate"/>
        </w:r>
        <w:r w:rsidR="00C46E17">
          <w:rPr>
            <w:noProof/>
          </w:rPr>
          <w:t>5</w:t>
        </w:r>
        <w:r w:rsidR="000F5469">
          <w:fldChar w:fldCharType="end"/>
        </w:r>
      </w:hyperlink>
    </w:p>
    <w:p w:rsidR="00F50E2B" w:rsidRDefault="00463639">
      <w:pPr>
        <w:pStyle w:val="20"/>
        <w:tabs>
          <w:tab w:val="left" w:pos="1050"/>
          <w:tab w:val="right" w:leader="dot" w:pos="10456"/>
        </w:tabs>
        <w:ind w:left="440"/>
        <w:rPr>
          <w:kern w:val="2"/>
          <w:sz w:val="21"/>
        </w:rPr>
      </w:pPr>
      <w:hyperlink w:anchor="_Toc366152470" w:history="1">
        <w:r w:rsidR="000F5469">
          <w:rPr>
            <w:rStyle w:val="ae"/>
          </w:rPr>
          <w:t>5.1</w:t>
        </w:r>
        <w:r w:rsidR="000F5469">
          <w:rPr>
            <w:kern w:val="2"/>
            <w:sz w:val="21"/>
          </w:rPr>
          <w:tab/>
        </w:r>
        <w:r w:rsidR="000F5469">
          <w:rPr>
            <w:rStyle w:val="ae"/>
            <w:rFonts w:hint="eastAsia"/>
          </w:rPr>
          <w:t>配置文件说明</w:t>
        </w:r>
        <w:r w:rsidR="000F5469">
          <w:tab/>
        </w:r>
        <w:r w:rsidR="000F5469">
          <w:fldChar w:fldCharType="begin"/>
        </w:r>
        <w:r w:rsidR="000F5469">
          <w:instrText xml:space="preserve"> PAGEREF _Toc366152470 \h </w:instrText>
        </w:r>
        <w:r w:rsidR="000F5469">
          <w:fldChar w:fldCharType="separate"/>
        </w:r>
        <w:r w:rsidR="00C46E17">
          <w:rPr>
            <w:rFonts w:hint="eastAsia"/>
            <w:b/>
            <w:bCs/>
            <w:noProof/>
          </w:rPr>
          <w:t>错误</w:t>
        </w:r>
        <w:r w:rsidR="00C46E17">
          <w:rPr>
            <w:rFonts w:hint="eastAsia"/>
            <w:b/>
            <w:bCs/>
            <w:noProof/>
          </w:rPr>
          <w:t>!</w:t>
        </w:r>
        <w:r w:rsidR="00C46E17">
          <w:rPr>
            <w:rFonts w:hint="eastAsia"/>
            <w:b/>
            <w:bCs/>
            <w:noProof/>
          </w:rPr>
          <w:t>未定义书签。</w:t>
        </w:r>
        <w:r w:rsidR="000F5469">
          <w:fldChar w:fldCharType="end"/>
        </w:r>
      </w:hyperlink>
    </w:p>
    <w:p w:rsidR="00F50E2B" w:rsidRDefault="00463639">
      <w:pPr>
        <w:pStyle w:val="30"/>
        <w:tabs>
          <w:tab w:val="left" w:pos="1680"/>
          <w:tab w:val="right" w:leader="dot" w:pos="10456"/>
        </w:tabs>
        <w:ind w:left="880"/>
        <w:rPr>
          <w:kern w:val="2"/>
          <w:sz w:val="21"/>
        </w:rPr>
      </w:pPr>
      <w:hyperlink w:anchor="_Toc366152471" w:history="1">
        <w:r w:rsidR="000F5469">
          <w:rPr>
            <w:rStyle w:val="ae"/>
          </w:rPr>
          <w:t>5.1.1</w:t>
        </w:r>
        <w:r w:rsidR="000F5469">
          <w:rPr>
            <w:kern w:val="2"/>
            <w:sz w:val="21"/>
          </w:rPr>
          <w:tab/>
        </w:r>
        <w:r w:rsidR="000F5469">
          <w:rPr>
            <w:rStyle w:val="ae"/>
          </w:rPr>
          <w:t>data_syntax.ini</w:t>
        </w:r>
        <w:r w:rsidR="000F5469">
          <w:tab/>
        </w:r>
        <w:r w:rsidR="000F5469">
          <w:fldChar w:fldCharType="begin"/>
        </w:r>
        <w:r w:rsidR="000F5469">
          <w:instrText xml:space="preserve"> PAGEREF _Toc366152471 \h </w:instrText>
        </w:r>
        <w:r w:rsidR="000F5469">
          <w:fldChar w:fldCharType="separate"/>
        </w:r>
        <w:r w:rsidR="00C46E17">
          <w:rPr>
            <w:noProof/>
          </w:rPr>
          <w:t>5</w:t>
        </w:r>
        <w:r w:rsidR="000F5469">
          <w:fldChar w:fldCharType="end"/>
        </w:r>
      </w:hyperlink>
    </w:p>
    <w:p w:rsidR="00F50E2B" w:rsidRDefault="00463639">
      <w:pPr>
        <w:pStyle w:val="30"/>
        <w:tabs>
          <w:tab w:val="left" w:pos="1680"/>
          <w:tab w:val="right" w:leader="dot" w:pos="10456"/>
        </w:tabs>
        <w:ind w:left="880"/>
        <w:rPr>
          <w:kern w:val="2"/>
          <w:sz w:val="21"/>
        </w:rPr>
      </w:pPr>
      <w:hyperlink w:anchor="_Toc366152472" w:history="1">
        <w:r w:rsidR="000F5469">
          <w:rPr>
            <w:rStyle w:val="ae"/>
          </w:rPr>
          <w:t>5.1.2</w:t>
        </w:r>
        <w:r w:rsidR="000F5469">
          <w:rPr>
            <w:kern w:val="2"/>
            <w:sz w:val="21"/>
          </w:rPr>
          <w:tab/>
        </w:r>
        <w:r w:rsidR="000F5469">
          <w:rPr>
            <w:rStyle w:val="ae"/>
          </w:rPr>
          <w:t>configuration.xml</w:t>
        </w:r>
        <w:r w:rsidR="000F5469">
          <w:tab/>
        </w:r>
        <w:r w:rsidR="000F5469">
          <w:fldChar w:fldCharType="begin"/>
        </w:r>
        <w:r w:rsidR="000F5469">
          <w:instrText xml:space="preserve"> PAGEREF _Toc366152472 \h </w:instrText>
        </w:r>
        <w:r w:rsidR="000F5469">
          <w:fldChar w:fldCharType="separate"/>
        </w:r>
        <w:r w:rsidR="00C46E17">
          <w:rPr>
            <w:noProof/>
          </w:rPr>
          <w:t>5</w:t>
        </w:r>
        <w:r w:rsidR="000F5469">
          <w:fldChar w:fldCharType="end"/>
        </w:r>
      </w:hyperlink>
    </w:p>
    <w:p w:rsidR="00F50E2B" w:rsidRDefault="000F5469">
      <w:r>
        <w:rPr>
          <w:b/>
          <w:bCs/>
        </w:rPr>
        <w:fldChar w:fldCharType="end"/>
      </w:r>
      <w:r>
        <w:rPr>
          <w:b/>
          <w:bCs/>
        </w:rPr>
        <w:br w:type="page"/>
      </w:r>
      <w:r>
        <w:rPr>
          <w:rFonts w:hint="eastAsia"/>
        </w:rPr>
        <w:lastRenderedPageBreak/>
        <w:t>本文介绍了</w:t>
      </w:r>
      <w:r>
        <w:rPr>
          <w:rFonts w:hint="eastAsia"/>
        </w:rPr>
        <w:t>oceanbase</w:t>
      </w:r>
      <w:r>
        <w:rPr>
          <w:rFonts w:hint="eastAsia"/>
        </w:rPr>
        <w:t>的旁路导入的使用。</w:t>
      </w:r>
    </w:p>
    <w:p w:rsidR="00F50E2B" w:rsidRDefault="000F5469">
      <w:pPr>
        <w:pStyle w:val="1"/>
        <w:numPr>
          <w:ilvl w:val="0"/>
          <w:numId w:val="1"/>
        </w:numPr>
      </w:pPr>
      <w:bookmarkStart w:id="1" w:name="_Toc366152451"/>
      <w:r>
        <w:rPr>
          <w:rFonts w:hint="eastAsia"/>
        </w:rPr>
        <w:t>功能介绍</w:t>
      </w:r>
      <w:bookmarkEnd w:id="1"/>
    </w:p>
    <w:p w:rsidR="00F50E2B" w:rsidRDefault="000F5469">
      <w:r>
        <w:rPr>
          <w:rFonts w:hint="eastAsia"/>
        </w:rPr>
        <w:t>Oceanbase</w:t>
      </w:r>
      <w:r>
        <w:rPr>
          <w:rFonts w:hint="eastAsia"/>
        </w:rPr>
        <w:t>旁路导入主要是为了加快</w:t>
      </w:r>
      <w:r>
        <w:rPr>
          <w:rFonts w:hint="eastAsia"/>
        </w:rPr>
        <w:t>oceanbase</w:t>
      </w:r>
      <w:r>
        <w:rPr>
          <w:rFonts w:hint="eastAsia"/>
        </w:rPr>
        <w:t>数据批量导入的速度：</w:t>
      </w:r>
    </w:p>
    <w:p w:rsidR="00F50E2B" w:rsidRDefault="000F5469">
      <w:pPr>
        <w:pStyle w:val="2"/>
        <w:numPr>
          <w:ilvl w:val="1"/>
          <w:numId w:val="2"/>
        </w:numPr>
      </w:pPr>
      <w:bookmarkStart w:id="2" w:name="_Toc366152452"/>
      <w:r>
        <w:rPr>
          <w:rFonts w:hint="eastAsia"/>
        </w:rPr>
        <w:t>cs</w:t>
      </w:r>
      <w:r>
        <w:rPr>
          <w:rFonts w:hint="eastAsia"/>
        </w:rPr>
        <w:t>旁路导入的大致步骤如下</w:t>
      </w:r>
      <w:bookmarkEnd w:id="2"/>
    </w:p>
    <w:p w:rsidR="00F50E2B" w:rsidRDefault="000F5469">
      <w:pPr>
        <w:pStyle w:val="14"/>
        <w:numPr>
          <w:ilvl w:val="1"/>
          <w:numId w:val="3"/>
        </w:numPr>
      </w:pPr>
      <w:r>
        <w:rPr>
          <w:rFonts w:hint="eastAsia"/>
        </w:rPr>
        <w:t>importserver</w:t>
      </w:r>
      <w:r>
        <w:rPr>
          <w:rFonts w:hint="eastAsia"/>
        </w:rPr>
        <w:t>将指定表的数据在云梯（或</w:t>
      </w:r>
      <w:r>
        <w:rPr>
          <w:rFonts w:hint="eastAsia"/>
        </w:rPr>
        <w:t>hadoop</w:t>
      </w:r>
      <w:r>
        <w:rPr>
          <w:rFonts w:hint="eastAsia"/>
        </w:rPr>
        <w:t>）上生成</w:t>
      </w:r>
    </w:p>
    <w:p w:rsidR="00F50E2B" w:rsidRDefault="000F5469">
      <w:pPr>
        <w:pStyle w:val="14"/>
        <w:numPr>
          <w:ilvl w:val="1"/>
          <w:numId w:val="3"/>
        </w:numPr>
      </w:pPr>
      <w:r>
        <w:rPr>
          <w:rFonts w:hint="eastAsia"/>
        </w:rPr>
        <w:t>ob</w:t>
      </w:r>
      <w:r>
        <w:rPr>
          <w:rFonts w:hint="eastAsia"/>
        </w:rPr>
        <w:t>从云梯把生成的数据拉到</w:t>
      </w:r>
      <w:r>
        <w:rPr>
          <w:rFonts w:hint="eastAsia"/>
        </w:rPr>
        <w:t>cs</w:t>
      </w:r>
      <w:r>
        <w:rPr>
          <w:rFonts w:hint="eastAsia"/>
        </w:rPr>
        <w:t>上</w:t>
      </w:r>
    </w:p>
    <w:p w:rsidR="00F50E2B" w:rsidRDefault="000F5469">
      <w:pPr>
        <w:pStyle w:val="14"/>
        <w:numPr>
          <w:ilvl w:val="1"/>
          <w:numId w:val="3"/>
        </w:numPr>
      </w:pPr>
      <w:r>
        <w:rPr>
          <w:rFonts w:hint="eastAsia"/>
        </w:rPr>
        <w:t>加载数据。该操作后被导入的表的数据将会被全部替换，该表的</w:t>
      </w:r>
      <w:r>
        <w:rPr>
          <w:rFonts w:hint="eastAsia"/>
        </w:rPr>
        <w:t>table id</w:t>
      </w:r>
      <w:r>
        <w:rPr>
          <w:rFonts w:hint="eastAsia"/>
        </w:rPr>
        <w:t>也会被自动改变</w:t>
      </w:r>
    </w:p>
    <w:p w:rsidR="00F50E2B" w:rsidRDefault="000F5469">
      <w:pPr>
        <w:pStyle w:val="2"/>
        <w:numPr>
          <w:ilvl w:val="1"/>
          <w:numId w:val="2"/>
        </w:numPr>
      </w:pPr>
      <w:bookmarkStart w:id="3" w:name="_Toc366152454"/>
      <w:r>
        <w:rPr>
          <w:rFonts w:hint="eastAsia"/>
        </w:rPr>
        <w:t>支持的数据格式</w:t>
      </w:r>
      <w:bookmarkEnd w:id="3"/>
    </w:p>
    <w:p w:rsidR="00F50E2B" w:rsidRDefault="000F5469">
      <w:r>
        <w:rPr>
          <w:rFonts w:hint="eastAsia"/>
        </w:rPr>
        <w:t>旁路导入支持的数据类型为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varchar</w:t>
      </w:r>
      <w:r>
        <w:rPr>
          <w:rFonts w:hint="eastAsia"/>
        </w:rPr>
        <w:t>，</w:t>
      </w:r>
      <w:r>
        <w:rPr>
          <w:rFonts w:hint="eastAsia"/>
        </w:rPr>
        <w:t>timestamp</w:t>
      </w:r>
      <w:r>
        <w:rPr>
          <w:rFonts w:hint="eastAsia"/>
        </w:rPr>
        <w:t>三种。</w:t>
      </w:r>
    </w:p>
    <w:p w:rsidR="00F50E2B" w:rsidRDefault="000F5469">
      <w:pPr>
        <w:pStyle w:val="2"/>
        <w:numPr>
          <w:ilvl w:val="1"/>
          <w:numId w:val="2"/>
        </w:numPr>
      </w:pPr>
      <w:bookmarkStart w:id="4" w:name="_Toc366152455"/>
      <w:r>
        <w:rPr>
          <w:rFonts w:hint="eastAsia"/>
        </w:rPr>
        <w:t>导入数据的时间格式</w:t>
      </w:r>
      <w:bookmarkEnd w:id="4"/>
    </w:p>
    <w:p w:rsidR="00F50E2B" w:rsidRDefault="000F5469">
      <w:r>
        <w:rPr>
          <w:rFonts w:hint="eastAsia"/>
        </w:rPr>
        <w:t>导入的数据中支持的时间格式如下，</w:t>
      </w:r>
      <w:r>
        <w:rPr>
          <w:rFonts w:hint="eastAsia"/>
        </w:rPr>
        <w:t>ob</w:t>
      </w:r>
      <w:r>
        <w:rPr>
          <w:rFonts w:hint="eastAsia"/>
        </w:rPr>
        <w:t>内部存的时候都是转化成微秒的：</w:t>
      </w:r>
    </w:p>
    <w:p w:rsidR="00F50E2B" w:rsidRDefault="000F5469">
      <w:pPr>
        <w:pStyle w:val="13"/>
        <w:shd w:val="pct10" w:color="auto" w:fill="auto"/>
        <w:rPr>
          <w:color w:val="00B050"/>
        </w:rPr>
      </w:pPr>
      <w:r>
        <w:t>%4d-%2d-%2d %2d:%2d:%2d</w:t>
      </w:r>
      <w:r>
        <w:rPr>
          <w:rFonts w:hint="eastAsia"/>
        </w:rPr>
        <w:tab/>
      </w:r>
      <w:r>
        <w:rPr>
          <w:rFonts w:hint="eastAsia"/>
          <w:color w:val="00B050"/>
        </w:rPr>
        <w:t>//YYYY-MM-DD hh:mm:ss</w:t>
      </w:r>
    </w:p>
    <w:p w:rsidR="00F50E2B" w:rsidRDefault="000F5469">
      <w:pPr>
        <w:pStyle w:val="13"/>
        <w:shd w:val="pct10" w:color="auto" w:fill="auto"/>
        <w:rPr>
          <w:color w:val="00B050"/>
        </w:rPr>
      </w:pPr>
      <w:r>
        <w:t>%4d-%2d-%2d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50"/>
        </w:rPr>
        <w:t>//YYYYMMDD</w:t>
      </w:r>
    </w:p>
    <w:p w:rsidR="00F50E2B" w:rsidRDefault="000F5469">
      <w:pPr>
        <w:pStyle w:val="13"/>
        <w:shd w:val="pct10" w:color="auto" w:fill="auto"/>
        <w:rPr>
          <w:color w:val="00B050"/>
        </w:rPr>
      </w:pPr>
      <w:r>
        <w:t>%4d%2d%2d %2d:%2d:%2d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50"/>
        </w:rPr>
        <w:t>//YYYYMMDD hh:mm:ss</w:t>
      </w:r>
    </w:p>
    <w:p w:rsidR="00F50E2B" w:rsidRDefault="000F5469">
      <w:pPr>
        <w:pStyle w:val="13"/>
        <w:shd w:val="pct10" w:color="auto" w:fill="auto"/>
        <w:rPr>
          <w:color w:val="00B050"/>
        </w:rPr>
      </w:pPr>
      <w:r>
        <w:t>%4d%2d%2d%2d%2d%2d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50"/>
        </w:rPr>
        <w:t>//YYYYMMDDhhmmss</w:t>
      </w:r>
    </w:p>
    <w:p w:rsidR="00F50E2B" w:rsidRDefault="000F5469">
      <w:pPr>
        <w:pStyle w:val="13"/>
        <w:shd w:val="pct10" w:color="auto" w:fill="auto"/>
        <w:rPr>
          <w:color w:val="00B050"/>
        </w:rPr>
      </w:pPr>
      <w:r>
        <w:t>%4d%2d%2d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50"/>
        </w:rPr>
        <w:t>//YYYYMMDD</w:t>
      </w:r>
    </w:p>
    <w:p w:rsidR="00F50E2B" w:rsidRDefault="000F5469">
      <w:pPr>
        <w:pStyle w:val="2"/>
        <w:numPr>
          <w:ilvl w:val="1"/>
          <w:numId w:val="2"/>
        </w:numPr>
      </w:pPr>
      <w:bookmarkStart w:id="5" w:name="_Toc366152456"/>
      <w:r>
        <w:rPr>
          <w:rFonts w:hint="eastAsia"/>
        </w:rPr>
        <w:t>注意事项</w:t>
      </w:r>
      <w:bookmarkEnd w:id="5"/>
    </w:p>
    <w:p w:rsidR="00F50E2B" w:rsidRDefault="000F5469">
      <w:pPr>
        <w:numPr>
          <w:ilvl w:val="0"/>
          <w:numId w:val="4"/>
        </w:numPr>
      </w:pPr>
      <w:r>
        <w:rPr>
          <w:rFonts w:hint="eastAsia"/>
        </w:rPr>
        <w:t>列名不能出现</w:t>
      </w:r>
      <w:r>
        <w:t>”</w:t>
      </w:r>
      <w:r>
        <w:rPr>
          <w:rFonts w:hint="eastAsia"/>
        </w:rPr>
        <w:t>-</w:t>
      </w:r>
      <w:r>
        <w:t>“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.</w:t>
      </w:r>
    </w:p>
    <w:p w:rsidR="00F50E2B" w:rsidRDefault="000F5469">
      <w:pPr>
        <w:numPr>
          <w:ilvl w:val="0"/>
          <w:numId w:val="4"/>
        </w:numPr>
      </w:pPr>
      <w:r>
        <w:rPr>
          <w:rFonts w:hint="eastAsia"/>
        </w:rPr>
        <w:t>configuration.xml</w:t>
      </w:r>
      <w:r>
        <w:rPr>
          <w:rFonts w:hint="eastAsia"/>
        </w:rPr>
        <w:t>中的</w:t>
      </w:r>
      <w:r>
        <w:rPr>
          <w:rFonts w:hint="eastAsia"/>
        </w:rPr>
        <w:t>reduce</w:t>
      </w:r>
      <w:r>
        <w:rPr>
          <w:rFonts w:hint="eastAsia"/>
        </w:rPr>
        <w:t>个数和采样的参数需要配合导入的表数据量。</w:t>
      </w:r>
      <w:r>
        <w:rPr>
          <w:rFonts w:hint="eastAsia"/>
        </w:rPr>
        <w:t>reduce</w:t>
      </w:r>
      <w:r>
        <w:rPr>
          <w:rFonts w:hint="eastAsia"/>
        </w:rPr>
        <w:t>对应一个</w:t>
      </w:r>
      <w:r>
        <w:rPr>
          <w:rFonts w:hint="eastAsia"/>
        </w:rPr>
        <w:t>sstable</w:t>
      </w:r>
      <w:r>
        <w:rPr>
          <w:rFonts w:hint="eastAsia"/>
        </w:rPr>
        <w:t>，</w:t>
      </w:r>
      <w:r>
        <w:rPr>
          <w:rFonts w:hint="eastAsia"/>
        </w:rPr>
        <w:t>reduces</w:t>
      </w:r>
      <w:r>
        <w:rPr>
          <w:rFonts w:hint="eastAsia"/>
        </w:rPr>
        <w:t>个数配按照表数据总量除以</w:t>
      </w:r>
      <w:r>
        <w:rPr>
          <w:rFonts w:hint="eastAsia"/>
        </w:rPr>
        <w:t>256M</w:t>
      </w:r>
      <w:r>
        <w:rPr>
          <w:rFonts w:hint="eastAsia"/>
        </w:rPr>
        <w:t>（</w:t>
      </w:r>
      <w:r>
        <w:rPr>
          <w:rFonts w:hint="eastAsia"/>
        </w:rPr>
        <w:t>sstable</w:t>
      </w:r>
      <w:r>
        <w:rPr>
          <w:rFonts w:hint="eastAsia"/>
        </w:rPr>
        <w:t>大小）来估算，可以适当调大些。用</w:t>
      </w:r>
      <w:r>
        <w:rPr>
          <w:rFonts w:hint="eastAsia"/>
        </w:rPr>
        <w:t>importcli</w:t>
      </w:r>
      <w:r>
        <w:rPr>
          <w:rFonts w:hint="eastAsia"/>
        </w:rPr>
        <w:t>建立的配置文件用的是</w:t>
      </w:r>
      <w:r>
        <w:rPr>
          <w:rFonts w:hint="eastAsia"/>
        </w:rPr>
        <w:t>etc/configuration.xml</w:t>
      </w:r>
      <w:r>
        <w:rPr>
          <w:rFonts w:hint="eastAsia"/>
        </w:rPr>
        <w:t>中的</w:t>
      </w:r>
      <w:r>
        <w:rPr>
          <w:rFonts w:hint="eastAsia"/>
        </w:rPr>
        <w:t>reduces</w:t>
      </w:r>
      <w:r>
        <w:rPr>
          <w:rFonts w:hint="eastAsia"/>
        </w:rPr>
        <w:t>个数配置，需要业务人员和</w:t>
      </w:r>
      <w:r>
        <w:rPr>
          <w:rFonts w:hint="eastAsia"/>
        </w:rPr>
        <w:t>dba</w:t>
      </w:r>
      <w:r>
        <w:rPr>
          <w:rFonts w:hint="eastAsia"/>
        </w:rPr>
        <w:t>讨论决定默认的</w:t>
      </w:r>
      <w:r>
        <w:rPr>
          <w:rFonts w:hint="eastAsia"/>
        </w:rPr>
        <w:t>reduce</w:t>
      </w:r>
      <w:r>
        <w:rPr>
          <w:rFonts w:hint="eastAsia"/>
        </w:rPr>
        <w:t>个数。如果有个别表数据量特别大或者特别小，请联系</w:t>
      </w:r>
      <w:r>
        <w:rPr>
          <w:rFonts w:hint="eastAsia"/>
        </w:rPr>
        <w:t>dba</w:t>
      </w:r>
      <w:r>
        <w:rPr>
          <w:rFonts w:hint="eastAsia"/>
        </w:rPr>
        <w:t>手动调整对应表的</w:t>
      </w:r>
      <w:r>
        <w:rPr>
          <w:rFonts w:hint="eastAsia"/>
        </w:rPr>
        <w:t>reduce</w:t>
      </w:r>
      <w:r>
        <w:rPr>
          <w:rFonts w:hint="eastAsia"/>
        </w:rPr>
        <w:t>个数。</w:t>
      </w:r>
    </w:p>
    <w:p w:rsidR="00F50E2B" w:rsidRDefault="000F5469">
      <w:pPr>
        <w:numPr>
          <w:ilvl w:val="0"/>
          <w:numId w:val="4"/>
        </w:numPr>
      </w:pPr>
      <w:r>
        <w:rPr>
          <w:rFonts w:hint="eastAsia"/>
        </w:rPr>
        <w:t>旁路导入在云梯上生成</w:t>
      </w:r>
      <w:r>
        <w:rPr>
          <w:rFonts w:hint="eastAsia"/>
        </w:rPr>
        <w:t>sstable</w:t>
      </w:r>
      <w:r>
        <w:rPr>
          <w:rFonts w:hint="eastAsia"/>
        </w:rPr>
        <w:t>是依赖数据采样的，默认配置的是随机采样，大部分的业务数据都采用这个采样模式，希望业务人员在提供数据的时候能够保证数据的随机性，这样生成的</w:t>
      </w:r>
      <w:r>
        <w:rPr>
          <w:rFonts w:hint="eastAsia"/>
        </w:rPr>
        <w:t>sstable</w:t>
      </w:r>
      <w:r>
        <w:rPr>
          <w:rFonts w:hint="eastAsia"/>
        </w:rPr>
        <w:t>会比较均匀。如果是排序过的数据，请联系</w:t>
      </w:r>
      <w:r>
        <w:rPr>
          <w:rFonts w:hint="eastAsia"/>
        </w:rPr>
        <w:t>dba</w:t>
      </w:r>
      <w:r>
        <w:rPr>
          <w:rFonts w:hint="eastAsia"/>
        </w:rPr>
        <w:t>调整采样参数。</w:t>
      </w:r>
    </w:p>
    <w:p w:rsidR="00F50E2B" w:rsidRDefault="000F5469">
      <w:pPr>
        <w:numPr>
          <w:ilvl w:val="0"/>
          <w:numId w:val="4"/>
        </w:numPr>
      </w:pPr>
      <w:r>
        <w:rPr>
          <w:rFonts w:hint="eastAsia"/>
        </w:rPr>
        <w:t>导入的数据必须是明文的，不能是二进制的。</w:t>
      </w:r>
      <w:r>
        <w:rPr>
          <w:rFonts w:hint="eastAsia"/>
        </w:rPr>
        <w:t>varchar</w:t>
      </w:r>
      <w:r>
        <w:rPr>
          <w:rFonts w:hint="eastAsia"/>
        </w:rPr>
        <w:t>类型在</w:t>
      </w:r>
      <w:r>
        <w:rPr>
          <w:rFonts w:hint="eastAsia"/>
        </w:rPr>
        <w:t>java</w:t>
      </w:r>
      <w:r>
        <w:rPr>
          <w:rFonts w:hint="eastAsia"/>
        </w:rPr>
        <w:t>客户端实际上可以插入二进制的数据，但是旁路导入的时候不能接受二进制的数据。因为旁路导入依赖分隔符来划分不同的列，如果使用二进制的数据会导致读数据失败。</w:t>
      </w:r>
    </w:p>
    <w:p w:rsidR="00F50E2B" w:rsidRDefault="000F5469">
      <w:pPr>
        <w:numPr>
          <w:ilvl w:val="0"/>
          <w:numId w:val="4"/>
        </w:numPr>
      </w:pPr>
      <w:r>
        <w:rPr>
          <w:rFonts w:hint="eastAsia"/>
        </w:rPr>
        <w:lastRenderedPageBreak/>
        <w:t>导入的数据最好是没有压缩的，线上出现过压缩率过高后单个</w:t>
      </w:r>
      <w:r>
        <w:rPr>
          <w:rFonts w:hint="eastAsia"/>
        </w:rPr>
        <w:t>map</w:t>
      </w:r>
      <w:r>
        <w:rPr>
          <w:rFonts w:hint="eastAsia"/>
        </w:rPr>
        <w:t>的处理的数据很大造成由于</w:t>
      </w:r>
      <w:r>
        <w:rPr>
          <w:rFonts w:hint="eastAsia"/>
        </w:rPr>
        <w:t>map</w:t>
      </w:r>
      <w:r>
        <w:rPr>
          <w:rFonts w:hint="eastAsia"/>
        </w:rPr>
        <w:t>的原因拖慢整体速度的问题。</w:t>
      </w:r>
    </w:p>
    <w:p w:rsidR="00F50E2B" w:rsidRDefault="000F5469">
      <w:pPr>
        <w:numPr>
          <w:ilvl w:val="0"/>
          <w:numId w:val="4"/>
        </w:numPr>
      </w:pPr>
      <w:r>
        <w:rPr>
          <w:rFonts w:hint="eastAsia"/>
        </w:rPr>
        <w:t>遇到导入失败的情况，请联系</w:t>
      </w:r>
      <w:r>
        <w:rPr>
          <w:rFonts w:hint="eastAsia"/>
        </w:rPr>
        <w:t>ob dba</w:t>
      </w:r>
      <w:r>
        <w:rPr>
          <w:rFonts w:hint="eastAsia"/>
        </w:rPr>
        <w:t>或者</w:t>
      </w:r>
      <w:r>
        <w:rPr>
          <w:rFonts w:hint="eastAsia"/>
        </w:rPr>
        <w:t>rd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请不要简单的进行重试。现在的</w:t>
      </w:r>
      <w:r>
        <w:rPr>
          <w:rFonts w:hint="eastAsia"/>
        </w:rPr>
        <w:t>ob</w:t>
      </w:r>
      <w:r>
        <w:rPr>
          <w:rFonts w:hint="eastAsia"/>
        </w:rPr>
        <w:t>旁路导入容错已经比较完善了，如果发生导入错误，一般不是简单重试可以解决的。</w:t>
      </w:r>
    </w:p>
    <w:p w:rsidR="00F50E2B" w:rsidRDefault="000F5469">
      <w:pPr>
        <w:numPr>
          <w:ilvl w:val="0"/>
          <w:numId w:val="4"/>
        </w:numPr>
      </w:pPr>
      <w:r>
        <w:rPr>
          <w:rFonts w:hint="eastAsia"/>
        </w:rPr>
        <w:t>导入数据默认是</w:t>
      </w:r>
      <w:r>
        <w:rPr>
          <w:rFonts w:hint="eastAsia"/>
        </w:rPr>
        <w:t>text</w:t>
      </w:r>
      <w:r>
        <w:rPr>
          <w:rFonts w:hint="eastAsia"/>
        </w:rPr>
        <w:t>格式的，如果是</w:t>
      </w:r>
      <w:r>
        <w:rPr>
          <w:rFonts w:hint="eastAsia"/>
        </w:rPr>
        <w:t>seq</w:t>
      </w:r>
      <w:r>
        <w:rPr>
          <w:rFonts w:hint="eastAsia"/>
        </w:rPr>
        <w:t>格式，需要联系</w:t>
      </w:r>
      <w:r>
        <w:rPr>
          <w:rFonts w:hint="eastAsia"/>
        </w:rPr>
        <w:t>dba</w:t>
      </w:r>
      <w:r>
        <w:rPr>
          <w:rFonts w:hint="eastAsia"/>
        </w:rPr>
        <w:t>对该表配置进行调整。</w:t>
      </w:r>
    </w:p>
    <w:p w:rsidR="00F50E2B" w:rsidRDefault="000F5469">
      <w:pPr>
        <w:pStyle w:val="1"/>
        <w:numPr>
          <w:ilvl w:val="0"/>
          <w:numId w:val="1"/>
        </w:numPr>
      </w:pPr>
      <w:bookmarkStart w:id="6" w:name="_Toc366152457"/>
      <w:r>
        <w:rPr>
          <w:rFonts w:hint="eastAsia"/>
        </w:rPr>
        <w:t>旁路导入表的配置</w:t>
      </w:r>
      <w:bookmarkEnd w:id="6"/>
    </w:p>
    <w:p w:rsidR="00F50E2B" w:rsidRDefault="00F50E2B">
      <w:pPr>
        <w:pStyle w:val="22"/>
        <w:keepNext/>
        <w:keepLines/>
        <w:numPr>
          <w:ilvl w:val="0"/>
          <w:numId w:val="5"/>
        </w:numPr>
        <w:spacing w:before="200" w:after="0"/>
        <w:outlineLvl w:val="1"/>
        <w:rPr>
          <w:rFonts w:ascii="Cambria" w:hAnsi="Cambria"/>
          <w:b/>
          <w:bCs/>
          <w:vanish/>
          <w:color w:val="4F81BD"/>
          <w:sz w:val="26"/>
          <w:szCs w:val="26"/>
        </w:rPr>
      </w:pPr>
      <w:bookmarkStart w:id="7" w:name="_Toc366152458"/>
      <w:bookmarkEnd w:id="7"/>
    </w:p>
    <w:p w:rsidR="00F50E2B" w:rsidRDefault="00F50E2B">
      <w:pPr>
        <w:pStyle w:val="22"/>
        <w:keepNext/>
        <w:keepLines/>
        <w:numPr>
          <w:ilvl w:val="0"/>
          <w:numId w:val="5"/>
        </w:numPr>
        <w:spacing w:before="200" w:after="0"/>
        <w:outlineLvl w:val="1"/>
        <w:rPr>
          <w:rFonts w:ascii="Cambria" w:hAnsi="Cambria"/>
          <w:b/>
          <w:bCs/>
          <w:vanish/>
          <w:color w:val="4F81BD"/>
          <w:sz w:val="26"/>
          <w:szCs w:val="26"/>
        </w:rPr>
      </w:pPr>
      <w:bookmarkStart w:id="8" w:name="_Toc366152459"/>
      <w:bookmarkEnd w:id="8"/>
    </w:p>
    <w:p w:rsidR="00F50E2B" w:rsidRDefault="000F5469">
      <w:pPr>
        <w:pStyle w:val="2"/>
        <w:numPr>
          <w:ilvl w:val="1"/>
          <w:numId w:val="5"/>
        </w:numPr>
      </w:pPr>
      <w:bookmarkStart w:id="9" w:name="_Toc366152460"/>
      <w:r>
        <w:rPr>
          <w:rFonts w:hint="eastAsia"/>
        </w:rPr>
        <w:t>新建旁路导入表的配置</w:t>
      </w:r>
      <w:bookmarkEnd w:id="9"/>
    </w:p>
    <w:p w:rsidR="00F50E2B" w:rsidRDefault="000F5469">
      <w:r>
        <w:rPr>
          <w:rFonts w:hint="eastAsia"/>
        </w:rPr>
        <w:t>用户只能对新表新建配置，如果需要调整原来的配置，必须要把原来的配置删掉，重新新建一次配置。</w:t>
      </w:r>
    </w:p>
    <w:p w:rsidR="00F50E2B" w:rsidRDefault="000F5469">
      <w:r>
        <w:rPr>
          <w:rFonts w:hint="eastAsia"/>
        </w:rPr>
        <w:t>用户配置的命令格式如下：</w:t>
      </w:r>
    </w:p>
    <w:p w:rsidR="00F50E2B" w:rsidRDefault="000F5469">
      <w:pPr>
        <w:pStyle w:val="21"/>
        <w:shd w:val="solid" w:color="auto" w:fill="auto"/>
        <w:rPr>
          <w:highlight w:val="black"/>
        </w:rPr>
      </w:pPr>
      <w:r>
        <w:rPr>
          <w:highlight w:val="black"/>
        </w:rPr>
        <w:t>python2.6 bin/importcli.py</w:t>
      </w:r>
      <w:r>
        <w:rPr>
          <w:rFonts w:hint="eastAsia"/>
          <w:highlight w:val="black"/>
        </w:rPr>
        <w:t xml:space="preserve"> </w:t>
      </w:r>
      <w:r>
        <w:rPr>
          <w:highlight w:val="black"/>
        </w:rPr>
        <w:t>-s import_server_ip -p import_server_port</w:t>
      </w:r>
      <w:r>
        <w:rPr>
          <w:rFonts w:hint="eastAsia"/>
          <w:highlight w:val="black"/>
        </w:rPr>
        <w:t xml:space="preserve"> -t CREATE_BYPASS_CONFIG table_name </w:t>
      </w:r>
      <w:r>
        <w:rPr>
          <w:rFonts w:hint="eastAsia"/>
        </w:rPr>
        <w:t xml:space="preserve"> [delim=1]  [raw_data_field_count=N]  [</w:t>
      </w:r>
      <w:r>
        <w:t>column</w:t>
      </w:r>
      <w:r>
        <w:rPr>
          <w:rFonts w:hint="eastAsia"/>
        </w:rPr>
        <w:t>_infos=columnA-0,</w:t>
      </w:r>
      <w:r>
        <w:t>column</w:t>
      </w:r>
      <w:r>
        <w:rPr>
          <w:rFonts w:hint="eastAsia"/>
        </w:rPr>
        <w:t>B-1,columnC-2,</w:t>
      </w:r>
      <w:r>
        <w:t>…</w:t>
      </w:r>
      <w:r>
        <w:rPr>
          <w:rFonts w:hint="eastAsia"/>
        </w:rPr>
        <w:t xml:space="preserve">] </w:t>
      </w:r>
    </w:p>
    <w:p w:rsidR="00F50E2B" w:rsidRDefault="00F50E2B"/>
    <w:p w:rsidR="00F50E2B" w:rsidRDefault="000F5469">
      <w:pPr>
        <w:numPr>
          <w:ilvl w:val="0"/>
          <w:numId w:val="6"/>
        </w:numPr>
      </w:pPr>
      <w:r>
        <w:rPr>
          <w:rFonts w:hint="eastAsia"/>
        </w:rPr>
        <w:t>delim</w:t>
      </w:r>
      <w:r>
        <w:rPr>
          <w:rFonts w:hint="eastAsia"/>
        </w:rPr>
        <w:t>的默认配置为</w:t>
      </w:r>
      <w:r>
        <w:rPr>
          <w:rFonts w:hint="eastAsia"/>
        </w:rPr>
        <w:t>1.</w:t>
      </w:r>
      <w:r>
        <w:rPr>
          <w:rFonts w:hint="eastAsia"/>
        </w:rPr>
        <w:t>建议沿用线上通用的这个配置。</w:t>
      </w:r>
    </w:p>
    <w:p w:rsidR="00F50E2B" w:rsidRDefault="000F5469">
      <w:pPr>
        <w:numPr>
          <w:ilvl w:val="0"/>
          <w:numId w:val="6"/>
        </w:numPr>
      </w:pPr>
      <w:r>
        <w:t>column</w:t>
      </w:r>
      <w:r>
        <w:rPr>
          <w:rFonts w:hint="eastAsia"/>
        </w:rPr>
        <w:t>_infos</w:t>
      </w:r>
      <w:r>
        <w:rPr>
          <w:rFonts w:hint="eastAsia"/>
        </w:rPr>
        <w:t>的每个对应关系用逗号隔开，每组对</w:t>
      </w:r>
      <w:r>
        <w:rPr>
          <w:rFonts w:hint="eastAsia"/>
        </w:rPr>
        <w:t>column_name-raw_data_idx, column_name</w:t>
      </w:r>
      <w:r>
        <w:rPr>
          <w:rFonts w:hint="eastAsia"/>
        </w:rPr>
        <w:t>为建表的时候的列名，</w:t>
      </w:r>
      <w:r>
        <w:rPr>
          <w:rFonts w:hint="eastAsia"/>
        </w:rPr>
        <w:t>raw_data_idx</w:t>
      </w:r>
      <w:r>
        <w:rPr>
          <w:rFonts w:hint="eastAsia"/>
        </w:rPr>
        <w:t>的为云梯输入文件中第</w:t>
      </w:r>
      <w:r>
        <w:rPr>
          <w:rFonts w:hint="eastAsia"/>
        </w:rPr>
        <w:t>n</w:t>
      </w:r>
      <w:r>
        <w:rPr>
          <w:rFonts w:hint="eastAsia"/>
        </w:rPr>
        <w:t>的字段（从</w:t>
      </w:r>
      <w:r>
        <w:rPr>
          <w:rFonts w:hint="eastAsia"/>
        </w:rPr>
        <w:t>0</w:t>
      </w:r>
      <w:r>
        <w:rPr>
          <w:rFonts w:hint="eastAsia"/>
        </w:rPr>
        <w:t>开始）。</w:t>
      </w:r>
    </w:p>
    <w:p w:rsidR="00F50E2B" w:rsidRDefault="000F5469">
      <w:pPr>
        <w:ind w:leftChars="200" w:left="440"/>
      </w:pPr>
      <w:r>
        <w:rPr>
          <w:rFonts w:hint="eastAsia"/>
        </w:rPr>
        <w:t>columnA-0</w:t>
      </w:r>
      <w:r>
        <w:rPr>
          <w:rFonts w:hint="eastAsia"/>
        </w:rPr>
        <w:t>表示云梯数据的第</w:t>
      </w:r>
      <w:r>
        <w:rPr>
          <w:rFonts w:hint="eastAsia"/>
        </w:rPr>
        <w:t>0</w:t>
      </w:r>
      <w:r>
        <w:rPr>
          <w:rFonts w:hint="eastAsia"/>
        </w:rPr>
        <w:t>个字段对应</w:t>
      </w:r>
      <w:r>
        <w:rPr>
          <w:rFonts w:hint="eastAsia"/>
        </w:rPr>
        <w:t>column name</w:t>
      </w:r>
      <w:r>
        <w:rPr>
          <w:rFonts w:hint="eastAsia"/>
        </w:rPr>
        <w:t>为</w:t>
      </w:r>
      <w:r>
        <w:rPr>
          <w:rFonts w:hint="eastAsia"/>
        </w:rPr>
        <w:t>columnA</w:t>
      </w:r>
      <w:r>
        <w:rPr>
          <w:rFonts w:hint="eastAsia"/>
        </w:rPr>
        <w:t>的列。</w:t>
      </w:r>
    </w:p>
    <w:p w:rsidR="00F50E2B" w:rsidRDefault="000F5469">
      <w:pPr>
        <w:ind w:leftChars="200" w:left="440"/>
      </w:pPr>
      <w:r>
        <w:rPr>
          <w:rFonts w:hint="eastAsia"/>
        </w:rPr>
        <w:t>columnA--</w:t>
      </w:r>
      <w:r>
        <w:rPr>
          <w:rFonts w:hint="eastAsia"/>
        </w:rPr>
        <w:t>表示该列不导入，直接填充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F50E2B" w:rsidRDefault="000F5469">
      <w:pPr>
        <w:ind w:leftChars="200" w:left="440"/>
      </w:pPr>
      <w:r>
        <w:rPr>
          <w:rFonts w:hint="eastAsia"/>
        </w:rPr>
        <w:t>如果不配置，则自动从</w:t>
      </w:r>
      <w:r>
        <w:rPr>
          <w:rFonts w:hint="eastAsia"/>
        </w:rPr>
        <w:t>0</w:t>
      </w:r>
      <w:r>
        <w:rPr>
          <w:rFonts w:hint="eastAsia"/>
        </w:rPr>
        <w:t>开始按照</w:t>
      </w:r>
      <w:r>
        <w:rPr>
          <w:rFonts w:hint="eastAsia"/>
        </w:rPr>
        <w:t>column</w:t>
      </w:r>
      <w:r>
        <w:rPr>
          <w:rFonts w:hint="eastAsia"/>
        </w:rPr>
        <w:t>的顺序自动填充。</w:t>
      </w:r>
    </w:p>
    <w:p w:rsidR="00F50E2B" w:rsidRDefault="000F5469">
      <w:pPr>
        <w:numPr>
          <w:ilvl w:val="0"/>
          <w:numId w:val="7"/>
        </w:numPr>
      </w:pPr>
      <w:r>
        <w:rPr>
          <w:rFonts w:hint="eastAsia"/>
        </w:rPr>
        <w:t>raw_data_field_count</w:t>
      </w:r>
      <w:r>
        <w:rPr>
          <w:rFonts w:hint="eastAsia"/>
        </w:rPr>
        <w:t>用于检测导入的行的完整行，默认配置为</w:t>
      </w:r>
      <w:r>
        <w:t>column</w:t>
      </w:r>
      <w:r>
        <w:rPr>
          <w:rFonts w:hint="eastAsia"/>
        </w:rPr>
        <w:t>_infos</w:t>
      </w:r>
      <w:r>
        <w:rPr>
          <w:rFonts w:hint="eastAsia"/>
        </w:rPr>
        <w:t>中最大的</w:t>
      </w:r>
      <w:r>
        <w:rPr>
          <w:rFonts w:hint="eastAsia"/>
        </w:rPr>
        <w:t>raw_data_idx+1</w:t>
      </w:r>
      <w:r>
        <w:rPr>
          <w:rFonts w:hint="eastAsia"/>
        </w:rPr>
        <w:t>（也就是说导入的数据行最小的字段数）。</w:t>
      </w:r>
    </w:p>
    <w:p w:rsidR="00F50E2B" w:rsidRDefault="000F5469">
      <w:pPr>
        <w:pStyle w:val="2"/>
        <w:numPr>
          <w:ilvl w:val="1"/>
          <w:numId w:val="5"/>
        </w:numPr>
      </w:pPr>
      <w:r>
        <w:rPr>
          <w:rFonts w:hint="eastAsia"/>
        </w:rPr>
        <w:t>其中</w:t>
      </w:r>
      <w:bookmarkStart w:id="10" w:name="_Toc366152461"/>
      <w:r>
        <w:rPr>
          <w:rFonts w:hint="eastAsia"/>
        </w:rPr>
        <w:t>删除旁路导入表的配置</w:t>
      </w:r>
      <w:bookmarkEnd w:id="10"/>
    </w:p>
    <w:p w:rsidR="00F50E2B" w:rsidRDefault="000F5469">
      <w:pPr>
        <w:pStyle w:val="21"/>
        <w:shd w:val="solid" w:color="auto" w:fill="auto"/>
        <w:rPr>
          <w:highlight w:val="black"/>
        </w:rPr>
      </w:pPr>
      <w:r>
        <w:rPr>
          <w:highlight w:val="black"/>
        </w:rPr>
        <w:t>python2.6 bin/importcli.py</w:t>
      </w:r>
      <w:r>
        <w:rPr>
          <w:rFonts w:hint="eastAsia"/>
          <w:highlight w:val="black"/>
        </w:rPr>
        <w:t xml:space="preserve"> </w:t>
      </w:r>
      <w:r>
        <w:rPr>
          <w:highlight w:val="black"/>
        </w:rPr>
        <w:t>-s import_server_ip -p import_server_port</w:t>
      </w:r>
      <w:r>
        <w:rPr>
          <w:rFonts w:hint="eastAsia"/>
          <w:highlight w:val="black"/>
        </w:rPr>
        <w:t xml:space="preserve"> -t DELETE_BYPASS_CONFIG table_name</w:t>
      </w:r>
    </w:p>
    <w:p w:rsidR="00F50E2B" w:rsidRDefault="000F5469">
      <w:pPr>
        <w:pStyle w:val="2"/>
        <w:numPr>
          <w:ilvl w:val="1"/>
          <w:numId w:val="5"/>
        </w:numPr>
      </w:pPr>
      <w:bookmarkStart w:id="11" w:name="_Toc366152462"/>
      <w:r>
        <w:rPr>
          <w:rFonts w:hint="eastAsia"/>
        </w:rPr>
        <w:t>打印旁路导入表的配置</w:t>
      </w:r>
      <w:bookmarkEnd w:id="11"/>
    </w:p>
    <w:p w:rsidR="00F50E2B" w:rsidRDefault="000F5469">
      <w:pPr>
        <w:pStyle w:val="21"/>
        <w:shd w:val="solid" w:color="auto" w:fill="auto"/>
        <w:rPr>
          <w:highlight w:val="black"/>
        </w:rPr>
      </w:pPr>
      <w:r>
        <w:rPr>
          <w:highlight w:val="black"/>
        </w:rPr>
        <w:t>python2.6 bin/importcli.py</w:t>
      </w:r>
      <w:r>
        <w:rPr>
          <w:rFonts w:hint="eastAsia"/>
          <w:highlight w:val="black"/>
        </w:rPr>
        <w:t xml:space="preserve"> </w:t>
      </w:r>
      <w:r>
        <w:rPr>
          <w:highlight w:val="black"/>
        </w:rPr>
        <w:t>-s import_server_ip -p import_server_port</w:t>
      </w:r>
      <w:r>
        <w:rPr>
          <w:rFonts w:hint="eastAsia"/>
          <w:highlight w:val="black"/>
        </w:rPr>
        <w:t xml:space="preserve"> -t PRINT_BYPASS_CONFIG table_name</w:t>
      </w:r>
    </w:p>
    <w:p w:rsidR="00F50E2B" w:rsidRDefault="000F5469">
      <w:pPr>
        <w:pStyle w:val="1"/>
        <w:numPr>
          <w:ilvl w:val="0"/>
          <w:numId w:val="1"/>
        </w:numPr>
      </w:pPr>
      <w:bookmarkStart w:id="12" w:name="_Toc366152463"/>
      <w:r>
        <w:rPr>
          <w:rFonts w:hint="eastAsia"/>
        </w:rPr>
        <w:t>客户端发起导入命令</w:t>
      </w:r>
      <w:bookmarkEnd w:id="12"/>
    </w:p>
    <w:p w:rsidR="00F50E2B" w:rsidRDefault="000F5469">
      <w:pPr>
        <w:pStyle w:val="13"/>
        <w:shd w:val="solid" w:color="auto" w:fill="auto"/>
      </w:pPr>
      <w:r>
        <w:rPr>
          <w:rFonts w:hint="eastAsia"/>
        </w:rPr>
        <w:t xml:space="preserve"> python2.6 </w:t>
      </w:r>
      <w:r>
        <w:rPr>
          <w:rFonts w:hint="eastAsia"/>
          <w:highlight w:val="black"/>
        </w:rPr>
        <w:t>bin/importcli.py</w:t>
      </w:r>
      <w:r>
        <w:rPr>
          <w:rFonts w:hint="eastAsia"/>
        </w:rPr>
        <w:t xml:space="preserve"> </w:t>
      </w:r>
      <w:r>
        <w:rPr>
          <w:rFonts w:hint="eastAsia"/>
          <w:highlight w:val="black"/>
        </w:rPr>
        <w:t xml:space="preserve">-s import_server_ip -p import_server_port </w:t>
      </w:r>
      <w:r>
        <w:rPr>
          <w:rFonts w:hint="eastAsia"/>
        </w:rPr>
        <w:t>-t OVERWRITE /path/to/table1/on/yunti/ table_name1 /path/to/table2/on/yunti/ table_name2</w:t>
      </w:r>
    </w:p>
    <w:p w:rsidR="00F50E2B" w:rsidRDefault="000F5469">
      <w:r>
        <w:rPr>
          <w:rFonts w:hint="eastAsia"/>
        </w:rPr>
        <w:lastRenderedPageBreak/>
        <w:t>同一个命令中的云梯任务全部跑完以后才会发命令给</w:t>
      </w:r>
      <w:r>
        <w:rPr>
          <w:rFonts w:hint="eastAsia"/>
        </w:rPr>
        <w:t>oceanbase</w:t>
      </w:r>
      <w:r>
        <w:rPr>
          <w:rFonts w:hint="eastAsia"/>
        </w:rPr>
        <w:t>让</w:t>
      </w:r>
      <w:r>
        <w:rPr>
          <w:rFonts w:hint="eastAsia"/>
        </w:rPr>
        <w:t>oceanbae</w:t>
      </w:r>
      <w:r>
        <w:rPr>
          <w:rFonts w:hint="eastAsia"/>
        </w:rPr>
        <w:t>开始拉数据。建议一般情况每个命令导入一个</w:t>
      </w:r>
      <w:r>
        <w:rPr>
          <w:rFonts w:hint="eastAsia"/>
        </w:rPr>
        <w:t>table</w:t>
      </w:r>
      <w:r>
        <w:rPr>
          <w:rFonts w:hint="eastAsia"/>
        </w:rPr>
        <w:t>。</w:t>
      </w:r>
    </w:p>
    <w:p w:rsidR="00F50E2B" w:rsidRDefault="000F5469">
      <w:pPr>
        <w:pStyle w:val="1"/>
        <w:numPr>
          <w:ilvl w:val="0"/>
          <w:numId w:val="1"/>
        </w:numPr>
      </w:pPr>
      <w:bookmarkStart w:id="13" w:name="_Toc366152464"/>
      <w:r>
        <w:rPr>
          <w:rFonts w:hint="eastAsia"/>
        </w:rPr>
        <w:t>附录</w:t>
      </w:r>
      <w:bookmarkEnd w:id="13"/>
    </w:p>
    <w:p w:rsidR="00F50E2B" w:rsidRDefault="000F5469">
      <w:pPr>
        <w:pStyle w:val="2"/>
        <w:numPr>
          <w:ilvl w:val="1"/>
          <w:numId w:val="1"/>
        </w:numPr>
      </w:pPr>
      <w:bookmarkStart w:id="14" w:name="_Toc366152465"/>
      <w:bookmarkStart w:id="15" w:name="_Toc366152466"/>
      <w:bookmarkStart w:id="16" w:name="_Toc366152467"/>
      <w:bookmarkStart w:id="17" w:name="_Toc366152468"/>
      <w:bookmarkStart w:id="18" w:name="_Toc366152469"/>
      <w:bookmarkStart w:id="19" w:name="_Toc366152471"/>
      <w:bookmarkEnd w:id="14"/>
      <w:bookmarkEnd w:id="15"/>
      <w:bookmarkEnd w:id="16"/>
      <w:bookmarkEnd w:id="17"/>
      <w:bookmarkEnd w:id="18"/>
      <w:r>
        <w:rPr>
          <w:rFonts w:hint="eastAsia"/>
        </w:rPr>
        <w:t>data_syntax.ini</w:t>
      </w:r>
      <w:bookmarkEnd w:id="19"/>
      <w:r>
        <w:rPr>
          <w:rFonts w:hint="eastAsia"/>
        </w:rPr>
        <w:t xml:space="preserve"> </w:t>
      </w:r>
    </w:p>
    <w:p w:rsidR="00F50E2B" w:rsidRDefault="000F5469">
      <w:pPr>
        <w:pStyle w:val="13"/>
        <w:shd w:val="pct10" w:color="auto" w:fill="auto"/>
        <w:spacing w:after="0" w:line="240" w:lineRule="atLeast"/>
      </w:pPr>
      <w:r>
        <w:t>[public]</w:t>
      </w:r>
    </w:p>
    <w:p w:rsidR="008E343F" w:rsidRDefault="008E343F">
      <w:pPr>
        <w:pStyle w:val="13"/>
        <w:shd w:val="pct10" w:color="auto" w:fill="auto"/>
        <w:spacing w:after="0" w:line="240" w:lineRule="atLeast"/>
      </w:pPr>
      <w:r>
        <w:rPr>
          <w:highlight w:val="yellow"/>
        </w:rPr>
        <w:t>table_name</w:t>
      </w:r>
      <w:r>
        <w:t>=table_name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#</w:t>
      </w:r>
      <w:r>
        <w:rPr>
          <w:rFonts w:hint="eastAsia"/>
          <w:color w:val="00B050"/>
        </w:rPr>
        <w:t>这个是导入的表名，需要改成</w:t>
      </w:r>
      <w:r>
        <w:rPr>
          <w:rFonts w:hint="eastAsia"/>
          <w:color w:val="00B050"/>
        </w:rPr>
        <w:t>schema</w:t>
      </w:r>
      <w:r>
        <w:rPr>
          <w:rFonts w:hint="eastAsia"/>
          <w:color w:val="00B050"/>
        </w:rPr>
        <w:t>中表的名字。</w:t>
      </w:r>
    </w:p>
    <w:p w:rsidR="00F50E2B" w:rsidRDefault="000F5469">
      <w:pPr>
        <w:pStyle w:val="13"/>
        <w:shd w:val="pct10" w:color="auto" w:fill="auto"/>
        <w:spacing w:after="0" w:line="240" w:lineRule="atLeast"/>
        <w:rPr>
          <w:color w:val="00B050"/>
        </w:rPr>
      </w:pPr>
      <w:r>
        <w:rPr>
          <w:highlight w:val="yellow"/>
        </w:rPr>
        <w:t>delim</w:t>
      </w:r>
      <w:r>
        <w:t>=1</w:t>
      </w:r>
      <w:r>
        <w:rPr>
          <w:rFonts w:hint="eastAsia"/>
        </w:rPr>
        <w:t xml:space="preserve">  </w:t>
      </w:r>
      <w:r>
        <w:rPr>
          <w:rFonts w:hint="eastAsia"/>
          <w:color w:val="00B050"/>
        </w:rPr>
        <w:t>#</w:t>
      </w:r>
      <w:r>
        <w:t xml:space="preserve"> </w:t>
      </w:r>
      <w:r>
        <w:rPr>
          <w:color w:val="00B050"/>
        </w:rPr>
        <w:t>configuration.xm</w:t>
      </w:r>
      <w:r>
        <w:rPr>
          <w:rFonts w:hint="eastAsia"/>
          <w:color w:val="00B050"/>
        </w:rPr>
        <w:t>l</w:t>
      </w:r>
      <w:r>
        <w:rPr>
          <w:rFonts w:hint="eastAsia"/>
          <w:color w:val="00B050"/>
        </w:rPr>
        <w:t>里面也有这个配置，建议都为</w:t>
      </w:r>
      <w:r>
        <w:rPr>
          <w:rFonts w:hint="eastAsia"/>
          <w:color w:val="00B050"/>
        </w:rPr>
        <w:t>\1</w:t>
      </w:r>
      <w:r>
        <w:rPr>
          <w:rFonts w:hint="eastAsia"/>
          <w:color w:val="00B050"/>
        </w:rPr>
        <w:t>。如果是空格，这里设置成</w:t>
      </w:r>
      <w:r>
        <w:rPr>
          <w:rFonts w:hint="eastAsia"/>
          <w:color w:val="00B050"/>
        </w:rPr>
        <w:t>32.</w:t>
      </w:r>
    </w:p>
    <w:p w:rsidR="008E343F" w:rsidRDefault="008E343F">
      <w:pPr>
        <w:pStyle w:val="13"/>
        <w:shd w:val="pct10" w:color="auto" w:fill="auto"/>
        <w:spacing w:after="0" w:line="240" w:lineRule="atLeast"/>
      </w:pPr>
      <w:r w:rsidRPr="008E343F">
        <w:t>null_flag=2</w:t>
      </w:r>
      <w:r>
        <w:rPr>
          <w:rFonts w:hint="eastAsia"/>
        </w:rPr>
        <w:t xml:space="preserve"> </w:t>
      </w:r>
      <w:r w:rsidRPr="008E343F">
        <w:rPr>
          <w:rFonts w:hint="eastAsia"/>
          <w:color w:val="00B050"/>
        </w:rPr>
        <w:t>#</w:t>
      </w:r>
      <w:r w:rsidRPr="008E343F">
        <w:rPr>
          <w:rFonts w:hint="eastAsia"/>
          <w:color w:val="00B050"/>
        </w:rPr>
        <w:t>旁路导入的标记</w:t>
      </w:r>
      <w:r w:rsidRPr="008E343F">
        <w:rPr>
          <w:rFonts w:hint="eastAsia"/>
          <w:color w:val="00B050"/>
        </w:rPr>
        <w:t>null</w:t>
      </w:r>
      <w:r w:rsidRPr="008E343F">
        <w:rPr>
          <w:rFonts w:hint="eastAsia"/>
          <w:color w:val="00B050"/>
        </w:rPr>
        <w:t>的特殊符号</w:t>
      </w:r>
    </w:p>
    <w:p w:rsidR="00F50E2B" w:rsidRDefault="000F5469">
      <w:pPr>
        <w:pStyle w:val="13"/>
        <w:shd w:val="pct10" w:color="auto" w:fill="auto"/>
        <w:spacing w:after="0" w:line="240" w:lineRule="atLeast"/>
      </w:pPr>
      <w:r>
        <w:rPr>
          <w:highlight w:val="yellow"/>
        </w:rPr>
        <w:t>raw_data_field_cnt</w:t>
      </w:r>
      <w:r>
        <w:t>=5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 xml:space="preserve"># </w:t>
      </w:r>
      <w:r>
        <w:rPr>
          <w:rFonts w:hint="eastAsia"/>
          <w:color w:val="00B050"/>
        </w:rPr>
        <w:t>数据文件的字段个数，如果小于这个值，生成</w:t>
      </w:r>
      <w:r>
        <w:rPr>
          <w:rFonts w:hint="eastAsia"/>
          <w:color w:val="00B050"/>
        </w:rPr>
        <w:t>sstable</w:t>
      </w:r>
      <w:r>
        <w:rPr>
          <w:rFonts w:hint="eastAsia"/>
          <w:color w:val="00B050"/>
        </w:rPr>
        <w:t>的时候会直接报错</w:t>
      </w:r>
    </w:p>
    <w:p w:rsidR="00F50E2B" w:rsidRDefault="000F5469">
      <w:pPr>
        <w:pStyle w:val="13"/>
        <w:shd w:val="pct10" w:color="auto" w:fill="auto"/>
        <w:spacing w:after="0" w:line="240" w:lineRule="atLeast"/>
      </w:pPr>
      <w:r>
        <w:t>sstable_block_size=65536</w:t>
      </w:r>
    </w:p>
    <w:p w:rsidR="00F50E2B" w:rsidRDefault="00F50E2B">
      <w:pPr>
        <w:pStyle w:val="13"/>
        <w:shd w:val="pct10" w:color="auto" w:fill="auto"/>
        <w:spacing w:after="0" w:line="240" w:lineRule="atLeast"/>
      </w:pPr>
    </w:p>
    <w:p w:rsidR="00F50E2B" w:rsidRDefault="000F5469">
      <w:pPr>
        <w:pStyle w:val="13"/>
        <w:shd w:val="pct10" w:color="auto" w:fill="auto"/>
        <w:spacing w:after="0" w:line="240" w:lineRule="atLeast"/>
      </w:pPr>
      <w:r>
        <w:t xml:space="preserve"> [</w:t>
      </w:r>
      <w:r>
        <w:rPr>
          <w:highlight w:val="yellow"/>
        </w:rPr>
        <w:t>table_name</w:t>
      </w:r>
      <w:r>
        <w:t>]</w:t>
      </w:r>
      <w:r>
        <w:rPr>
          <w:rFonts w:hint="eastAsia"/>
          <w:color w:val="00B050"/>
        </w:rPr>
        <w:t xml:space="preserve"> #</w:t>
      </w:r>
      <w:r>
        <w:rPr>
          <w:rFonts w:hint="eastAsia"/>
          <w:color w:val="00B050"/>
        </w:rPr>
        <w:t>这个是导入的表名，需要改成</w:t>
      </w:r>
      <w:r>
        <w:rPr>
          <w:rFonts w:hint="eastAsia"/>
          <w:color w:val="00B050"/>
        </w:rPr>
        <w:t>schema</w:t>
      </w:r>
      <w:r>
        <w:rPr>
          <w:rFonts w:hint="eastAsia"/>
          <w:color w:val="00B050"/>
        </w:rPr>
        <w:t>中表的名字。</w:t>
      </w:r>
    </w:p>
    <w:p w:rsidR="00F50E2B" w:rsidRDefault="000F5469">
      <w:pPr>
        <w:pStyle w:val="13"/>
        <w:shd w:val="pct10" w:color="auto" w:fill="auto"/>
        <w:spacing w:after="0" w:line="240" w:lineRule="atLeast"/>
      </w:pPr>
      <w:r>
        <w:t>#rowkey_desc='column index in raw data','column type','len'</w:t>
      </w:r>
      <w:r>
        <w:rPr>
          <w:rFonts w:hint="eastAsia"/>
        </w:rPr>
        <w:t>（只有</w:t>
      </w:r>
      <w:r>
        <w:rPr>
          <w:rFonts w:hint="eastAsia"/>
        </w:rPr>
        <w:t>varchar</w:t>
      </w:r>
      <w:r>
        <w:rPr>
          <w:rFonts w:hint="eastAsia"/>
        </w:rPr>
        <w:t>才有长度）</w:t>
      </w:r>
    </w:p>
    <w:p w:rsidR="00F50E2B" w:rsidRDefault="000F5469">
      <w:pPr>
        <w:pStyle w:val="13"/>
        <w:shd w:val="pct10" w:color="auto" w:fill="auto"/>
        <w:spacing w:after="0" w:line="240" w:lineRule="atLeast"/>
      </w:pPr>
      <w:r>
        <w:t>#column type:</w:t>
      </w:r>
    </w:p>
    <w:p w:rsidR="00F50E2B" w:rsidRDefault="000F5469">
      <w:pPr>
        <w:pStyle w:val="13"/>
        <w:shd w:val="pct10" w:color="auto" w:fill="auto"/>
        <w:spacing w:after="0" w:line="240" w:lineRule="atLeast"/>
      </w:pPr>
      <w:r>
        <w:t>#1:</w:t>
      </w:r>
      <w:r>
        <w:rPr>
          <w:rFonts w:hint="eastAsia"/>
        </w:rPr>
        <w:t xml:space="preserve"> int</w:t>
      </w:r>
    </w:p>
    <w:p w:rsidR="00F50E2B" w:rsidRDefault="000F5469">
      <w:pPr>
        <w:pStyle w:val="13"/>
        <w:shd w:val="pct10" w:color="auto" w:fill="auto"/>
        <w:spacing w:after="0" w:line="240" w:lineRule="atLeast"/>
      </w:pPr>
      <w:r>
        <w:t>#</w:t>
      </w:r>
      <w:r>
        <w:rPr>
          <w:rFonts w:hint="eastAsia"/>
        </w:rPr>
        <w:t>5</w:t>
      </w:r>
      <w:r>
        <w:t>: timestamp</w:t>
      </w:r>
    </w:p>
    <w:p w:rsidR="00F50E2B" w:rsidRDefault="000F5469">
      <w:pPr>
        <w:pStyle w:val="13"/>
        <w:shd w:val="pct10" w:color="auto" w:fill="auto"/>
        <w:spacing w:after="0" w:line="240" w:lineRule="atLeast"/>
      </w:pPr>
      <w:r>
        <w:t>#</w:t>
      </w:r>
      <w:r>
        <w:rPr>
          <w:rFonts w:hint="eastAsia"/>
        </w:rPr>
        <w:t>6</w:t>
      </w:r>
      <w:r>
        <w:t>:</w:t>
      </w:r>
      <w:r>
        <w:rPr>
          <w:rFonts w:hint="eastAsia"/>
        </w:rPr>
        <w:t xml:space="preserve"> varchar</w:t>
      </w:r>
    </w:p>
    <w:p w:rsidR="00F50E2B" w:rsidRDefault="000F5469">
      <w:pPr>
        <w:pStyle w:val="13"/>
        <w:shd w:val="pct10" w:color="auto" w:fill="auto"/>
        <w:spacing w:after="0" w:line="240" w:lineRule="atLeast"/>
      </w:pPr>
      <w:r>
        <w:t>#the column define order is the same as the order in rowkey</w:t>
      </w:r>
    </w:p>
    <w:p w:rsidR="00F50E2B" w:rsidRDefault="000F5469">
      <w:pPr>
        <w:pStyle w:val="13"/>
        <w:shd w:val="pct10" w:color="auto" w:fill="auto"/>
        <w:spacing w:after="0" w:line="240" w:lineRule="atLeast"/>
      </w:pPr>
      <w:r>
        <w:t>#MUST specify this option</w:t>
      </w:r>
    </w:p>
    <w:p w:rsidR="00F50E2B" w:rsidRDefault="000F5469">
      <w:pPr>
        <w:pStyle w:val="13"/>
        <w:shd w:val="pct10" w:color="auto" w:fill="auto"/>
        <w:spacing w:after="0" w:line="240" w:lineRule="atLeast"/>
      </w:pPr>
      <w:r>
        <w:rPr>
          <w:highlight w:val="yellow"/>
        </w:rPr>
        <w:t>rowkey_desc</w:t>
      </w:r>
      <w:r>
        <w:t>= 0-1,1-</w:t>
      </w:r>
      <w:r>
        <w:rPr>
          <w:rFonts w:hint="eastAsia"/>
        </w:rPr>
        <w:t xml:space="preserve">6-256 </w:t>
      </w:r>
    </w:p>
    <w:p w:rsidR="00F50E2B" w:rsidRDefault="00F50E2B">
      <w:pPr>
        <w:pStyle w:val="13"/>
        <w:shd w:val="pct10" w:color="auto" w:fill="auto"/>
        <w:spacing w:after="0" w:line="240" w:lineRule="atLeast"/>
      </w:pPr>
    </w:p>
    <w:p w:rsidR="00F50E2B" w:rsidRDefault="000F5469">
      <w:pPr>
        <w:pStyle w:val="13"/>
        <w:shd w:val="pct10" w:color="auto" w:fill="auto"/>
        <w:spacing w:after="0" w:line="240" w:lineRule="atLeast"/>
      </w:pPr>
      <w:r>
        <w:t>#column_info='the column id in sch</w:t>
      </w:r>
      <w:r>
        <w:rPr>
          <w:rFonts w:hint="eastAsia"/>
        </w:rPr>
        <w:t>e</w:t>
      </w:r>
      <w:r>
        <w:t>ma','the column index in raw data'</w:t>
      </w:r>
      <w:r>
        <w:rPr>
          <w:rFonts w:hint="eastAsia"/>
        </w:rPr>
        <w:t xml:space="preserve"> </w:t>
      </w:r>
    </w:p>
    <w:p w:rsidR="00F50E2B" w:rsidRDefault="000F5469">
      <w:pPr>
        <w:pStyle w:val="13"/>
        <w:shd w:val="pct10" w:color="auto" w:fill="auto"/>
        <w:spacing w:after="0" w:line="240" w:lineRule="atLeast"/>
      </w:pPr>
      <w:r>
        <w:t>#if some column in the schema but not in raw_data,just set column_index to -1</w:t>
      </w:r>
    </w:p>
    <w:p w:rsidR="00F50E2B" w:rsidRDefault="00F50E2B">
      <w:pPr>
        <w:pStyle w:val="13"/>
        <w:shd w:val="pct10" w:color="auto" w:fill="auto"/>
        <w:spacing w:after="0" w:line="240" w:lineRule="atLeast"/>
      </w:pPr>
    </w:p>
    <w:p w:rsidR="00F50E2B" w:rsidRDefault="000F5469">
      <w:pPr>
        <w:pStyle w:val="13"/>
        <w:shd w:val="pct10" w:color="auto" w:fill="auto"/>
        <w:spacing w:after="0" w:line="240" w:lineRule="atLeast"/>
      </w:pPr>
      <w:r>
        <w:rPr>
          <w:highlight w:val="yellow"/>
        </w:rPr>
        <w:t>column_info</w:t>
      </w:r>
      <w:r>
        <w:t>=</w:t>
      </w:r>
      <w:r>
        <w:rPr>
          <w:rFonts w:hint="eastAsia"/>
        </w:rPr>
        <w:t>16</w:t>
      </w:r>
      <w:r>
        <w:t>,</w:t>
      </w:r>
      <w:r>
        <w:rPr>
          <w:rFonts w:hint="eastAsia"/>
        </w:rPr>
        <w:t>0</w:t>
      </w:r>
      <w:r w:rsidR="008E343F">
        <w:rPr>
          <w:rFonts w:hint="eastAsia"/>
        </w:rPr>
        <w:t xml:space="preserve"> #</w:t>
      </w:r>
      <w:r w:rsidR="008E343F" w:rsidRPr="008E343F">
        <w:t xml:space="preserve"> column_</w:t>
      </w:r>
      <w:r w:rsidR="008E343F">
        <w:rPr>
          <w:rFonts w:hint="eastAsia"/>
        </w:rPr>
        <w:t>name</w:t>
      </w:r>
    </w:p>
    <w:p w:rsidR="00F50E2B" w:rsidRDefault="000F5469">
      <w:pPr>
        <w:pStyle w:val="13"/>
        <w:shd w:val="pct10" w:color="auto" w:fill="auto"/>
        <w:spacing w:after="0" w:line="240" w:lineRule="atLeast"/>
      </w:pPr>
      <w:r>
        <w:rPr>
          <w:highlight w:val="yellow"/>
        </w:rPr>
        <w:t>column_info</w:t>
      </w:r>
      <w:r>
        <w:t>=</w:t>
      </w:r>
      <w:r>
        <w:rPr>
          <w:rFonts w:hint="eastAsia"/>
        </w:rPr>
        <w:t>17</w:t>
      </w:r>
      <w:r>
        <w:t>,</w:t>
      </w:r>
      <w:r>
        <w:rPr>
          <w:rFonts w:hint="eastAsia"/>
        </w:rPr>
        <w:t>6</w:t>
      </w:r>
      <w:r w:rsidR="008E343F">
        <w:rPr>
          <w:rFonts w:hint="eastAsia"/>
        </w:rPr>
        <w:t xml:space="preserve"> #</w:t>
      </w:r>
      <w:r w:rsidR="008E343F" w:rsidRPr="008E343F">
        <w:t xml:space="preserve"> column_</w:t>
      </w:r>
      <w:r w:rsidR="008E343F">
        <w:rPr>
          <w:rFonts w:hint="eastAsia"/>
        </w:rPr>
        <w:t>name</w:t>
      </w:r>
    </w:p>
    <w:p w:rsidR="00F50E2B" w:rsidRDefault="000F5469">
      <w:pPr>
        <w:pStyle w:val="13"/>
        <w:shd w:val="pct10" w:color="auto" w:fill="auto"/>
      </w:pPr>
      <w:r>
        <w:rPr>
          <w:highlight w:val="yellow"/>
        </w:rPr>
        <w:t>column_info</w:t>
      </w:r>
      <w:r>
        <w:t>=</w:t>
      </w:r>
      <w:r>
        <w:rPr>
          <w:rFonts w:hint="eastAsia"/>
        </w:rPr>
        <w:t>18</w:t>
      </w:r>
      <w:r>
        <w:t>,</w:t>
      </w:r>
      <w:r>
        <w:rPr>
          <w:rFonts w:hint="eastAsia"/>
        </w:rPr>
        <w:t>-1</w:t>
      </w:r>
      <w:r w:rsidR="008E343F">
        <w:rPr>
          <w:rFonts w:hint="eastAsia"/>
        </w:rPr>
        <w:t xml:space="preserve"> #</w:t>
      </w:r>
      <w:r w:rsidR="008E343F" w:rsidRPr="008E343F">
        <w:t xml:space="preserve"> column_</w:t>
      </w:r>
      <w:r w:rsidR="008E343F">
        <w:rPr>
          <w:rFonts w:hint="eastAsia"/>
        </w:rPr>
        <w:t>name</w:t>
      </w:r>
    </w:p>
    <w:p w:rsidR="00F50E2B" w:rsidRDefault="000F5469">
      <w:pPr>
        <w:pStyle w:val="2"/>
        <w:numPr>
          <w:ilvl w:val="1"/>
          <w:numId w:val="1"/>
        </w:numPr>
      </w:pPr>
      <w:bookmarkStart w:id="20" w:name="_Toc366152472"/>
      <w:r>
        <w:rPr>
          <w:rFonts w:hint="eastAsia"/>
        </w:rPr>
        <w:t>configuration.xml</w:t>
      </w:r>
      <w:bookmarkEnd w:id="20"/>
    </w:p>
    <w:p w:rsidR="00F50E2B" w:rsidRDefault="000F5469">
      <w:pPr>
        <w:pStyle w:val="13"/>
        <w:shd w:val="pct10" w:color="auto" w:fill="auto"/>
        <w:spacing w:after="0" w:line="240" w:lineRule="auto"/>
      </w:pPr>
      <w:r>
        <w:t xml:space="preserve">mrsstable.native.lib.path: </w:t>
      </w:r>
      <w:r w:rsidR="008E343F" w:rsidRPr="008E343F">
        <w:t>hdfs://hdpnn:9000/group/oceanbase/mrsstable_lib/0_4_2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mrsstable.sstable.version: 2</w:t>
      </w:r>
    </w:p>
    <w:p w:rsidR="00F50E2B" w:rsidRDefault="000F5469">
      <w:pPr>
        <w:pStyle w:val="13"/>
        <w:shd w:val="pct10" w:color="auto" w:fill="auto"/>
        <w:spacing w:after="0" w:line="240" w:lineRule="auto"/>
        <w:rPr>
          <w:color w:val="00B050"/>
        </w:rPr>
      </w:pPr>
      <w:r>
        <w:rPr>
          <w:highlight w:val="yellow"/>
        </w:rPr>
        <w:t>mapred.reduce.tasks</w:t>
      </w:r>
      <w:r>
        <w:t xml:space="preserve">: </w:t>
      </w:r>
      <w:r w:rsidR="008E343F">
        <w:rPr>
          <w:rFonts w:hint="eastAsia"/>
        </w:rPr>
        <w:t>5</w:t>
      </w:r>
      <w:r>
        <w:t>00</w:t>
      </w:r>
      <w:r>
        <w:rPr>
          <w:rFonts w:hint="eastAsia"/>
          <w:color w:val="00B050"/>
        </w:rPr>
        <w:t xml:space="preserve"> #reduce</w:t>
      </w:r>
      <w:r>
        <w:rPr>
          <w:rFonts w:hint="eastAsia"/>
          <w:color w:val="00B050"/>
        </w:rPr>
        <w:t>的个数，请关注数据量不大于</w:t>
      </w:r>
      <w:r>
        <w:rPr>
          <w:color w:val="00B050"/>
        </w:rPr>
        <w:t>mapred.reduce.tasks</w:t>
      </w:r>
      <w:r>
        <w:rPr>
          <w:rFonts w:hint="eastAsia"/>
          <w:color w:val="00B050"/>
        </w:rPr>
        <w:t>*256m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mrsstable.presort.sampler: random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#</w:t>
      </w:r>
      <w:r>
        <w:rPr>
          <w:rFonts w:hint="eastAsia"/>
          <w:color w:val="00B050"/>
        </w:rPr>
        <w:t>采样的方法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 xml:space="preserve">mrsstable.max.sample.split: </w:t>
      </w:r>
      <w:r w:rsidR="008E343F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#</w:t>
      </w:r>
      <w:r>
        <w:rPr>
          <w:rFonts w:hint="eastAsia"/>
          <w:color w:val="00B050"/>
        </w:rPr>
        <w:t>采样的</w:t>
      </w:r>
      <w:r>
        <w:rPr>
          <w:rFonts w:hint="eastAsia"/>
          <w:color w:val="00B050"/>
        </w:rPr>
        <w:t>split</w:t>
      </w:r>
      <w:r>
        <w:rPr>
          <w:rFonts w:hint="eastAsia"/>
          <w:color w:val="00B050"/>
        </w:rPr>
        <w:t>个数，</w:t>
      </w:r>
      <w:r>
        <w:rPr>
          <w:rFonts w:hint="eastAsia"/>
          <w:color w:val="00B050"/>
        </w:rPr>
        <w:t>dba</w:t>
      </w:r>
      <w:r>
        <w:rPr>
          <w:rFonts w:hint="eastAsia"/>
          <w:color w:val="00B050"/>
        </w:rPr>
        <w:t>负责调整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 xml:space="preserve">mrsstable.sample.number: </w:t>
      </w:r>
      <w:r w:rsidR="008E343F">
        <w:rPr>
          <w:rFonts w:hint="eastAsia"/>
        </w:rPr>
        <w:t>1</w:t>
      </w:r>
      <w:r>
        <w:t>0000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#</w:t>
      </w:r>
      <w:r>
        <w:rPr>
          <w:rFonts w:hint="eastAsia"/>
          <w:color w:val="00B050"/>
        </w:rPr>
        <w:t>采样的个数，</w:t>
      </w:r>
      <w:r>
        <w:rPr>
          <w:rFonts w:hint="eastAsia"/>
          <w:color w:val="00B050"/>
        </w:rPr>
        <w:t>dba</w:t>
      </w:r>
      <w:r>
        <w:rPr>
          <w:rFonts w:hint="eastAsia"/>
          <w:color w:val="00B050"/>
        </w:rPr>
        <w:t>负责调整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mrsstable.sample.choose.percent: 0.001</w:t>
      </w:r>
      <w:r>
        <w:rPr>
          <w:rFonts w:hint="eastAsia"/>
          <w:color w:val="00B050"/>
        </w:rPr>
        <w:t>#</w:t>
      </w:r>
      <w:r>
        <w:rPr>
          <w:rFonts w:hint="eastAsia"/>
          <w:color w:val="00B050"/>
        </w:rPr>
        <w:t>采样的百分率，</w:t>
      </w:r>
      <w:r>
        <w:rPr>
          <w:rFonts w:hint="eastAsia"/>
          <w:color w:val="00B050"/>
        </w:rPr>
        <w:t>dba</w:t>
      </w:r>
      <w:r>
        <w:rPr>
          <w:rFonts w:hint="eastAsia"/>
          <w:color w:val="00B050"/>
        </w:rPr>
        <w:t>负责调整</w:t>
      </w:r>
    </w:p>
    <w:p w:rsidR="00F50E2B" w:rsidRDefault="000F5469">
      <w:pPr>
        <w:pStyle w:val="13"/>
        <w:shd w:val="pct10" w:color="auto" w:fill="auto"/>
        <w:spacing w:after="0" w:line="240" w:lineRule="auto"/>
        <w:rPr>
          <w:color w:val="00B050"/>
        </w:rPr>
      </w:pPr>
      <w:r>
        <w:rPr>
          <w:highlight w:val="yellow"/>
        </w:rPr>
        <w:t>mrsstable.input.format:</w:t>
      </w:r>
      <w:r>
        <w:t xml:space="preserve"> text</w:t>
      </w:r>
      <w:r>
        <w:rPr>
          <w:rFonts w:hint="eastAsia"/>
          <w:color w:val="00B050"/>
        </w:rPr>
        <w:t xml:space="preserve"> #</w:t>
      </w:r>
      <w:r>
        <w:rPr>
          <w:rFonts w:hint="eastAsia"/>
          <w:color w:val="00B050"/>
        </w:rPr>
        <w:t>导入的文件格式</w:t>
      </w:r>
    </w:p>
    <w:p w:rsidR="00F50E2B" w:rsidRDefault="000F5469">
      <w:pPr>
        <w:pStyle w:val="13"/>
        <w:shd w:val="pct10" w:color="auto" w:fill="auto"/>
        <w:spacing w:after="0" w:line="240" w:lineRule="auto"/>
        <w:rPr>
          <w:color w:val="00B050"/>
        </w:rPr>
      </w:pPr>
      <w:r>
        <w:rPr>
          <w:highlight w:val="yellow"/>
        </w:rPr>
        <w:t>mrsstable.skip.invalid.row</w:t>
      </w:r>
      <w:r>
        <w:t>: 0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#</w:t>
      </w:r>
      <w:r>
        <w:rPr>
          <w:rFonts w:hint="eastAsia"/>
          <w:color w:val="00B050"/>
        </w:rPr>
        <w:t>跳过错误的行，包括跳过</w:t>
      </w:r>
      <w:r>
        <w:rPr>
          <w:rFonts w:hint="eastAsia"/>
          <w:color w:val="00B050"/>
        </w:rPr>
        <w:t>rowkey</w:t>
      </w:r>
      <w:r>
        <w:rPr>
          <w:rFonts w:hint="eastAsia"/>
          <w:color w:val="00B050"/>
        </w:rPr>
        <w:t>重复的错误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mapred.child.java.opts: -Xmx1024m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io.sort.mb: 512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io.sort.factor: 100</w:t>
      </w:r>
    </w:p>
    <w:p w:rsidR="00F50E2B" w:rsidRDefault="000F5469">
      <w:pPr>
        <w:pStyle w:val="13"/>
        <w:shd w:val="pct10" w:color="auto" w:fill="auto"/>
      </w:pPr>
      <w:r>
        <w:t>mapred.compress.map.output: true</w:t>
      </w:r>
    </w:p>
    <w:p w:rsidR="00F50E2B" w:rsidRDefault="000F5469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最简化的例子：</w:t>
      </w:r>
    </w:p>
    <w:p w:rsidR="00F50E2B" w:rsidRDefault="000F5469">
      <w:pPr>
        <w:numPr>
          <w:ilvl w:val="0"/>
          <w:numId w:val="7"/>
        </w:numPr>
      </w:pPr>
      <w:r>
        <w:rPr>
          <w:rFonts w:hint="eastAsia"/>
        </w:rPr>
        <w:t>建表的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rPr>
          <w:rFonts w:hint="eastAsia"/>
        </w:rPr>
        <w:t>create table test (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rPr>
          <w:rFonts w:hint="eastAsia"/>
        </w:rPr>
        <w:t>id  int,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rPr>
          <w:rFonts w:hint="eastAsia"/>
        </w:rPr>
        <w:t>mm varchar(256),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rPr>
          <w:rFonts w:hint="eastAsia"/>
        </w:rPr>
        <w:t xml:space="preserve">time1 </w:t>
      </w:r>
      <w:r>
        <w:t>timestamp</w:t>
      </w:r>
      <w:r>
        <w:rPr>
          <w:rFonts w:hint="eastAsia"/>
        </w:rPr>
        <w:t>,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rPr>
          <w:rFonts w:hint="eastAsia"/>
        </w:rPr>
        <w:t>kkk varchar(1024),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rPr>
          <w:rFonts w:hint="eastAsia"/>
        </w:rPr>
        <w:t>primary key(id,mm));</w:t>
      </w:r>
    </w:p>
    <w:p w:rsidR="00F50E2B" w:rsidRDefault="00F50E2B"/>
    <w:p w:rsidR="00F50E2B" w:rsidRDefault="000F5469">
      <w:pPr>
        <w:numPr>
          <w:ilvl w:val="0"/>
          <w:numId w:val="7"/>
        </w:numPr>
      </w:pPr>
      <w:r>
        <w:rPr>
          <w:rFonts w:hint="eastAsia"/>
        </w:rPr>
        <w:t>生成配置：</w:t>
      </w:r>
      <w:r>
        <w:rPr>
          <w:rFonts w:hint="eastAsia"/>
        </w:rPr>
        <w:t xml:space="preserve"> 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python2.6 bin/importcli.py -t CREATE_BYPASS_CONFIG test</w:t>
      </w:r>
    </w:p>
    <w:p w:rsidR="00F50E2B" w:rsidRDefault="000F5469">
      <w:pPr>
        <w:numPr>
          <w:ilvl w:val="0"/>
          <w:numId w:val="7"/>
        </w:numPr>
      </w:pPr>
      <w:r>
        <w:rPr>
          <w:rFonts w:hint="eastAsia"/>
        </w:rPr>
        <w:t>打印配置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python2.6 bin/importcli.py -t PRINT_BYPASS_CONFIG test</w:t>
      </w:r>
    </w:p>
    <w:p w:rsidR="00F50E2B" w:rsidRDefault="00F50E2B">
      <w:pPr>
        <w:pStyle w:val="13"/>
        <w:shd w:val="pct10" w:color="auto" w:fill="auto"/>
        <w:spacing w:after="0" w:line="240" w:lineRule="auto"/>
      </w:pPr>
    </w:p>
    <w:p w:rsidR="00F50E2B" w:rsidRDefault="000F5469">
      <w:pPr>
        <w:pStyle w:val="13"/>
        <w:shd w:val="pct10" w:color="auto" w:fill="auto"/>
        <w:spacing w:after="0" w:line="240" w:lineRule="auto"/>
      </w:pPr>
      <w:r>
        <w:rPr>
          <w:b/>
        </w:rPr>
        <w:t>schema</w:t>
      </w:r>
      <w:r>
        <w:t>: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table_id=3044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table_type=1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max_column_id=19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compress_func_name=none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block_size=16384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use_bloomfilter=0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has_baseline_data=0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expire_frequency=1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merge_dynamic_data=1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query_cache_expire_time_ms=0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expire_effect_immediately=0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max_scan_rows_per_tablet=0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internal_ups_scan_size=0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expire_condition=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max_sstable_size=268435456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rowkey=id(-1%int),mm(256%varchar)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column_info=1,16,id,int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column_info=1,17,mm,varchar,256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column_info=1,18,time1,precise_datetime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column_info=1,19,kkk,varchar,1024</w:t>
      </w:r>
    </w:p>
    <w:p w:rsidR="00F50E2B" w:rsidRDefault="00F50E2B">
      <w:pPr>
        <w:pStyle w:val="13"/>
        <w:shd w:val="pct10" w:color="auto" w:fill="auto"/>
        <w:spacing w:after="0" w:line="240" w:lineRule="auto"/>
      </w:pPr>
    </w:p>
    <w:p w:rsidR="00F50E2B" w:rsidRDefault="00F50E2B">
      <w:pPr>
        <w:pStyle w:val="13"/>
        <w:shd w:val="pct10" w:color="auto" w:fill="auto"/>
        <w:spacing w:after="0" w:line="240" w:lineRule="auto"/>
      </w:pPr>
    </w:p>
    <w:p w:rsidR="00F50E2B" w:rsidRDefault="000F5469">
      <w:pPr>
        <w:pStyle w:val="13"/>
        <w:shd w:val="pct10" w:color="auto" w:fill="auto"/>
        <w:spacing w:after="0" w:line="240" w:lineRule="auto"/>
      </w:pPr>
      <w:r>
        <w:t>-----------------------------------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rPr>
          <w:b/>
        </w:rPr>
        <w:t>data syntax</w:t>
      </w:r>
      <w:r>
        <w:t>: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[public]</w:t>
      </w:r>
    </w:p>
    <w:p w:rsidR="00F16822" w:rsidRDefault="00F16822" w:rsidP="00F16822">
      <w:pPr>
        <w:pStyle w:val="13"/>
        <w:shd w:val="pct10" w:color="auto" w:fill="auto"/>
        <w:spacing w:after="0" w:line="240" w:lineRule="auto"/>
      </w:pPr>
      <w:r>
        <w:t>table_name=test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lastRenderedPageBreak/>
        <w:t>delim=1</w:t>
      </w:r>
    </w:p>
    <w:p w:rsidR="00F16822" w:rsidRDefault="00F16822">
      <w:pPr>
        <w:pStyle w:val="13"/>
        <w:shd w:val="pct10" w:color="auto" w:fill="auto"/>
        <w:spacing w:after="0" w:line="240" w:lineRule="auto"/>
      </w:pPr>
      <w:r w:rsidRPr="00F16822">
        <w:t>null_flag=2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raw_data_field_cnt=4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sstable_block_size=65536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[test]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rowkey_desc=0-1,1-6-256</w:t>
      </w:r>
    </w:p>
    <w:p w:rsidR="00F50E2B" w:rsidRDefault="00F50E2B">
      <w:pPr>
        <w:pStyle w:val="13"/>
        <w:shd w:val="pct10" w:color="auto" w:fill="auto"/>
        <w:spacing w:after="0" w:line="240" w:lineRule="auto"/>
      </w:pPr>
    </w:p>
    <w:p w:rsidR="00F50E2B" w:rsidRDefault="000F5469">
      <w:pPr>
        <w:pStyle w:val="13"/>
        <w:shd w:val="pct10" w:color="auto" w:fill="auto"/>
        <w:spacing w:after="0" w:line="240" w:lineRule="auto"/>
      </w:pPr>
      <w:r>
        <w:t>column_info=16,0 #id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column_info=17,1 #mm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column_info=18,2 #time1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column_info=19,3 #kkk</w:t>
      </w:r>
    </w:p>
    <w:p w:rsidR="00F50E2B" w:rsidRDefault="00F50E2B">
      <w:pPr>
        <w:pStyle w:val="13"/>
        <w:shd w:val="pct10" w:color="auto" w:fill="auto"/>
        <w:spacing w:after="0" w:line="240" w:lineRule="auto"/>
      </w:pPr>
    </w:p>
    <w:p w:rsidR="00F50E2B" w:rsidRDefault="000F5469">
      <w:pPr>
        <w:pStyle w:val="13"/>
        <w:shd w:val="pct10" w:color="auto" w:fill="auto"/>
        <w:spacing w:after="0" w:line="240" w:lineRule="auto"/>
      </w:pPr>
      <w:r>
        <w:t>-----------------------------------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rPr>
          <w:b/>
        </w:rPr>
        <w:t>xml configuration</w:t>
      </w:r>
      <w:r>
        <w:t>: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 xml:space="preserve">mrsstable.native.lib.path: </w:t>
      </w:r>
      <w:r w:rsidR="00F16822" w:rsidRPr="00F16822">
        <w:t>hdfs://hdpnn:9000/group/oceanbase/mrsstable_lib/0_4_2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mrsstable.sstable.version: 2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mapred.reduce.tasks: 200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mrsstable.presort.sampler: random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mrsstable.max.sample.split: 10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 xml:space="preserve">mrsstable.sample.number: </w:t>
      </w:r>
      <w:r w:rsidR="00F16822">
        <w:rPr>
          <w:rFonts w:hint="eastAsia"/>
        </w:rPr>
        <w:t>1</w:t>
      </w:r>
      <w:r>
        <w:t>0000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mrsstable.sample.choose.percent: 0.001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mrsstable.input.format: text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mrsstable.skip.invalid.row: 0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mapred.child.java.opts: -Xmx1024m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io.sort.mb: 512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io.sort.factor: 100</w:t>
      </w:r>
    </w:p>
    <w:p w:rsidR="00F50E2B" w:rsidRDefault="000F5469">
      <w:pPr>
        <w:pStyle w:val="13"/>
        <w:shd w:val="pct10" w:color="auto" w:fill="auto"/>
        <w:spacing w:after="0" w:line="240" w:lineRule="auto"/>
      </w:pPr>
      <w:r>
        <w:t>mapred.compress.map.output: true</w:t>
      </w:r>
    </w:p>
    <w:sectPr w:rsidR="00F50E2B">
      <w:footerReference w:type="default" r:id="rId9"/>
      <w:pgSz w:w="11906" w:h="16838"/>
      <w:pgMar w:top="720" w:right="720" w:bottom="720" w:left="72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639" w:rsidRDefault="00463639">
      <w:pPr>
        <w:spacing w:after="0" w:line="240" w:lineRule="auto"/>
      </w:pPr>
      <w:r>
        <w:separator/>
      </w:r>
    </w:p>
  </w:endnote>
  <w:endnote w:type="continuationSeparator" w:id="0">
    <w:p w:rsidR="00463639" w:rsidRDefault="004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E2B" w:rsidRDefault="000F5469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C46E17" w:rsidRPr="00C46E17">
      <w:rPr>
        <w:noProof/>
        <w:lang w:val="zh-CN"/>
      </w:rPr>
      <w:t>1</w:t>
    </w:r>
    <w:r>
      <w:fldChar w:fldCharType="end"/>
    </w:r>
  </w:p>
  <w:p w:rsidR="00F50E2B" w:rsidRDefault="00F50E2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639" w:rsidRDefault="00463639">
      <w:pPr>
        <w:spacing w:after="0" w:line="240" w:lineRule="auto"/>
      </w:pPr>
      <w:r>
        <w:separator/>
      </w:r>
    </w:p>
  </w:footnote>
  <w:footnote w:type="continuationSeparator" w:id="0">
    <w:p w:rsidR="00463639" w:rsidRDefault="00463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135A8"/>
    <w:multiLevelType w:val="multilevel"/>
    <w:tmpl w:val="07B135A8"/>
    <w:lvl w:ilvl="0" w:tentative="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522F92"/>
    <w:multiLevelType w:val="multilevel"/>
    <w:tmpl w:val="14522F9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D91DA6"/>
    <w:multiLevelType w:val="multilevel"/>
    <w:tmpl w:val="1AD91DA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8A32FCF"/>
    <w:multiLevelType w:val="multilevel"/>
    <w:tmpl w:val="28A32FCF"/>
    <w:lvl w:ilvl="0" w:tentative="1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0C76CAF"/>
    <w:multiLevelType w:val="multilevel"/>
    <w:tmpl w:val="30C76CA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026B45"/>
    <w:multiLevelType w:val="multilevel"/>
    <w:tmpl w:val="4A026B45"/>
    <w:lvl w:ilvl="0" w:tentative="1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9233383"/>
    <w:multiLevelType w:val="multilevel"/>
    <w:tmpl w:val="692333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oNotTrackMoves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0E2B"/>
    <w:rsid w:val="000F5469"/>
    <w:rsid w:val="00463639"/>
    <w:rsid w:val="00561400"/>
    <w:rsid w:val="008E343F"/>
    <w:rsid w:val="00A71070"/>
    <w:rsid w:val="00C46E17"/>
    <w:rsid w:val="00F16822"/>
    <w:rsid w:val="00F5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cs="Times New Roman"/>
      <w:sz w:val="22"/>
      <w:szCs w:val="22"/>
    </w:rPr>
  </w:style>
  <w:style w:type="paragraph" w:styleId="1">
    <w:name w:val="heading 1"/>
    <w:basedOn w:val="a"/>
    <w:next w:val="a"/>
    <w:link w:val="1Char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Char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Char"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4">
    <w:name w:val="heading 4"/>
    <w:basedOn w:val="a"/>
    <w:next w:val="a"/>
    <w:link w:val="4Char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5">
    <w:name w:val="heading 5"/>
    <w:basedOn w:val="a"/>
    <w:next w:val="a"/>
    <w:link w:val="5Char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6">
    <w:name w:val="heading 6"/>
    <w:basedOn w:val="a"/>
    <w:next w:val="a"/>
    <w:link w:val="6Char"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7">
    <w:name w:val="heading 7"/>
    <w:basedOn w:val="a"/>
    <w:next w:val="a"/>
    <w:link w:val="7Char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9">
    <w:name w:val="heading 9"/>
    <w:basedOn w:val="a"/>
    <w:next w:val="a"/>
    <w:link w:val="9Char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semiHidden/>
    <w:rPr>
      <w:rFonts w:ascii="Cambria" w:eastAsia="宋体" w:hAnsi="Cambria" w:cs="Times New Roman"/>
      <w:b/>
      <w:bCs/>
      <w:color w:val="21798E"/>
      <w:sz w:val="28"/>
      <w:szCs w:val="28"/>
    </w:rPr>
  </w:style>
  <w:style w:type="character" w:customStyle="1" w:styleId="2Char">
    <w:name w:val="标题 2 Char"/>
    <w:link w:val="2"/>
    <w:semiHidden/>
    <w:rPr>
      <w:rFonts w:ascii="Cambria" w:eastAsia="宋体" w:hAnsi="Cambria" w:cs="Times New Roman"/>
      <w:b/>
      <w:bCs/>
      <w:color w:val="2DA2BF"/>
      <w:sz w:val="26"/>
      <w:szCs w:val="26"/>
    </w:rPr>
  </w:style>
  <w:style w:type="character" w:customStyle="1" w:styleId="3Char">
    <w:name w:val="标题 3 Char"/>
    <w:link w:val="3"/>
    <w:semiHidden/>
    <w:rPr>
      <w:rFonts w:ascii="Cambria" w:eastAsia="宋体" w:hAnsi="Cambria" w:cs="Times New Roman"/>
      <w:b/>
      <w:bCs/>
      <w:color w:val="2DA2BF"/>
    </w:rPr>
  </w:style>
  <w:style w:type="character" w:customStyle="1" w:styleId="4Char">
    <w:name w:val="标题 4 Char"/>
    <w:link w:val="4"/>
    <w:semiHidden/>
    <w:rPr>
      <w:rFonts w:ascii="Cambria" w:eastAsia="宋体" w:hAnsi="Cambria" w:cs="Times New Roman"/>
      <w:b/>
      <w:bCs/>
      <w:i/>
      <w:iCs/>
      <w:color w:val="2DA2BF"/>
    </w:rPr>
  </w:style>
  <w:style w:type="character" w:customStyle="1" w:styleId="5Char">
    <w:name w:val="标题 5 Char"/>
    <w:link w:val="5"/>
    <w:semiHidden/>
    <w:rPr>
      <w:rFonts w:ascii="Cambria" w:eastAsia="宋体" w:hAnsi="Cambria" w:cs="Times New Roman"/>
      <w:color w:val="16505E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i/>
      <w:iCs/>
      <w:color w:val="16505E"/>
    </w:rPr>
  </w:style>
  <w:style w:type="character" w:customStyle="1" w:styleId="7Char">
    <w:name w:val="标题 7 Char"/>
    <w:link w:val="7"/>
    <w:semiHidden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semiHidden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semiHidden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">
    <w:name w:val="批注主题 Char"/>
    <w:link w:val="10"/>
    <w:semiHidden/>
    <w:rPr>
      <w:b/>
      <w:bCs/>
    </w:rPr>
  </w:style>
  <w:style w:type="paragraph" w:customStyle="1" w:styleId="10">
    <w:name w:val="批注主题1"/>
    <w:basedOn w:val="a3"/>
    <w:next w:val="a3"/>
    <w:link w:val="Char"/>
    <w:rPr>
      <w:b/>
      <w:bCs/>
    </w:rPr>
  </w:style>
  <w:style w:type="paragraph" w:styleId="a3">
    <w:name w:val="annotation text"/>
    <w:basedOn w:val="a"/>
    <w:link w:val="Char0"/>
  </w:style>
  <w:style w:type="paragraph" w:styleId="a4">
    <w:name w:val="caption"/>
    <w:basedOn w:val="a"/>
    <w:next w:val="a"/>
    <w:pPr>
      <w:spacing w:line="240" w:lineRule="auto"/>
    </w:pPr>
    <w:rPr>
      <w:b/>
      <w:bCs/>
      <w:color w:val="2DA2BF"/>
      <w:sz w:val="18"/>
      <w:szCs w:val="18"/>
    </w:rPr>
  </w:style>
  <w:style w:type="character" w:customStyle="1" w:styleId="Char0">
    <w:name w:val="批注文字 Char"/>
    <w:basedOn w:val="a0"/>
    <w:link w:val="a3"/>
    <w:semiHidden/>
  </w:style>
  <w:style w:type="paragraph" w:styleId="a5">
    <w:name w:val="Block Text"/>
    <w:basedOn w:val="a"/>
    <w:next w:val="a"/>
    <w:link w:val="Char1"/>
    <w:rPr>
      <w:i/>
      <w:iCs/>
      <w:color w:val="000000"/>
    </w:rPr>
  </w:style>
  <w:style w:type="character" w:customStyle="1" w:styleId="Char2">
    <w:name w:val="文本块 Char"/>
    <w:link w:val="11"/>
    <w:semiHidden/>
    <w:rPr>
      <w:i/>
      <w:iCs/>
      <w:color w:val="000000"/>
    </w:rPr>
  </w:style>
  <w:style w:type="paragraph" w:customStyle="1" w:styleId="11">
    <w:name w:val="文本块1"/>
    <w:basedOn w:val="a"/>
    <w:next w:val="a"/>
    <w:link w:val="Char2"/>
    <w:rPr>
      <w:i/>
      <w:iCs/>
      <w:color w:val="000000"/>
    </w:rPr>
  </w:style>
  <w:style w:type="paragraph" w:styleId="30">
    <w:name w:val="toc 3"/>
    <w:basedOn w:val="a"/>
    <w:next w:val="a"/>
    <w:pPr>
      <w:ind w:leftChars="400" w:left="840"/>
    </w:pPr>
  </w:style>
  <w:style w:type="paragraph" w:styleId="a6">
    <w:name w:val="Balloon Text"/>
    <w:basedOn w:val="a"/>
    <w:link w:val="Char3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link w:val="a6"/>
    <w:semiHidden/>
    <w:rPr>
      <w:sz w:val="18"/>
      <w:szCs w:val="18"/>
    </w:rPr>
  </w:style>
  <w:style w:type="paragraph" w:styleId="a7">
    <w:name w:val="footer"/>
    <w:basedOn w:val="a"/>
    <w:link w:val="Char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link w:val="a7"/>
    <w:semiHidden/>
    <w:rPr>
      <w:sz w:val="18"/>
      <w:szCs w:val="18"/>
    </w:rPr>
  </w:style>
  <w:style w:type="paragraph" w:styleId="a8">
    <w:name w:val="header"/>
    <w:basedOn w:val="a"/>
    <w:link w:val="Char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link w:val="a8"/>
    <w:semiHidden/>
    <w:rPr>
      <w:sz w:val="18"/>
      <w:szCs w:val="18"/>
    </w:rPr>
  </w:style>
  <w:style w:type="paragraph" w:styleId="12">
    <w:name w:val="toc 1"/>
    <w:basedOn w:val="a"/>
    <w:next w:val="a"/>
    <w:pPr>
      <w:tabs>
        <w:tab w:val="left" w:pos="840"/>
        <w:tab w:val="right" w:leader="dot" w:pos="10456"/>
      </w:tabs>
    </w:pPr>
  </w:style>
  <w:style w:type="paragraph" w:styleId="a9">
    <w:name w:val="Subtitle"/>
    <w:basedOn w:val="a"/>
    <w:next w:val="a"/>
    <w:link w:val="Char6"/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Char6">
    <w:name w:val="副标题 Char"/>
    <w:link w:val="a9"/>
    <w:semiHidden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styleId="20">
    <w:name w:val="toc 2"/>
    <w:basedOn w:val="a"/>
    <w:next w:val="a"/>
    <w:pPr>
      <w:ind w:leftChars="200" w:left="420"/>
    </w:pPr>
  </w:style>
  <w:style w:type="character" w:customStyle="1" w:styleId="HTMLChar">
    <w:name w:val="HTML 预设格式 Char"/>
    <w:link w:val="HTML1"/>
    <w:semiHidden/>
    <w:rPr>
      <w:rFonts w:ascii="宋体" w:eastAsia="宋体" w:hAnsi="宋体" w:cs="宋体"/>
      <w:sz w:val="24"/>
      <w:szCs w:val="24"/>
    </w:rPr>
  </w:style>
  <w:style w:type="paragraph" w:customStyle="1" w:styleId="HTML1">
    <w:name w:val="HTML 预设格式1"/>
    <w:basedOn w:val="a"/>
    <w:link w:val="HTML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</w:rPr>
  </w:style>
  <w:style w:type="paragraph" w:styleId="aa">
    <w:name w:val="Title"/>
    <w:basedOn w:val="a"/>
    <w:next w:val="a"/>
    <w:link w:val="Char7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Char7">
    <w:name w:val="标题 Char"/>
    <w:link w:val="aa"/>
    <w:semiHidden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b">
    <w:name w:val="Strong"/>
    <w:rPr>
      <w:b/>
      <w:bCs/>
    </w:rPr>
  </w:style>
  <w:style w:type="character" w:styleId="ac">
    <w:name w:val="FollowedHyperlink"/>
    <w:rPr>
      <w:color w:val="800080"/>
      <w:u w:val="single"/>
    </w:rPr>
  </w:style>
  <w:style w:type="character" w:styleId="ad">
    <w:name w:val="Emphasis"/>
    <w:rPr>
      <w:i/>
      <w:iCs/>
    </w:rPr>
  </w:style>
  <w:style w:type="character" w:styleId="ae">
    <w:name w:val="Hyperlink"/>
    <w:rPr>
      <w:color w:val="0000FF"/>
      <w:u w:val="single"/>
    </w:rPr>
  </w:style>
  <w:style w:type="paragraph" w:customStyle="1" w:styleId="13">
    <w:name w:val="无间隔1"/>
    <w:pPr>
      <w:spacing w:after="200" w:line="276" w:lineRule="auto"/>
    </w:pPr>
    <w:rPr>
      <w:sz w:val="22"/>
      <w:szCs w:val="22"/>
    </w:rPr>
  </w:style>
  <w:style w:type="paragraph" w:customStyle="1" w:styleId="14">
    <w:name w:val="列出段落1"/>
    <w:basedOn w:val="a"/>
    <w:pPr>
      <w:ind w:left="720"/>
      <w:contextualSpacing/>
    </w:pPr>
  </w:style>
  <w:style w:type="paragraph" w:customStyle="1" w:styleId="15">
    <w:name w:val="明显引用1"/>
    <w:basedOn w:val="a"/>
    <w:next w:val="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TOC1">
    <w:name w:val="TOC 标题1"/>
    <w:basedOn w:val="1"/>
    <w:next w:val="a"/>
    <w:pPr>
      <w:outlineLvl w:val="9"/>
    </w:pPr>
  </w:style>
  <w:style w:type="paragraph" w:customStyle="1" w:styleId="21">
    <w:name w:val="无间隔2"/>
    <w:rPr>
      <w:rFonts w:cs="Times New Roman"/>
      <w:sz w:val="22"/>
      <w:szCs w:val="22"/>
    </w:rPr>
  </w:style>
  <w:style w:type="paragraph" w:customStyle="1" w:styleId="22">
    <w:name w:val="列出段落2"/>
    <w:basedOn w:val="a"/>
    <w:pPr>
      <w:ind w:left="720"/>
      <w:contextualSpacing/>
    </w:pPr>
  </w:style>
  <w:style w:type="paragraph" w:customStyle="1" w:styleId="23">
    <w:name w:val="文本块2"/>
    <w:basedOn w:val="a"/>
    <w:next w:val="a"/>
    <w:rPr>
      <w:i/>
      <w:iCs/>
      <w:color w:val="000000"/>
    </w:rPr>
  </w:style>
  <w:style w:type="paragraph" w:customStyle="1" w:styleId="24">
    <w:name w:val="明显引用2"/>
    <w:basedOn w:val="a"/>
    <w:next w:val="a"/>
    <w:link w:val="Char8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paragraph" w:customStyle="1" w:styleId="TOC2">
    <w:name w:val="TOC 标题2"/>
    <w:basedOn w:val="1"/>
    <w:next w:val="a"/>
    <w:pPr>
      <w:outlineLvl w:val="9"/>
    </w:pPr>
  </w:style>
  <w:style w:type="character" w:customStyle="1" w:styleId="apple-converted-space">
    <w:name w:val="apple-converted-space"/>
    <w:basedOn w:val="a0"/>
  </w:style>
  <w:style w:type="character" w:customStyle="1" w:styleId="Char8">
    <w:name w:val="明显引用 Char"/>
    <w:link w:val="24"/>
    <w:semiHidden/>
    <w:rPr>
      <w:b/>
      <w:bCs/>
      <w:i/>
      <w:iCs/>
      <w:color w:val="2DA2BF"/>
    </w:rPr>
  </w:style>
  <w:style w:type="character" w:customStyle="1" w:styleId="16">
    <w:name w:val="不明显强调1"/>
    <w:rPr>
      <w:i/>
      <w:iCs/>
      <w:color w:val="7F7F7F"/>
    </w:rPr>
  </w:style>
  <w:style w:type="character" w:customStyle="1" w:styleId="17">
    <w:name w:val="明显强调1"/>
    <w:rPr>
      <w:b/>
      <w:bCs/>
      <w:i/>
      <w:iCs/>
      <w:color w:val="4F81BD"/>
    </w:rPr>
  </w:style>
  <w:style w:type="character" w:customStyle="1" w:styleId="18">
    <w:name w:val="不明显参考1"/>
    <w:rPr>
      <w:smallCaps/>
      <w:color w:val="C0504D"/>
      <w:u w:val="single"/>
    </w:rPr>
  </w:style>
  <w:style w:type="character" w:customStyle="1" w:styleId="19">
    <w:name w:val="明显参考1"/>
    <w:rPr>
      <w:b/>
      <w:bCs/>
      <w:smallCaps/>
      <w:color w:val="C0504D"/>
      <w:spacing w:val="5"/>
      <w:u w:val="single"/>
    </w:rPr>
  </w:style>
  <w:style w:type="character" w:customStyle="1" w:styleId="1a">
    <w:name w:val="书籍标题1"/>
    <w:rPr>
      <w:b/>
      <w:bCs/>
      <w:smallCaps/>
      <w:spacing w:val="5"/>
    </w:rPr>
  </w:style>
  <w:style w:type="character" w:customStyle="1" w:styleId="1b">
    <w:name w:val="批注引用1"/>
    <w:rPr>
      <w:sz w:val="21"/>
      <w:szCs w:val="21"/>
    </w:rPr>
  </w:style>
  <w:style w:type="character" w:customStyle="1" w:styleId="Char1">
    <w:name w:val="文本块 Char1"/>
    <w:link w:val="a5"/>
    <w:semiHidden/>
    <w:rPr>
      <w:i/>
      <w:iCs/>
      <w:color w:val="000000"/>
    </w:rPr>
  </w:style>
  <w:style w:type="character" w:customStyle="1" w:styleId="Char10">
    <w:name w:val="引用 Char1"/>
    <w:rPr>
      <w:i/>
      <w:iCs/>
      <w:color w:val="000000"/>
    </w:rPr>
  </w:style>
  <w:style w:type="character" w:customStyle="1" w:styleId="Char11">
    <w:name w:val="明显引用 Char1"/>
    <w:rPr>
      <w:b/>
      <w:bCs/>
      <w:i/>
      <w:iCs/>
      <w:color w:val="4F81BD"/>
    </w:rPr>
  </w:style>
  <w:style w:type="character" w:customStyle="1" w:styleId="25">
    <w:name w:val="不明显强调2"/>
    <w:rPr>
      <w:i/>
      <w:iCs/>
      <w:color w:val="808080"/>
    </w:rPr>
  </w:style>
  <w:style w:type="character" w:customStyle="1" w:styleId="26">
    <w:name w:val="明显强调2"/>
    <w:rPr>
      <w:b/>
      <w:bCs/>
      <w:i/>
      <w:iCs/>
      <w:color w:val="2DA2BF"/>
    </w:rPr>
  </w:style>
  <w:style w:type="character" w:customStyle="1" w:styleId="27">
    <w:name w:val="不明显参考2"/>
    <w:rPr>
      <w:smallCaps/>
      <w:color w:val="DA1F28"/>
      <w:u w:val="single"/>
    </w:rPr>
  </w:style>
  <w:style w:type="character" w:customStyle="1" w:styleId="28">
    <w:name w:val="明显参考2"/>
    <w:rPr>
      <w:b/>
      <w:bCs/>
      <w:smallCaps/>
      <w:color w:val="DA1F28"/>
      <w:spacing w:val="5"/>
      <w:u w:val="single"/>
    </w:rPr>
  </w:style>
  <w:style w:type="character" w:customStyle="1" w:styleId="29">
    <w:name w:val="书籍标题2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OceanBase旁路导入使用手册</dc:title>
  <dc:creator>若海</dc:creator>
  <cp:lastModifiedBy>yongle.xh</cp:lastModifiedBy>
  <cp:revision>6</cp:revision>
  <cp:lastPrinted>2013-11-26T07:45:00Z</cp:lastPrinted>
  <dcterms:created xsi:type="dcterms:W3CDTF">2013-03-14T02:44:00Z</dcterms:created>
  <dcterms:modified xsi:type="dcterms:W3CDTF">2013-11-26T07:45:00Z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