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50" w:name="X0e8d37ad38ab04ecdcabf6bbdd8b7fc4e7deb18"/>
    <w:p>
      <w:pPr>
        <w:pStyle w:val="Heading1"/>
      </w:pPr>
      <w:r>
        <w:t xml:space="preserve">Document 07 — Unified Inbox: Agent Workspace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AI-First Support Platform for Betting Companies</w:t>
      </w:r>
      <w:r>
        <w:t xml:space="preserve"> </w:t>
      </w:r>
      <w:r>
        <w:rPr>
          <w:bCs/>
          <w:b/>
        </w:rPr>
        <w:t xml:space="preserve">Document series:</w:t>
      </w:r>
      <w:r>
        <w:t xml:space="preserve"> </w:t>
      </w:r>
      <w:r>
        <w:t xml:space="preserve">07 of 19 · Standalone enterprise specification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Frontend engineers, backend engineers (read models, realtime), UX/UI designers, QA, product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Doc 02 (sessions, drafts restore), Doc 03 (capability map, scopes), Doc 04 (messages, states, presence, drafts), Doc 05 (window/composer states, health banner), Doc 06 (ticket properties, transitions, bulk). Consumed by: Doc 09 (Copilot panel slot), Doc 08 (customer panel slot), Doc 11 (queue views), Doc 12 (SLA chips, macros).</w:t>
      </w:r>
      <w:r>
        <w:t xml:space="preserve"> </w:t>
      </w:r>
      <w:r>
        <w:rPr>
          <w:bCs/>
          <w:b/>
        </w:rPr>
        <w:t xml:space="preserve">Stack context:</w:t>
      </w:r>
      <w:r>
        <w:t xml:space="preserve"> </w:t>
      </w:r>
      <w:r>
        <w:t xml:space="preserve">Inertia + Vue 3 + TypeScript, Reverb/Echo, Redis read models, Meilisearch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specifies the agent workspace — the screen where support staff spend their entire shift. It defines the four-column desktop layout (Views → List → Thread → Context) and its mobile two-level collapse, the views system (system views, queue views, shared and personal saved views), list-row anatomy and live reordering, thread rendering rules composing Doc 04–06 contracts, the composer with macros, saved replies, AI actions slot, and channel-state awareness, selection and bulk UX, presence and collision handling, global and scoped search, notifications and sounds, agent status (Online/Away/Offline) and its routing contract, offline/reconnect behavior, keyboard-first operation with the complete shortcut map, and the read-model + realtime architecture that keeps 500 concurrent agents’ lists correct at ≤1.5 s latency without stampeding the database. Panels owned by other documents (Customer — Doc 08; Copilot — Doc 09) plug into named slots specified here.</w:t>
      </w:r>
    </w:p>
    <w:bookmarkEnd w:id="20"/>
    <w:bookmarkStart w:id="21" w:name="purpose"/>
    <w:p>
      <w:pPr>
        <w:pStyle w:val="Heading2"/>
      </w:pPr>
      <w:r>
        <w:t xml:space="preserve">2. Purpose</w:t>
      </w:r>
    </w:p>
    <w:p>
      <w:pPr>
        <w:numPr>
          <w:ilvl w:val="0"/>
          <w:numId w:val="1001"/>
        </w:numPr>
        <w:pStyle w:val="Compact"/>
      </w:pPr>
      <w:r>
        <w:t xml:space="preserve">Specify the highest-traffic screen to pixel-and-state completeness so frontend can build while backend builds the read models against the same contract.</w:t>
      </w:r>
    </w:p>
    <w:p>
      <w:pPr>
        <w:numPr>
          <w:ilvl w:val="0"/>
          <w:numId w:val="1001"/>
        </w:numPr>
        <w:pStyle w:val="Compact"/>
      </w:pPr>
      <w:r>
        <w:t xml:space="preserve">Define the views/read-model architecture that makes lists fast, live, and scope-correct at target load.</w:t>
      </w:r>
    </w:p>
    <w:p>
      <w:pPr>
        <w:numPr>
          <w:ilvl w:val="0"/>
          <w:numId w:val="1001"/>
        </w:numPr>
        <w:pStyle w:val="Compact"/>
      </w:pPr>
      <w:r>
        <w:t xml:space="preserve">Establish the interaction grammar (shortcuts, selection, optimistic updates, error recovery) reused by every other staff screen.</w:t>
      </w:r>
    </w:p>
    <w:bookmarkEnd w:id="21"/>
    <w:bookmarkStart w:id="22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layout &amp; responsive behavior; views system; list rendering &amp; ordering; thread composition; composer &amp; send flows; macros/saved-replies UX (definitions in Doc 12); selection &amp; bulk UX; presence/collision; typing; search; notifications &amp; sounds; agent status; offline/reconnect; shortcuts; empty/loading/error states for all regions; read models &amp; realtime protocol; performance budgets.</w:t>
      </w:r>
      <w:r>
        <w:t xml:space="preserve"> </w:t>
      </w:r>
      <w:r>
        <w:rPr>
          <w:bCs/>
          <w:b/>
        </w:rPr>
        <w:t xml:space="preserve">Out of scope:</w:t>
      </w:r>
      <w:r>
        <w:t xml:space="preserve"> </w:t>
      </w:r>
      <w:r>
        <w:t xml:space="preserve">ticket semantics (Doc 06), message semantics (Doc 04), Customer panel contents (Doc 08), Copilot contents (Doc 09), queue configuration (Doc 11), macro/SLA definitions (Doc 12), supervisor dashboard (Doc 15).</w:t>
      </w:r>
    </w:p>
    <w:bookmarkEnd w:id="22"/>
    <w:bookmarkStart w:id="32" w:name="functional-requirements"/>
    <w:p>
      <w:pPr>
        <w:pStyle w:val="Heading2"/>
      </w:pPr>
      <w:r>
        <w:t xml:space="preserve">4. Functional Requirements</w:t>
      </w:r>
    </w:p>
    <w:bookmarkStart w:id="23" w:name="layout-regions"/>
    <w:p>
      <w:pPr>
        <w:pStyle w:val="Heading3"/>
      </w:pPr>
      <w:r>
        <w:t xml:space="preserve">4.1 Layout &amp; regions</w:t>
      </w:r>
    </w:p>
    <w:p>
      <w:pPr>
        <w:pStyle w:val="FirstParagraph"/>
      </w:pPr>
      <w:r>
        <w:t xml:space="preserve">FR-01 Desktop ≥1280 px: four regions — R1 Views rail (240 px, collapsible to 56 px icons), R2 List (360 px, resizable 300–480), R3 Thread (flex), R4 Context panel (380 px, collapsible; tabs:</w:t>
      </w:r>
      <w:r>
        <w:t xml:space="preserve"> </w:t>
      </w:r>
      <w:r>
        <w:rPr>
          <w:bCs/>
          <w:b/>
        </w:rPr>
        <w:t xml:space="preserve">Ticket</w:t>
      </w:r>
      <w:r>
        <w:t xml:space="preserve"> </w:t>
      </w:r>
      <w:r>
        <w:t xml:space="preserve">(Doc 06 property contract),</w:t>
      </w:r>
      <w:r>
        <w:t xml:space="preserve"> </w:t>
      </w:r>
      <w:r>
        <w:rPr>
          <w:bCs/>
          <w:b/>
        </w:rPr>
        <w:t xml:space="preserve">Customer</w:t>
      </w:r>
      <w:r>
        <w:t xml:space="preserve"> </w:t>
      </w:r>
      <w:r>
        <w:t xml:space="preserve">(Doc 08 slot),</w:t>
      </w:r>
      <w:r>
        <w:t xml:space="preserve"> </w:t>
      </w:r>
      <w:r>
        <w:rPr>
          <w:bCs/>
          <w:b/>
        </w:rPr>
        <w:t xml:space="preserve">Copilot</w:t>
      </w:r>
      <w:r>
        <w:t xml:space="preserve"> </w:t>
      </w:r>
      <w:r>
        <w:t xml:space="preserve">(Doc 09 slot)). Region sizes persist per user.</w:t>
      </w:r>
      <w:r>
        <w:t xml:space="preserve"> </w:t>
      </w:r>
      <w:r>
        <w:t xml:space="preserve">FR-02 1024–1279 px: R4 becomes an overlay drawer; 768–1023 px: R1 collapses to icons permanently; &lt;768 px (mobile): two-level navigation — List screen ↔ Thread screen; R4 = swipe-up bottom sheet with the same three tabs; Views = modal sheet from the header.</w:t>
      </w:r>
      <w:r>
        <w:t xml:space="preserve"> </w:t>
      </w:r>
      <w:r>
        <w:t xml:space="preserve">FR-03 Top bar: global search (⌘K), New-ticket, notification bell with badge, agent-status control, channel-health indicator (Doc 05 FR-29 rollup; degraded/down shows a colored dot + banner on open), profile menu.</w:t>
      </w:r>
      <w:r>
        <w:t xml:space="preserve"> </w:t>
      </w:r>
      <w:r>
        <w:t xml:space="preserve">FR-04 Multi-tab safety: the app is fully multi-tab capable; realtime state converges across tabs; sounds/desktop notifications deduplicate via a tab-leader election (BroadcastChannel).</w:t>
      </w:r>
    </w:p>
    <w:bookmarkEnd w:id="23"/>
    <w:bookmarkStart w:id="24" w:name="views-system"/>
    <w:p>
      <w:pPr>
        <w:pStyle w:val="Heading3"/>
      </w:pPr>
      <w:r>
        <w:t xml:space="preserve">4.2 Views system</w:t>
      </w:r>
    </w:p>
    <w:p>
      <w:pPr>
        <w:pStyle w:val="FirstParagraph"/>
      </w:pPr>
      <w:r>
        <w:t xml:space="preserve">FR-05 System views (fixed, per-user counts):</w:t>
      </w:r>
      <w:r>
        <w:t xml:space="preserve"> </w:t>
      </w:r>
      <w:r>
        <w:rPr>
          <w:bCs/>
          <w:b/>
        </w:rPr>
        <w:t xml:space="preserve">My Open</w:t>
      </w:r>
      <w:r>
        <w:t xml:space="preserve"> </w:t>
      </w:r>
      <w:r>
        <w:t xml:space="preserve">(assignee=me, open-family),</w:t>
      </w:r>
      <w:r>
        <w:t xml:space="preserve"> </w:t>
      </w:r>
      <w:r>
        <w:rPr>
          <w:bCs/>
          <w:b/>
        </w:rPr>
        <w:t xml:space="preserve">Unassigned</w:t>
      </w:r>
      <w:r>
        <w:t xml:space="preserve"> </w:t>
      </w:r>
      <w:r>
        <w:t xml:space="preserve">(scope-visible, assignee=∅),</w:t>
      </w:r>
      <w:r>
        <w:t xml:space="preserve"> </w:t>
      </w:r>
      <w:r>
        <w:rPr>
          <w:bCs/>
          <w:b/>
        </w:rPr>
        <w:t xml:space="preserve">Mentions</w:t>
      </w:r>
      <w:r>
        <w:t xml:space="preserve"> </w:t>
      </w:r>
      <w:r>
        <w:t xml:space="preserve">(unresolved</w:t>
      </w:r>
      <w:r>
        <w:t xml:space="preserve"> </w:t>
      </w:r>
      <w:r>
        <w:t xml:space="preserve">@mentions</w:t>
      </w:r>
      <w:r>
        <w:t xml:space="preserve">),</w:t>
      </w:r>
      <w:r>
        <w:t xml:space="preserve"> </w:t>
      </w:r>
      <w:r>
        <w:rPr>
          <w:bCs/>
          <w:b/>
        </w:rPr>
        <w:t xml:space="preserve">Following</w:t>
      </w:r>
      <w:r>
        <w:t xml:space="preserve">,</w:t>
      </w:r>
      <w:r>
        <w:t xml:space="preserve"> </w:t>
      </w:r>
      <w:r>
        <w:rPr>
          <w:bCs/>
          <w:b/>
        </w:rPr>
        <w:t xml:space="preserve">SLA at risk</w:t>
      </w:r>
      <w:r>
        <w:t xml:space="preserve"> </w:t>
      </w:r>
      <w:r>
        <w:t xml:space="preserve">(Doc 12 warned/breached, open-family),</w:t>
      </w:r>
      <w:r>
        <w:t xml:space="preserve"> </w:t>
      </w:r>
      <w:r>
        <w:rPr>
          <w:bCs/>
          <w:b/>
        </w:rPr>
        <w:t xml:space="preserve">Expiring windows</w:t>
      </w:r>
      <w:r>
        <w:t xml:space="preserve"> </w:t>
      </w:r>
      <w:r>
        <w:t xml:space="preserve">(Doc 05 FR-22 closing/expired with open tickets),</w:t>
      </w:r>
      <w:r>
        <w:t xml:space="preserve"> </w:t>
      </w:r>
      <w:r>
        <w:rPr>
          <w:bCs/>
          <w:b/>
        </w:rPr>
        <w:t xml:space="preserve">Rescue</w:t>
      </w:r>
      <w:r>
        <w:t xml:space="preserve"> </w:t>
      </w:r>
      <w:r>
        <w:t xml:space="preserve">(channel_unreachable=true, Doc 05 FR-10). Queue views auto-generated per accessible queue (Doc 11).</w:t>
      </w:r>
      <w:r>
        <w:t xml:space="preserve"> </w:t>
      </w:r>
      <w:r>
        <w:t xml:space="preserve">FR-06 Saved views: any user with</w:t>
      </w:r>
      <w:r>
        <w:t xml:space="preserve"> </w:t>
      </w:r>
      <w:r>
        <w:rPr>
          <w:rStyle w:val="VerbatimChar"/>
        </w:rPr>
        <w:t xml:space="preserve">tickets.view</w:t>
      </w:r>
      <w:r>
        <w:t xml:space="preserve"> </w:t>
      </w:r>
      <w:r>
        <w:t xml:space="preserve">creates personal views = filter set (status[], priority[], department, queue, assignee, tags, language, channel, has-draft, created/updated ranges) + sort + visible-column config; sharing a view to team/department requires</w:t>
      </w:r>
      <w:r>
        <w:t xml:space="preserve"> </w:t>
      </w:r>
      <w:r>
        <w:rPr>
          <w:rStyle w:val="VerbatimChar"/>
        </w:rPr>
        <w:t xml:space="preserve">reports.dashboards.share</w:t>
      </w:r>
      <w:r>
        <w:t xml:space="preserve">-analogous key</w:t>
      </w:r>
      <w:r>
        <w:t xml:space="preserve"> </w:t>
      </w:r>
      <w:r>
        <w:rPr>
          <w:rStyle w:val="VerbatimChar"/>
        </w:rPr>
        <w:t xml:space="preserve">views.share</w:t>
      </w:r>
      <w:r>
        <w:t xml:space="preserve"> </w:t>
      </w:r>
      <w:r>
        <w:t xml:space="preserve">(added to Doc 03 catalog change log); shared views are read-only to consumers with</w:t>
      </w:r>
      <w:r>
        <w:t xml:space="preserve"> </w:t>
      </w:r>
      <w:r>
        <w:t xml:space="preserve">“</w:t>
      </w:r>
      <w:r>
        <w:t xml:space="preserve">duplicate to edit.</w:t>
      </w:r>
      <w:r>
        <w:t xml:space="preserve">”</w:t>
      </w:r>
      <w:r>
        <w:t xml:space="preserve"> </w:t>
      </w:r>
      <w:r>
        <w:t xml:space="preserve">FR-07 Every view shows a live count badge (see T-03 counting contract); counts cap display at</w:t>
      </w:r>
      <w:r>
        <w:t xml:space="preserve"> </w:t>
      </w:r>
      <w:r>
        <w:t xml:space="preserve">“</w:t>
      </w:r>
      <w:r>
        <w:t xml:space="preserve">999+</w:t>
      </w:r>
      <w:r>
        <w:t xml:space="preserve">”</w:t>
      </w:r>
      <w:r>
        <w:t xml:space="preserve">.</w:t>
      </w:r>
      <w:r>
        <w:t xml:space="preserve"> </w:t>
      </w:r>
      <w:r>
        <w:t xml:space="preserve">FR-08 View ordering: user-arrangeable (drag) within sections (System / Queues / Shared / Mine); persisted.</w:t>
      </w:r>
    </w:p>
    <w:bookmarkEnd w:id="24"/>
    <w:bookmarkStart w:id="25" w:name="list"/>
    <w:p>
      <w:pPr>
        <w:pStyle w:val="Heading3"/>
      </w:pPr>
      <w:r>
        <w:t xml:space="preserve">4.3 List</w:t>
      </w:r>
    </w:p>
    <w:p>
      <w:pPr>
        <w:pStyle w:val="FirstParagraph"/>
      </w:pPr>
      <w:r>
        <w:t xml:space="preserve">FR-09 Row anatomy (dense, 2-line): line 1 — channel glyph (+dual-channel badge per Doc 05 EC-04 grouping), customer display name, ticket number, SLA countdown pill (Doc 12) or window chip (Doc 05) whichever is most urgent, updated-at (relative); line 2 — snippet (last public message, or subject fallback per Doc 06 EC-11), language chip, sentiment dot (Doc 09 latest), priority dot, assignee avatar (or</w:t>
      </w:r>
      <w:r>
        <w:t xml:space="preserve"> </w:t>
      </w:r>
      <w:r>
        <w:t xml:space="preserve">“</w:t>
      </w:r>
      <w:r>
        <w:t xml:space="preserve">unassigned</w:t>
      </w:r>
      <w:r>
        <w:t xml:space="preserve">”</w:t>
      </w:r>
      <w:r>
        <w:t xml:space="preserve"> </w:t>
      </w:r>
      <w:r>
        <w:t xml:space="preserve">ring), tag overflow (+N), draft pencil (Doc 04 FR-20), unread bold state + count.</w:t>
      </w:r>
      <w:r>
        <w:t xml:space="preserve"> </w:t>
      </w:r>
      <w:r>
        <w:t xml:space="preserve">FR-10 Ordering: default per view (system views define theirs: My Open = last activity desc; SLA at risk = time-to-breach asc; Unassigned = created asc</w:t>
      </w:r>
      <w:r>
        <w:t xml:space="preserve"> </w:t>
      </w:r>
      <w:r>
        <w:t xml:space="preserve">“</w:t>
      </w:r>
      <w:r>
        <w:t xml:space="preserve">first-come</w:t>
      </w:r>
      <w:r>
        <w:t xml:space="preserve">”</w:t>
      </w:r>
      <w:r>
        <w:t xml:space="preserve">); user sort override persists per view.</w:t>
      </w:r>
      <w:r>
        <w:t xml:space="preserve"> </w:t>
      </w:r>
      <w:r>
        <w:t xml:space="preserve">FR-11 Live behavior: incoming changes patch rows in place; re-sorting is</w:t>
      </w:r>
      <w:r>
        <w:t xml:space="preserve"> </w:t>
      </w:r>
      <w:r>
        <w:rPr>
          <w:bCs/>
          <w:b/>
        </w:rPr>
        <w:t xml:space="preserve">batched every 5 s</w:t>
      </w:r>
      <w:r>
        <w:t xml:space="preserve"> </w:t>
      </w:r>
      <w:r>
        <w:t xml:space="preserve">with a</w:t>
      </w:r>
      <w:r>
        <w:t xml:space="preserve"> </w:t>
      </w:r>
      <w:r>
        <w:t xml:space="preserve">“</w:t>
      </w:r>
      <w:r>
        <w:t xml:space="preserve">list updated — resort</w:t>
      </w:r>
      <w:r>
        <w:t xml:space="preserve">”</w:t>
      </w:r>
      <w:r>
        <w:t xml:space="preserve"> </w:t>
      </w:r>
      <w:r>
        <w:t xml:space="preserve">affordance when the user’s pointer is inside the list (prevents rug-pulls mid-click); new rows entering the view slide in at position with a 300 ms highlight; rows leaving the view fade + collapse (150 ms).</w:t>
      </w:r>
      <w:r>
        <w:t xml:space="preserve"> </w:t>
      </w:r>
      <w:r>
        <w:t xml:space="preserve">FR-12 Infinite scroll (cursor, 50/page) with scroll-position restoration on back-navigation; total count in the header.</w:t>
      </w:r>
      <w:r>
        <w:t xml:space="preserve"> </w:t>
      </w:r>
      <w:r>
        <w:t xml:space="preserve">FR-13 Selection: click-checkbox, shift-range, ⌘/ctrl-toggle,</w:t>
      </w:r>
      <w:r>
        <w:t xml:space="preserve"> </w:t>
      </w:r>
      <w:r>
        <w:t xml:space="preserve">“</w:t>
      </w:r>
      <w:r>
        <w:t xml:space="preserve">select all in view</w:t>
      </w:r>
      <w:r>
        <w:t xml:space="preserve">”</w:t>
      </w:r>
      <w:r>
        <w:t xml:space="preserve"> </w:t>
      </w:r>
      <w:r>
        <w:t xml:space="preserve">(server-side selection token for &gt;page selections, capped by Doc 06 bulk limits); selection survives live re-sorts.</w:t>
      </w:r>
    </w:p>
    <w:bookmarkEnd w:id="25"/>
    <w:bookmarkStart w:id="26" w:name="thread"/>
    <w:p>
      <w:pPr>
        <w:pStyle w:val="Heading3"/>
      </w:pPr>
      <w:r>
        <w:t xml:space="preserve">4.4 Thread</w:t>
      </w:r>
    </w:p>
    <w:p>
      <w:pPr>
        <w:pStyle w:val="FirstParagraph"/>
      </w:pPr>
      <w:r>
        <w:t xml:space="preserve">FR-14 Renders Doc 04 §8/§9 contracts fully (bubbles, states, media, tombstones, typing) plus: date separators; ticket-boundary markers (</w:t>
      </w:r>
      <w:r>
        <w:t xml:space="preserve">“</w:t>
      </w:r>
      <w:r>
        <w:t xml:space="preserve">Ticket #4811 closed · Ticket #4812 opened</w:t>
      </w:r>
      <w:r>
        <w:t xml:space="preserve">”</w:t>
      </w:r>
      <w:r>
        <w:t xml:space="preserve">) since a conversation spans tickets (Doc 06); handoff-packet card (Doc 06 FR-11) pinned at its ticket start, collapsible; system events inline (assignment, transfers, escalations) in muted style, collapsible in bulk (</w:t>
      </w:r>
      <w:r>
        <w:t xml:space="preserve">“</w:t>
      </w:r>
      <w:r>
        <w:t xml:space="preserve">show 12 events</w:t>
      </w:r>
      <w:r>
        <w:t xml:space="preserve">”</w:t>
      </w:r>
      <w:r>
        <w:t xml:space="preserve">).</w:t>
      </w:r>
      <w:r>
        <w:t xml:space="preserve"> </w:t>
      </w:r>
      <w:r>
        <w:t xml:space="preserve">FR-15 Navigation: opens at first unread (else bottom);</w:t>
      </w:r>
      <w:r>
        <w:t xml:space="preserve"> </w:t>
      </w:r>
      <w:r>
        <w:t xml:space="preserve">“</w:t>
      </w:r>
      <w:r>
        <w:t xml:space="preserve">jump to first unread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jump to latest</w:t>
      </w:r>
      <w:r>
        <w:t xml:space="preserve">”</w:t>
      </w:r>
      <w:r>
        <w:t xml:space="preserve"> </w:t>
      </w:r>
      <w:r>
        <w:t xml:space="preserve">affordances; deep links</w:t>
      </w:r>
      <w:r>
        <w:t xml:space="preserve"> </w:t>
      </w:r>
      <w:r>
        <w:rPr>
          <w:rStyle w:val="VerbatimChar"/>
        </w:rPr>
        <w:t xml:space="preserve">/inbox/t/{ticket}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/inbox/c/{conversation}</w:t>
      </w:r>
      <w:r>
        <w:t xml:space="preserve"> </w:t>
      </w:r>
      <w:r>
        <w:t xml:space="preserve">resolve with correct anchor; reply-to click scrolls to anchor with context fetch (Doc 04 EC-08).</w:t>
      </w:r>
      <w:r>
        <w:t xml:space="preserve"> </w:t>
      </w:r>
      <w:r>
        <w:t xml:space="preserve">FR-16 Presence &amp; collision: viewer avatars (Doc 04 FR-19) top-right; if another staff member starts typing a reply in the same ticket, the composer shows a live warning strip</w:t>
      </w:r>
      <w:r>
        <w:t xml:space="preserve"> </w:t>
      </w:r>
      <w:r>
        <w:t xml:space="preserve">“</w:t>
      </w:r>
      <w:r>
        <w:t xml:space="preserve">Sara is replying…</w:t>
      </w:r>
      <w:r>
        <w:t xml:space="preserve">”</w:t>
      </w:r>
      <w:r>
        <w:t xml:space="preserve"> </w:t>
      </w:r>
      <w:r>
        <w:t xml:space="preserve">(their draft is not shown); on send race, the later sender gets a non-blocking confirm (</w:t>
      </w:r>
      <w:r>
        <w:t xml:space="preserve">“</w:t>
      </w:r>
      <w:r>
        <w:t xml:space="preserve">Sara just replied — send anyway?</w:t>
      </w:r>
      <w:r>
        <w:t xml:space="preserve">”</w:t>
      </w:r>
      <w:r>
        <w:t xml:space="preserve">).</w:t>
      </w:r>
    </w:p>
    <w:bookmarkEnd w:id="26"/>
    <w:bookmarkStart w:id="27" w:name="composer"/>
    <w:p>
      <w:pPr>
        <w:pStyle w:val="Heading3"/>
      </w:pPr>
      <w:r>
        <w:t xml:space="preserve">4.5 Composer</w:t>
      </w:r>
    </w:p>
    <w:p>
      <w:pPr>
        <w:pStyle w:val="FirstParagraph"/>
      </w:pPr>
      <w:r>
        <w:t xml:space="preserve">FR-17 Modes:</w:t>
      </w:r>
      <w:r>
        <w:t xml:space="preserve"> </w:t>
      </w:r>
      <w:r>
        <w:rPr>
          <w:bCs/>
          <w:b/>
        </w:rPr>
        <w:t xml:space="preserve">Reply</w:t>
      </w:r>
      <w:r>
        <w:t xml:space="preserve"> </w:t>
      </w:r>
      <w:r>
        <w:t xml:space="preserve">(public) /</w:t>
      </w:r>
      <w:r>
        <w:t xml:space="preserve"> </w:t>
      </w:r>
      <w:r>
        <w:rPr>
          <w:bCs/>
          <w:b/>
        </w:rPr>
        <w:t xml:space="preserve">Note</w:t>
      </w:r>
      <w:r>
        <w:t xml:space="preserve"> </w:t>
      </w:r>
      <w:r>
        <w:t xml:space="preserve">(internal, visual switch flips the composer to note-yellow, Doc 04 FR-17) — mode is sticky per ticket per user; hard visual differentiation is mandatory (border + background + label), and the send button is labeled</w:t>
      </w:r>
      <w:r>
        <w:t xml:space="preserve"> </w:t>
      </w:r>
      <w:r>
        <w:t xml:space="preserve">“</w:t>
      </w:r>
      <w:r>
        <w:t xml:space="preserve">Send reply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Add note</w:t>
      </w:r>
      <w:r>
        <w:t xml:space="preserve">”</w:t>
      </w:r>
      <w:r>
        <w:t xml:space="preserve">.</w:t>
      </w:r>
      <w:r>
        <w:t xml:space="preserve"> </w:t>
      </w:r>
      <w:r>
        <w:t xml:space="preserve">FR-18 Content: rich-lite (bold/italic/links/lists → downgraded per channel capability at send, with a per-channel preview hint), attachments (drag-drop/paste/picker; per-channel caps from Doc 04/05 capabilities shown live), emoji picker, voice recording behind flag.</w:t>
      </w:r>
      <w:r>
        <w:t xml:space="preserve"> </w:t>
      </w:r>
      <w:r>
        <w:t xml:space="preserve">FR-19 Insertions: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opens macros (Doc 12; personal → shared, fuzzy search, preview pane, variables resolved live with missing-variable warnings); saved replies under the same palette;</w:t>
      </w:r>
      <w:r>
        <w:t xml:space="preserve"> </w:t>
      </w:r>
      <w:r>
        <w:rPr>
          <w:bCs/>
          <w:b/>
        </w:rPr>
        <w:t xml:space="preserve">AI actions slot</w:t>
      </w:r>
      <w:r>
        <w:t xml:space="preserve"> </w:t>
      </w:r>
      <w:r>
        <w:t xml:space="preserve">(Doc 09 owns contents: draft/improve/translate/summarize) renders as a button cluster + inline results.</w:t>
      </w:r>
      <w:r>
        <w:t xml:space="preserve"> </w:t>
      </w:r>
      <w:r>
        <w:t xml:space="preserve">FR-20 Channel-state awareness (composer states, from Doc 05 §8 contract + Doc 04 reasons): normal / closing-countdown strip / expired options card / connection_paused / blocked_by_user / conversation-blocked — the composer is the single renderer for all of these.</w:t>
      </w:r>
      <w:r>
        <w:t xml:space="preserve"> </w:t>
      </w:r>
      <w:r>
        <w:t xml:space="preserve">FR-21 Send flow: optimistic bubble (queued glyph) → state glyph updates via Doc 04 events; failures render inline retry per Doc 04 §8;</w:t>
      </w:r>
      <w:r>
        <w:t xml:space="preserve"> </w:t>
      </w:r>
      <w:r>
        <w:rPr>
          <w:bCs/>
          <w:b/>
        </w:rPr>
        <w:t xml:space="preserve">send-and-set-status</w:t>
      </w:r>
      <w:r>
        <w:t xml:space="preserve"> </w:t>
      </w:r>
      <w:r>
        <w:t xml:space="preserve">split button (Send / Send &amp; Resolve / Send &amp; Pending-customer) executes reply then Doc 06 transition atomically-in-order with rollback messaging if the transition is rejected (EC-08 Doc 06 prompt integrates here).</w:t>
      </w:r>
      <w:r>
        <w:t xml:space="preserve"> </w:t>
      </w:r>
      <w:r>
        <w:t xml:space="preserve">FR-22 Drafts per Doc 04 FR-20; a per-ticket draft chip in the thread header; unsent-draft guard on navigation (only when &gt;20 chars,</w:t>
      </w:r>
      <w:r>
        <w:t xml:space="preserve"> </w:t>
      </w:r>
      <w:r>
        <w:t xml:space="preserve">“</w:t>
      </w:r>
      <w:r>
        <w:t xml:space="preserve">discard / keep</w:t>
      </w:r>
      <w:r>
        <w:t xml:space="preserve">”</w:t>
      </w:r>
      <w:r>
        <w:t xml:space="preserve">).</w:t>
      </w:r>
    </w:p>
    <w:bookmarkEnd w:id="27"/>
    <w:bookmarkStart w:id="28" w:name="search"/>
    <w:p>
      <w:pPr>
        <w:pStyle w:val="Heading3"/>
      </w:pPr>
      <w:r>
        <w:t xml:space="preserve">4.6 Search</w:t>
      </w:r>
    </w:p>
    <w:p>
      <w:pPr>
        <w:pStyle w:val="FirstParagraph"/>
      </w:pPr>
      <w:r>
        <w:t xml:space="preserve">FR-23 ⌘K palette: sections — Actions (navigate, transitions on current ticket, status change), Views, and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across tickets (number, subject), customers (name, username, phone), messages (full-text, scope-filtered) — all scope-correct via Doc 03; results keyboard-navigable; recent searches per user.</w:t>
      </w:r>
      <w:r>
        <w:t xml:space="preserve"> </w:t>
      </w:r>
      <w:r>
        <w:t xml:space="preserve">FR-24 In-view filter bar: quick filters chips (status, priority, assignee=me, has-draft) compose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current view’s base filters; clear-all.</w:t>
      </w:r>
      <w:r>
        <w:t xml:space="preserve"> </w:t>
      </w:r>
      <w:r>
        <w:t xml:space="preserve">FR-25 Message search results deep-link to the thread anchored at the hit with highlight.</w:t>
      </w:r>
    </w:p>
    <w:bookmarkEnd w:id="28"/>
    <w:bookmarkStart w:id="29" w:name="notifications-sounds-status"/>
    <w:p>
      <w:pPr>
        <w:pStyle w:val="Heading3"/>
      </w:pPr>
      <w:r>
        <w:t xml:space="preserve">4.7 Notifications, sounds, status</w:t>
      </w:r>
    </w:p>
    <w:p>
      <w:pPr>
        <w:pStyle w:val="FirstParagraph"/>
      </w:pPr>
      <w:r>
        <w:t xml:space="preserve">FR-26 Notification bell: assignment, mention, follower events (Doc 06 FR-18), escalation-to-me, SLA warning on mine, window-closing on mine (Doc 05 FR-22 opt-in), bulk-completed; each row deep-links; mark-all-read; per-category toggles live in Doc 16 preferences but a quick mute (1 h/today) sits on the bell.</w:t>
      </w:r>
      <w:r>
        <w:t xml:space="preserve"> </w:t>
      </w:r>
      <w:r>
        <w:t xml:space="preserve">FR-27 Sounds: new-message-in-my-open-ticket (default on), new-unassigned-in-my-queues (default off); tab-leader plays once (FR-04); respects OS focus (no sound when thread visible &amp; focused).</w:t>
      </w:r>
      <w:r>
        <w:t xml:space="preserve"> </w:t>
      </w:r>
      <w:r>
        <w:t xml:space="preserve">FR-28 Agent status:</w:t>
      </w:r>
      <w:r>
        <w:t xml:space="preserve"> </w:t>
      </w:r>
      <w:r>
        <w:rPr>
          <w:bCs/>
          <w:b/>
        </w:rPr>
        <w:t xml:space="preserve">Online / Away / Offline</w:t>
      </w:r>
      <w:r>
        <w:t xml:space="preserve"> </w:t>
      </w:r>
      <w:r>
        <w:t xml:space="preserve">control; contract: Online = routable (Doc 11 consumes</w:t>
      </w:r>
      <w:r>
        <w:t xml:space="preserve"> </w:t>
      </w:r>
      <w:r>
        <w:rPr>
          <w:rStyle w:val="VerbatimChar"/>
        </w:rPr>
        <w:t xml:space="preserve">agent.status_changed</w:t>
      </w:r>
      <w:r>
        <w:t xml:space="preserve">), Away = keeps assignments, not routable, auto-set after</w:t>
      </w:r>
      <w:r>
        <w:t xml:space="preserve"> </w:t>
      </w:r>
      <w:r>
        <w:rPr>
          <w:rStyle w:val="VerbatimChar"/>
        </w:rPr>
        <w:t xml:space="preserve">inbox.away.idle_minutes</w:t>
      </w:r>
      <w:r>
        <w:t xml:space="preserve"> </w:t>
      </w:r>
      <w:r>
        <w:t xml:space="preserve">(default 10) of no activity with a 60 s countdown toast to cancel; Offline = manual or logout; heartbeat loss &gt; 90 s → system-away (Doc 04/11 rescue timers reference this). Supervisor force-status (Doc 03</w:t>
      </w:r>
      <w:r>
        <w:t xml:space="preserve"> </w:t>
      </w:r>
      <w:r>
        <w:rPr>
          <w:rStyle w:val="VerbatimChar"/>
        </w:rPr>
        <w:t xml:space="preserve">supervision.agent_status.force</w:t>
      </w:r>
      <w:r>
        <w:t xml:space="preserve">) reflects here with attribution (</w:t>
      </w:r>
      <w:r>
        <w:t xml:space="preserve">“</w:t>
      </w:r>
      <w:r>
        <w:t xml:space="preserve">set by Dawit</w:t>
      </w:r>
      <w:r>
        <w:t xml:space="preserve">”</w:t>
      </w:r>
      <w:r>
        <w:t xml:space="preserve">).</w:t>
      </w:r>
    </w:p>
    <w:bookmarkEnd w:id="29"/>
    <w:bookmarkStart w:id="30" w:name="offline-reconnect"/>
    <w:p>
      <w:pPr>
        <w:pStyle w:val="Heading3"/>
      </w:pPr>
      <w:r>
        <w:t xml:space="preserve">4.8 Offline &amp; reconnect</w:t>
      </w:r>
    </w:p>
    <w:p>
      <w:pPr>
        <w:pStyle w:val="FirstParagraph"/>
      </w:pPr>
      <w:r>
        <w:t xml:space="preserve">FR-29 Socket loss: amber</w:t>
      </w:r>
      <w:r>
        <w:t xml:space="preserve"> </w:t>
      </w:r>
      <w:r>
        <w:t xml:space="preserve">“</w:t>
      </w:r>
      <w:r>
        <w:t xml:space="preserve">reconnecting</w:t>
      </w:r>
      <w:r>
        <w:t xml:space="preserve">”</w:t>
      </w:r>
      <w:r>
        <w:t xml:space="preserve"> </w:t>
      </w:r>
      <w:r>
        <w:t xml:space="preserve">pill (top bar) within 2 s; list/thread continue read-only from cache; composer queues sends locally (Doc 04 §9) with visible chips; on reconnect: sync endpoint (</w:t>
      </w:r>
      <w:r>
        <w:rPr>
          <w:rStyle w:val="VerbatimChar"/>
        </w:rPr>
        <w:t xml:space="preserve">/v1/sync?cursor</w:t>
      </w:r>
      <w:r>
        <w:t xml:space="preserve">) reconciles (Doc 04 T-06/Doc 01 conventions), queued sends flush in order with idempotency keys; a full-offline browser state shows the offline screen with cached last-view read-only.</w:t>
      </w:r>
      <w:r>
        <w:t xml:space="preserve"> </w:t>
      </w:r>
      <w:r>
        <w:t xml:space="preserve">FR-30 Version skew after deploy: server includes build id in payloads; mismatch → passive</w:t>
      </w:r>
      <w:r>
        <w:t xml:space="preserve"> </w:t>
      </w:r>
      <w:r>
        <w:t xml:space="preserve">“</w:t>
      </w:r>
      <w:r>
        <w:t xml:space="preserve">refresh for updates</w:t>
      </w:r>
      <w:r>
        <w:t xml:space="preserve">”</w:t>
      </w:r>
      <w:r>
        <w:t xml:space="preserve"> </w:t>
      </w:r>
      <w:r>
        <w:t xml:space="preserve">toast (never forced mid-composition).</w:t>
      </w:r>
    </w:p>
    <w:bookmarkEnd w:id="30"/>
    <w:bookmarkStart w:id="31" w:name="keyboard-map-complete-v1"/>
    <w:p>
      <w:pPr>
        <w:pStyle w:val="Heading3"/>
      </w:pPr>
      <w:r>
        <w:t xml:space="preserve">4.9 Keyboard map (complete, v1)</w:t>
      </w:r>
    </w:p>
    <w:p>
      <w:pPr>
        <w:pStyle w:val="FirstParagraph"/>
      </w:pPr>
      <w:r>
        <w:t xml:space="preserve">FR-31</w:t>
      </w:r>
      <w:r>
        <w:t xml:space="preserve"> </w:t>
      </w:r>
      <w:r>
        <w:rPr>
          <w:rStyle w:val="VerbatimChar"/>
        </w:rPr>
        <w:t xml:space="preserve">J/K</w:t>
      </w:r>
      <w:r>
        <w:t xml:space="preserve"> </w:t>
      </w:r>
      <w:r>
        <w:t xml:space="preserve">next/prev row ·</w:t>
      </w:r>
      <w:r>
        <w:t xml:space="preserve"> </w:t>
      </w:r>
      <w:r>
        <w:rPr>
          <w:rStyle w:val="VerbatimChar"/>
        </w:rPr>
        <w:t xml:space="preserve">Enter/O</w:t>
      </w:r>
      <w:r>
        <w:t xml:space="preserve"> </w:t>
      </w:r>
      <w:r>
        <w:t xml:space="preserve">open 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select ·</w:t>
      </w:r>
      <w:r>
        <w:t xml:space="preserve"> </w:t>
      </w:r>
      <w:r>
        <w:rPr>
          <w:rStyle w:val="VerbatimChar"/>
        </w:rPr>
        <w:t xml:space="preserve">Shift+X</w:t>
      </w:r>
      <w:r>
        <w:t xml:space="preserve"> </w:t>
      </w:r>
      <w:r>
        <w:t xml:space="preserve">range ·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focus reply 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note mode ·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assign palette ·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assign to me ·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resolve ·</w:t>
      </w:r>
      <w:r>
        <w:t xml:space="preserve"> </w:t>
      </w:r>
      <w:r>
        <w:rPr>
          <w:rStyle w:val="VerbatimChar"/>
        </w:rPr>
        <w:t xml:space="preserve">Shift+E</w:t>
      </w:r>
      <w:r>
        <w:t xml:space="preserve"> </w:t>
      </w:r>
      <w:r>
        <w:t xml:space="preserve">send &amp; resolve ·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priority palette ·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tag palette ·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snooze-to-pending palette ·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mentions view ·</w:t>
      </w:r>
      <w:r>
        <w:t xml:space="preserve"> </w:t>
      </w:r>
      <w:r>
        <w:rPr>
          <w:rStyle w:val="VerbatimChar"/>
        </w:rPr>
        <w:t xml:space="preserve">G then U/M/A</w:t>
      </w:r>
      <w:r>
        <w:t xml:space="preserve"> </w:t>
      </w:r>
      <w:r>
        <w:t xml:space="preserve">go to Unassigned/My Open/SLA-at-risk ·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palette ·</w:t>
      </w:r>
      <w:r>
        <w:t xml:space="preserve"> </w:t>
      </w:r>
      <w:r>
        <w:rPr>
          <w:rStyle w:val="VerbatimChar"/>
        </w:rPr>
        <w:t xml:space="preserve">⌘Enter</w:t>
      </w:r>
      <w:r>
        <w:t xml:space="preserve"> </w:t>
      </w:r>
      <w:r>
        <w:t xml:space="preserve">send ·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close panel/deselect ·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shortcut overlay. All remappable v2 (§19); overlay lists live bindings.</w:t>
      </w:r>
    </w:p>
    <w:bookmarkEnd w:id="31"/>
    <w:bookmarkEnd w:id="32"/>
    <w:bookmarkStart w:id="33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t xml:space="preserve">NFR-01 Cold load (authed) to interactive list ≤ 1.5 s p75 on mid-range hardware / 3G-fast; thread open ≤ 400 ms p75 warm.</w:t>
      </w:r>
      <w:r>
        <w:t xml:space="preserve"> </w:t>
      </w:r>
      <w:r>
        <w:t xml:space="preserve">NFR-02 Live update visible ≤ 1.5 s p95 end-to-end (Doc 04 AC-07 shared measurement).</w:t>
      </w:r>
      <w:r>
        <w:t xml:space="preserve"> </w:t>
      </w:r>
      <w:r>
        <w:t xml:space="preserve">NFR-03 60 fps scroll on 10k-row virtualized lists and 10k-message threads (Doc 04 virtualization inherited).</w:t>
      </w:r>
      <w:r>
        <w:t xml:space="preserve"> </w:t>
      </w:r>
      <w:r>
        <w:t xml:space="preserve">NFR-04 JS bundle (inbox route) ≤ 350 KB gz initial; panel tabs lazy-loaded.</w:t>
      </w:r>
      <w:r>
        <w:t xml:space="preserve"> </w:t>
      </w:r>
      <w:r>
        <w:t xml:space="preserve">NFR-05 Memory ≤ 300 MB tab at 8 h soak with 5k processed events (leak budget test).</w:t>
      </w:r>
      <w:r>
        <w:t xml:space="preserve"> </w:t>
      </w:r>
      <w:r>
        <w:t xml:space="preserve">NFR-06 All optimistic operations have defined rollback UX (no silent divergence); reconciliation proof via sync-endpoint golden tests.</w:t>
      </w:r>
      <w:r>
        <w:t xml:space="preserve"> </w:t>
      </w:r>
      <w:r>
        <w:t xml:space="preserve">NFR-07 Read-model correctness: view membership/counts exactly match a direct scoped query (consistency checker in staging, alert on drift).</w:t>
      </w:r>
    </w:p>
    <w:bookmarkEnd w:id="33"/>
    <w:bookmarkStart w:id="34" w:name="user-stories"/>
    <w:p>
      <w:pPr>
        <w:pStyle w:val="Heading2"/>
      </w:pPr>
      <w:r>
        <w:t xml:space="preserve">6. User Stories</w:t>
      </w:r>
    </w:p>
    <w:p>
      <w:pPr>
        <w:pStyle w:val="FirstParagraph"/>
      </w:pPr>
      <w:r>
        <w:t xml:space="preserve">US-01 As an agent, I run my whole shift from one screen — claim, answer, resolve — without touching the mouse.</w:t>
      </w:r>
      <w:r>
        <w:t xml:space="preserve"> </w:t>
      </w:r>
      <w:r>
        <w:t xml:space="preserve">US-02 As an agent, when 30 tickets pour in during a match, my list stays readable: no rows jumping under my cursor, new work clearly marked.</w:t>
      </w:r>
      <w:r>
        <w:t xml:space="preserve"> </w:t>
      </w:r>
      <w:r>
        <w:t xml:space="preserve">US-03 As an agent, I always know which channel state I’m in before I type — the composer tells me if the window is closing or the player blocked the bot.</w:t>
      </w:r>
      <w:r>
        <w:t xml:space="preserve"> </w:t>
      </w:r>
      <w:r>
        <w:t xml:space="preserve">US-04 As an agent on the bus (phone), I can triage Unassigned and send quick replies with the same features, just stacked.</w:t>
      </w:r>
      <w:r>
        <w:t xml:space="preserve"> </w:t>
      </w:r>
      <w:r>
        <w:t xml:space="preserve">US-05 As a team lead, I share a</w:t>
      </w:r>
      <w:r>
        <w:t xml:space="preserve"> </w:t>
      </w:r>
      <w:r>
        <w:t xml:space="preserve">“</w:t>
      </w:r>
      <w:r>
        <w:t xml:space="preserve">VIP pending &gt; 2 h</w:t>
      </w:r>
      <w:r>
        <w:t xml:space="preserve">”</w:t>
      </w:r>
      <w:r>
        <w:t xml:space="preserve"> </w:t>
      </w:r>
      <w:r>
        <w:t xml:space="preserve">view with my team and everyone sees the same live list.</w:t>
      </w:r>
      <w:r>
        <w:t xml:space="preserve"> </w:t>
      </w:r>
      <w:r>
        <w:t xml:space="preserve">US-06 As an agent, losing Wi-Fi for two minutes costs me nothing: my typing is preserved, my sends go out on reconnect, in order.</w:t>
      </w:r>
      <w:r>
        <w:t xml:space="preserve"> </w:t>
      </w:r>
      <w:r>
        <w:t xml:space="preserve">US-07 As an agent, a colleague opening my ticket is visible to me before we collide, and a send race never posts a duplicate answer silently.</w:t>
      </w:r>
    </w:p>
    <w:bookmarkEnd w:id="34"/>
    <w:bookmarkStart w:id="35" w:name="business-rules"/>
    <w:p>
      <w:pPr>
        <w:pStyle w:val="Heading2"/>
      </w:pPr>
      <w:r>
        <w:t xml:space="preserve">7. Business Rules</w:t>
      </w:r>
    </w:p>
    <w:p>
      <w:pPr>
        <w:pStyle w:val="FirstParagraph"/>
      </w:pPr>
      <w:r>
        <w:t xml:space="preserve">BR-01 The inbox never lies about state: every glyph, count, and chip is backed by a server event; optimistic UI must reconcile or roll back visibly (NFR-06).</w:t>
      </w:r>
      <w:r>
        <w:t xml:space="preserve"> </w:t>
      </w:r>
      <w:r>
        <w:t xml:space="preserve">BR-02 Note vs Reply confusion is treated as a safety hazard: the visual differentiation (FR-17) is not themeable below a minimum contrast delta, and QA includes a</w:t>
      </w:r>
      <w:r>
        <w:t xml:space="preserve"> </w:t>
      </w:r>
      <w:r>
        <w:t xml:space="preserve">“</w:t>
      </w:r>
      <w:r>
        <w:t xml:space="preserve">wrong-mode</w:t>
      </w:r>
      <w:r>
        <w:t xml:space="preserve">”</w:t>
      </w:r>
      <w:r>
        <w:t xml:space="preserve"> </w:t>
      </w:r>
      <w:r>
        <w:t xml:space="preserve">heuristic test (see AC-05).</w:t>
      </w:r>
      <w:r>
        <w:t xml:space="preserve"> </w:t>
      </w:r>
      <w:r>
        <w:t xml:space="preserve">BR-03 Scope is invisible plumbing: agents never see out-of-scope rows, search hits, or counts — absence, not lock icons (consistent with Doc 03 SEC-02 philosophy).</w:t>
      </w:r>
      <w:r>
        <w:t xml:space="preserve"> </w:t>
      </w:r>
      <w:r>
        <w:t xml:space="preserve">BR-04 Unassigned is first-come by default (FR-10) — fairness to customers over agent cherry-picking; operators may re-sort per view but the default encodes the value.</w:t>
      </w:r>
      <w:r>
        <w:t xml:space="preserve"> </w:t>
      </w:r>
      <w:r>
        <w:t xml:space="preserve">BR-05 Sounds and desktop notifications are per-user choices; the platform never force-enables noise.</w:t>
      </w:r>
      <w:r>
        <w:t xml:space="preserve"> </w:t>
      </w:r>
      <w:r>
        <w:t xml:space="preserve">BR-06 Away-auto is generous (10 min) and cancelable — status is for routing truth, not surveillance theater; active-time metrics (Doc 15) derive from activity events, not status.</w:t>
      </w:r>
    </w:p>
    <w:bookmarkEnd w:id="35"/>
    <w:bookmarkStart w:id="36" w:name="ux-requirements"/>
    <w:p>
      <w:pPr>
        <w:pStyle w:val="Heading2"/>
      </w:pPr>
      <w:r>
        <w:t xml:space="preserve">8. UX Requirements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Empty states per region:</w:t>
      </w:r>
      <w:r>
        <w:t xml:space="preserve"> </w:t>
      </w:r>
      <w:r>
        <w:t xml:space="preserve">Views (none shareable yet → explainer); List (view empty → contextual: My Open shows</w:t>
      </w:r>
      <w:r>
        <w:t xml:space="preserve"> </w:t>
      </w:r>
      <w:r>
        <w:t xml:space="preserve">“</w:t>
      </w:r>
      <w:r>
        <w:t xml:space="preserve">Inbox zero 🎉 — check Unassigned (12)</w:t>
      </w:r>
      <w:r>
        <w:t xml:space="preserve">”</w:t>
      </w:r>
      <w:r>
        <w:t xml:space="preserve"> </w:t>
      </w:r>
      <w:r>
        <w:t xml:space="preserve">with action; Unassigned empty →</w:t>
      </w:r>
      <w:r>
        <w:t xml:space="preserve"> </w:t>
      </w:r>
      <w:r>
        <w:t xml:space="preserve">“</w:t>
      </w:r>
      <w:r>
        <w:t xml:space="preserve">All caught up</w:t>
      </w:r>
      <w:r>
        <w:t xml:space="preserve">”</w:t>
      </w:r>
      <w:r>
        <w:t xml:space="preserve">); Thread (no selection → keyboard-hint panel with the shortcut overlay teaser); Search (no hits → per-section empties with query echo).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Loading:</w:t>
      </w:r>
      <w:r>
        <w:t xml:space="preserve"> </w:t>
      </w:r>
      <w:r>
        <w:t xml:space="preserve">list skeleton rows (8) → progressive fill; thread skeleton (Doc 04); panel tab skeletons independent; view counts show em-dash until first value (never 0-then-jump).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surfaces:</w:t>
      </w:r>
      <w:r>
        <w:t xml:space="preserve"> </w:t>
      </w:r>
      <w:r>
        <w:t xml:space="preserve">list load failure → inline retry card (keeps rail usable); thread failure → retry +</w:t>
      </w:r>
      <w:r>
        <w:t xml:space="preserve"> </w:t>
      </w:r>
      <w:r>
        <w:t xml:space="preserve">“</w:t>
      </w:r>
      <w:r>
        <w:t xml:space="preserve">open customer instead</w:t>
      </w:r>
      <w:r>
        <w:t xml:space="preserve">”</w:t>
      </w:r>
      <w:r>
        <w:t xml:space="preserve">; send-and-status partial failure → reply stays sent, transition error toast with one-tap retry of just the transition (Doc 06 EC-08 prompt style).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Live-resort affordance (FR-11):</w:t>
      </w:r>
      <w:r>
        <w:t xml:space="preserve"> </w:t>
      </w:r>
      <w:r>
        <w:t xml:space="preserve">pill</w:t>
      </w:r>
      <w:r>
        <w:t xml:space="preserve"> </w:t>
      </w:r>
      <w:r>
        <w:t xml:space="preserve">“</w:t>
      </w:r>
      <w:r>
        <w:t xml:space="preserve">List changed · Resort</w:t>
      </w:r>
      <w:r>
        <w:t xml:space="preserve">”</w:t>
      </w:r>
      <w:r>
        <w:t xml:space="preserve"> </w:t>
      </w:r>
      <w:r>
        <w:t xml:space="preserve">appears max once/5 s; auto-resort when list unhovered ≥ 3 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Collision strip (FR-16):</w:t>
      </w:r>
      <w:r>
        <w:t xml:space="preserve"> </w:t>
      </w:r>
      <w:r>
        <w:t xml:space="preserve">non-blocking, dismissible per occurrence, never covers the composer text.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Mobile specifics:</w:t>
      </w:r>
      <w:r>
        <w:t xml:space="preserve"> </w:t>
      </w:r>
      <w:r>
        <w:t xml:space="preserve">swipe-right on row = quick claim (haptic), swipe-left = quick actions sheet (resolve/pending/priority); pull-to-refresh on list; composer sticky above keyboard with attachments in an overflow sheet; bulk capped 25 (Doc 06 §9).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First-run:</w:t>
      </w:r>
      <w:r>
        <w:t xml:space="preserve"> </w:t>
      </w:r>
      <w:r>
        <w:t xml:space="preserve">4-step coach marks (views, list, composer modes, ⌘K), dismiss-forever, re-openable from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overlay.</w:t>
      </w:r>
    </w:p>
    <w:bookmarkEnd w:id="36"/>
    <w:bookmarkStart w:id="37" w:name="ui-requirements"/>
    <w:p>
      <w:pPr>
        <w:pStyle w:val="Heading2"/>
      </w:pPr>
      <w:r>
        <w:t xml:space="preserve">9. UI Requirements</w:t>
      </w:r>
    </w:p>
    <w:p>
      <w:pPr>
        <w:numPr>
          <w:ilvl w:val="0"/>
          <w:numId w:val="1003"/>
        </w:numPr>
        <w:pStyle w:val="Compact"/>
      </w:pPr>
      <w:r>
        <w:t xml:space="preserve">Density toggle (comfortable/compact) affects list row height (64/52 px) and thread spacing; persisted.</w:t>
      </w:r>
    </w:p>
    <w:p>
      <w:pPr>
        <w:numPr>
          <w:ilvl w:val="0"/>
          <w:numId w:val="1003"/>
        </w:numPr>
        <w:pStyle w:val="Compact"/>
      </w:pPr>
      <w:r>
        <w:t xml:space="preserve">Tokens per design system: status/priority hues from Doc 06 §9; window/SLA chips from Doc 05/12 shared components; AI-origin content always carries the AI accent (platform rule).</w:t>
      </w:r>
    </w:p>
    <w:p>
      <w:pPr>
        <w:numPr>
          <w:ilvl w:val="0"/>
          <w:numId w:val="1003"/>
        </w:numPr>
        <w:pStyle w:val="Compact"/>
      </w:pPr>
      <w:r>
        <w:t xml:space="preserve">The three context tabs keep fixed order (Ticket, Customer, Copilot) with badge dots (Copilot: new suggestion; Customer: RG banner presence per Doc 08 rules).</w:t>
      </w:r>
    </w:p>
    <w:p>
      <w:pPr>
        <w:numPr>
          <w:ilvl w:val="0"/>
          <w:numId w:val="1003"/>
        </w:numPr>
        <w:pStyle w:val="Compact"/>
      </w:pPr>
      <w:r>
        <w:t xml:space="preserve">Virtualized list maintains stable scrollbar geometry (estimated row heights locked to density).</w:t>
      </w:r>
    </w:p>
    <w:p>
      <w:pPr>
        <w:numPr>
          <w:ilvl w:val="0"/>
          <w:numId w:val="1003"/>
        </w:numPr>
        <w:pStyle w:val="Compact"/>
      </w:pPr>
      <w:r>
        <w:t xml:space="preserve">Dark/light complete; channel-health dot colors mirror Doc 05 rollup; reduced-motion: slides/fades become instant, highlight becomes outline.</w:t>
      </w:r>
    </w:p>
    <w:p>
      <w:pPr>
        <w:numPr>
          <w:ilvl w:val="0"/>
          <w:numId w:val="1003"/>
        </w:numPr>
        <w:pStyle w:val="Compact"/>
      </w:pPr>
      <w:r>
        <w:t xml:space="preserve">Print stylesheet for a thread (ticket header + messages, notes excluded unless</w:t>
      </w:r>
      <w:r>
        <w:t xml:space="preserve"> </w:t>
      </w:r>
      <w:r>
        <w:rPr>
          <w:rStyle w:val="VerbatimChar"/>
        </w:rPr>
        <w:t xml:space="preserve">conversations.history.full</w:t>
      </w:r>
      <w:r>
        <w:t xml:space="preserve"> </w:t>
      </w:r>
      <w:r>
        <w:t xml:space="preserve">and explicitly toggled) — used before Doc 04 transcript export exists in a workflow.</w:t>
      </w:r>
    </w:p>
    <w:bookmarkEnd w:id="37"/>
    <w:bookmarkStart w:id="38" w:name="technical-requirements"/>
    <w:p>
      <w:pPr>
        <w:pStyle w:val="Heading2"/>
      </w:pPr>
      <w:r>
        <w:t xml:space="preserve">10. Technical Requirements</w:t>
      </w:r>
    </w:p>
    <w:p>
      <w:pPr>
        <w:pStyle w:val="FirstParagraph"/>
      </w:pPr>
      <w:r>
        <w:t xml:space="preserve">T-01</w:t>
      </w:r>
      <w:r>
        <w:t xml:space="preserve"> </w:t>
      </w:r>
      <w:r>
        <w:rPr>
          <w:bCs/>
          <w:b/>
        </w:rPr>
        <w:t xml:space="preserve">Read models:</w:t>
      </w:r>
      <w:r>
        <w:t xml:space="preserve"> </w:t>
      </w:r>
      <w:r>
        <w:t xml:space="preserve">per-view membership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computed per request. A</w:t>
      </w:r>
      <w:r>
        <w:t xml:space="preserve"> </w:t>
      </w:r>
      <w:r>
        <w:rPr>
          <w:rStyle w:val="VerbatimChar"/>
        </w:rPr>
        <w:t xml:space="preserve">list-projector</w:t>
      </w:r>
      <w:r>
        <w:t xml:space="preserve"> </w:t>
      </w:r>
      <w:r>
        <w:t xml:space="preserve">consumer (Doc 01 events) maintains Redis sorted sets per (tenant, view-hash) for system/queue views and materialized filter results for saved views (recomputed on definition change + incrementally patched by events); rows hydrate from a</w:t>
      </w:r>
      <w:r>
        <w:t xml:space="preserve"> </w:t>
      </w:r>
      <w:r>
        <w:rPr>
          <w:rStyle w:val="VerbatimChar"/>
        </w:rPr>
        <w:t xml:space="preserve">ticket_list_items</w:t>
      </w:r>
      <w:r>
        <w:t xml:space="preserve"> </w:t>
      </w:r>
      <w:r>
        <w:t xml:space="preserve">denormalized table (Doc 06 T-08) by id batch. View counts = ZCARD (FR-07/T-03).</w:t>
      </w:r>
      <w:r>
        <w:t xml:space="preserve"> </w:t>
      </w:r>
      <w:r>
        <w:t xml:space="preserve">T-02</w:t>
      </w:r>
      <w:r>
        <w:t xml:space="preserve"> </w:t>
      </w:r>
      <w:r>
        <w:rPr>
          <w:bCs/>
          <w:b/>
        </w:rPr>
        <w:t xml:space="preserve">Realtime protocol:</w:t>
      </w:r>
      <w:r>
        <w:t xml:space="preserve"> </w:t>
      </w:r>
      <w:r>
        <w:t xml:space="preserve">channels</w:t>
      </w:r>
      <w:r>
        <w:t xml:space="preserve"> </w:t>
      </w:r>
      <w:r>
        <w:rPr>
          <w:rStyle w:val="VerbatimChar"/>
        </w:rPr>
        <w:t xml:space="preserve">tenant.{id}.view.{viewHash}</w:t>
      </w:r>
      <w:r>
        <w:t xml:space="preserve"> </w:t>
      </w:r>
      <w:r>
        <w:t xml:space="preserve">carry deltas</w:t>
      </w:r>
      <w:r>
        <w:t xml:space="preserve"> </w:t>
      </w:r>
      <w:r>
        <w:rPr>
          <w:rStyle w:val="VerbatimChar"/>
        </w:rPr>
        <w:t xml:space="preserve">{op: add|remove|patch, id, sort_key, patch{}}</w:t>
      </w:r>
      <w:r>
        <w:t xml:space="preserve">; clients apply to local stores; full-row fetch on cache miss; thread channel per Doc 04 T-06; protocol versioned (</w:t>
      </w:r>
      <w:r>
        <w:rPr>
          <w:rStyle w:val="VerbatimChar"/>
        </w:rPr>
        <w:t xml:space="preserve">v:1</w:t>
      </w:r>
      <w:r>
        <w:t xml:space="preserve">).</w:t>
      </w:r>
      <w:r>
        <w:t xml:space="preserve"> </w:t>
      </w:r>
      <w:r>
        <w:t xml:space="preserve">T-03</w:t>
      </w:r>
      <w:r>
        <w:t xml:space="preserve"> </w:t>
      </w:r>
      <w:r>
        <w:rPr>
          <w:bCs/>
          <w:b/>
        </w:rPr>
        <w:t xml:space="preserve">Counting contract:</w:t>
      </w:r>
      <w:r>
        <w:t xml:space="preserve"> </w:t>
      </w:r>
      <w:r>
        <w:t xml:space="preserve">view badge = server ZCARD pushed on delta (debounced 2 s); client never derives counts from its partial window.</w:t>
      </w:r>
      <w:r>
        <w:t xml:space="preserve"> </w:t>
      </w:r>
      <w:r>
        <w:t xml:space="preserve">T-04</w:t>
      </w:r>
      <w:r>
        <w:t xml:space="preserve"> </w:t>
      </w:r>
      <w:r>
        <w:rPr>
          <w:bCs/>
          <w:b/>
        </w:rPr>
        <w:t xml:space="preserve">Search:</w:t>
      </w:r>
      <w:r>
        <w:t xml:space="preserve"> </w:t>
      </w:r>
      <w:r>
        <w:t xml:space="preserve">Meilisearch indexes</w:t>
      </w:r>
      <w:r>
        <w:t xml:space="preserve"> </w:t>
      </w:r>
      <w:r>
        <w:rPr>
          <w:rStyle w:val="VerbatimChar"/>
        </w:rPr>
        <w:t xml:space="preserve">tickets_index</w:t>
      </w:r>
      <w:r>
        <w:t xml:space="preserve"> </w:t>
      </w:r>
      <w:r>
        <w:t xml:space="preserve">(number, subject, tags, customer names) and</w:t>
      </w:r>
      <w:r>
        <w:t xml:space="preserve"> </w:t>
      </w:r>
      <w:r>
        <w:rPr>
          <w:rStyle w:val="VerbatimChar"/>
        </w:rPr>
        <w:t xml:space="preserve">messages_index</w:t>
      </w:r>
      <w:r>
        <w:t xml:space="preserve"> </w:t>
      </w:r>
      <w:r>
        <w:t xml:space="preserve">(body, scope keys); scope filtering via filterable attributes (department_id, assignee_id, team ids) matched to the Doc 03 scope of the requester server-side (search proxy injects filters; the client never sends scope).</w:t>
      </w:r>
      <w:r>
        <w:t xml:space="preserve"> </w:t>
      </w:r>
      <w:r>
        <w:t xml:space="preserve">T-05</w:t>
      </w:r>
      <w:r>
        <w:t xml:space="preserve"> </w:t>
      </w:r>
      <w:r>
        <w:rPr>
          <w:bCs/>
          <w:b/>
        </w:rPr>
        <w:t xml:space="preserve">Selection tokens:</w:t>
      </w:r>
      <w:r>
        <w:t xml:space="preserve"> </w:t>
      </w:r>
      <w:r>
        <w:t xml:space="preserve">“</w:t>
      </w:r>
      <w:r>
        <w:t xml:space="preserve">select all in view</w:t>
      </w:r>
      <w:r>
        <w:t xml:space="preserve">”</w:t>
      </w:r>
      <w:r>
        <w:t xml:space="preserve"> </w:t>
      </w:r>
      <w:r>
        <w:t xml:space="preserve">creates a server-side selection (view-hash + filter snapshot + count) consumed by Doc 06 bulk; guards against membership drift by resolving ids at execution with a drift report (</w:t>
      </w:r>
      <w:r>
        <w:t xml:space="preserve">“</w:t>
      </w:r>
      <w:r>
        <w:t xml:space="preserve">3 items left the view and were skipped</w:t>
      </w:r>
      <w:r>
        <w:t xml:space="preserve">”</w:t>
      </w:r>
      <w:r>
        <w:t xml:space="preserve">).</w:t>
      </w:r>
      <w:r>
        <w:t xml:space="preserve"> </w:t>
      </w:r>
      <w:r>
        <w:t xml:space="preserve">T-06</w:t>
      </w:r>
      <w:r>
        <w:t xml:space="preserve"> </w:t>
      </w:r>
      <w:r>
        <w:rPr>
          <w:bCs/>
          <w:b/>
        </w:rPr>
        <w:t xml:space="preserve">State management:</w:t>
      </w:r>
      <w:r>
        <w:t xml:space="preserve"> </w:t>
      </w:r>
      <w:r>
        <w:t xml:space="preserve">a normalized client store (tickets, conversations, messages, views) with event-sourced updates; all mutations via command objects that pair optimistic-apply with rollback handlers (NFR-06 enforcement point).</w:t>
      </w:r>
      <w:r>
        <w:t xml:space="preserve"> </w:t>
      </w:r>
      <w:r>
        <w:t xml:space="preserve">T-07</w:t>
      </w:r>
      <w:r>
        <w:t xml:space="preserve"> </w:t>
      </w:r>
      <w:r>
        <w:rPr>
          <w:bCs/>
          <w:b/>
        </w:rPr>
        <w:t xml:space="preserve">Sync endpoint:</w:t>
      </w:r>
      <w:r>
        <w:t xml:space="preserve"> </w:t>
      </w:r>
      <w:r>
        <w:rPr>
          <w:rStyle w:val="VerbatimChar"/>
        </w:rPr>
        <w:t xml:space="preserve">/v1/sync?cursor</w:t>
      </w:r>
      <w:r>
        <w:t xml:space="preserve"> </w:t>
      </w:r>
      <w:r>
        <w:t xml:space="preserve">returns ordered events since cursor for the user’s subscribed scopes (bounded 5k; overflow → instructs full refetch of affected views) — the single reconciliation path for reconnect/mobile-resume.</w:t>
      </w:r>
      <w:r>
        <w:t xml:space="preserve"> </w:t>
      </w:r>
      <w:r>
        <w:t xml:space="preserve">T-08</w:t>
      </w:r>
      <w:r>
        <w:t xml:space="preserve"> </w:t>
      </w:r>
      <w:r>
        <w:rPr>
          <w:bCs/>
          <w:b/>
        </w:rPr>
        <w:t xml:space="preserve">Perf tooling:</w:t>
      </w:r>
      <w:r>
        <w:t xml:space="preserve"> </w:t>
      </w:r>
      <w:r>
        <w:t xml:space="preserve">CI Lighthouse budget on the inbox route; soak test harness replaying L2 event streams into a headless client asserting NFR-03/05.</w:t>
      </w:r>
    </w:p>
    <w:p>
      <w:pPr>
        <w:pStyle w:val="BodyText"/>
      </w:pPr>
      <w:r>
        <w:rPr>
          <w:bCs/>
          <w:b/>
        </w:rPr>
        <w:t xml:space="preserve">Data flow (text diagram):</w:t>
      </w:r>
    </w:p>
    <w:p>
      <w:pPr>
        <w:pStyle w:val="SourceCode"/>
      </w:pPr>
      <w:r>
        <w:rPr>
          <w:rStyle w:val="VerbatimChar"/>
        </w:rPr>
        <w:t xml:space="preserve">Doc 06 transition / Doc 04 message events ──► list-projector</w:t>
      </w:r>
      <w:r>
        <w:br/>
      </w:r>
      <w:r>
        <w:rPr>
          <w:rStyle w:val="VerbatimChar"/>
        </w:rPr>
        <w:t xml:space="preserve">   ├─ update ticket_list_items row</w:t>
      </w:r>
      <w:r>
        <w:br/>
      </w:r>
      <w:r>
        <w:rPr>
          <w:rStyle w:val="VerbatimChar"/>
        </w:rPr>
        <w:t xml:space="preserve">   ├─ patch view ZSETs (add/remove/rescore)</w:t>
      </w:r>
      <w:r>
        <w:br/>
      </w:r>
      <w:r>
        <w:rPr>
          <w:rStyle w:val="VerbatimChar"/>
        </w:rPr>
        <w:t xml:space="preserve">   └─ publish view deltas + count ──► Reverb ──► clients patch stores</w:t>
      </w:r>
      <w:r>
        <w:br/>
      </w:r>
      <w:r>
        <w:rPr>
          <w:rStyle w:val="VerbatimChar"/>
        </w:rPr>
        <w:t xml:space="preserve">client action → optimistic apply → API → event confirms (or rollback handler fires)</w:t>
      </w:r>
      <w:r>
        <w:br/>
      </w:r>
      <w:r>
        <w:rPr>
          <w:rStyle w:val="VerbatimChar"/>
        </w:rPr>
        <w:t xml:space="preserve">reconnect → /v1/sync?cursor → replay deltas → stores converge</w:t>
      </w:r>
    </w:p>
    <w:bookmarkEnd w:id="38"/>
    <w:bookmarkStart w:id="39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SEC-01 View hashes embed scope context server-side; subscribing to a view channel re-authorizes (Doc 04 T-06); scope changes (Doc 03 FR-07) force resubscribe with pruned membership pushed.</w:t>
      </w:r>
      <w:r>
        <w:t xml:space="preserve"> </w:t>
      </w:r>
      <w:r>
        <w:t xml:space="preserve">SEC-02 The search proxy is the only search path; direct Meilisearch exposure prohibited; injected filters tested per Doc 03 AC-03 fixtures.</w:t>
      </w:r>
      <w:r>
        <w:t xml:space="preserve"> </w:t>
      </w:r>
      <w:r>
        <w:t xml:space="preserve">SEC-03 Client stores are per-tab memory; no ticket/message content in localStorage (drafts excepted per Doc 04 T-07 — body only, IndexedDB, cleared on logout).</w:t>
      </w:r>
      <w:r>
        <w:t xml:space="preserve"> </w:t>
      </w:r>
      <w:r>
        <w:t xml:space="preserve">SEC-04 Desktop notifications show customer display name + ticket number only — never message content (shoulder-surfing posture; setting can reduce further to</w:t>
      </w:r>
      <w:r>
        <w:t xml:space="preserve"> </w:t>
      </w:r>
      <w:r>
        <w:t xml:space="preserve">“</w:t>
      </w:r>
      <w:r>
        <w:t xml:space="preserve">New activity</w:t>
      </w:r>
      <w:r>
        <w:t xml:space="preserve">”</w:t>
      </w:r>
      <w:r>
        <w:t xml:space="preserve">).</w:t>
      </w:r>
      <w:r>
        <w:t xml:space="preserve"> </w:t>
      </w:r>
      <w:r>
        <w:t xml:space="preserve">SEC-05 Print/preview paths respect note gating (§9) and watermark with user + timestamp.</w:t>
      </w:r>
      <w:r>
        <w:t xml:space="preserve"> </w:t>
      </w:r>
      <w:r>
        <w:t xml:space="preserve">SEC-06 Selection tokens are user-bound and single-use per bulk execution.</w:t>
      </w:r>
    </w:p>
    <w:bookmarkEnd w:id="39"/>
    <w:bookmarkStart w:id="40" w:name="performance-requirements"/>
    <w:p>
      <w:pPr>
        <w:pStyle w:val="Heading2"/>
      </w:pPr>
      <w:r>
        <w:t xml:space="preserve">12. Performance Requirements</w:t>
      </w:r>
    </w:p>
    <w:p>
      <w:pPr>
        <w:numPr>
          <w:ilvl w:val="0"/>
          <w:numId w:val="1004"/>
        </w:numPr>
        <w:pStyle w:val="Compact"/>
      </w:pPr>
      <w:r>
        <w:t xml:space="preserve">Budgets NFR-01–05 verified under L2 (Doc 19): 500 concurrent agents, 200 events/s platform, 30 events/s on a single hot view.</w:t>
      </w:r>
    </w:p>
    <w:p>
      <w:pPr>
        <w:numPr>
          <w:ilvl w:val="0"/>
          <w:numId w:val="1004"/>
        </w:numPr>
        <w:pStyle w:val="Compact"/>
      </w:pPr>
      <w:r>
        <w:t xml:space="preserve">Projector lag (event → ZSET patched) ≤ 500 ms p95; delta publish ≤ +200 ms.</w:t>
      </w:r>
    </w:p>
    <w:p>
      <w:pPr>
        <w:numPr>
          <w:ilvl w:val="0"/>
          <w:numId w:val="1004"/>
        </w:numPr>
        <w:pStyle w:val="Compact"/>
      </w:pPr>
      <w:r>
        <w:t xml:space="preserve">Saved-view recompute (definition change) for 50k candidate tickets ≤ 5 s with progress indicator.</w:t>
      </w:r>
    </w:p>
    <w:p>
      <w:pPr>
        <w:numPr>
          <w:ilvl w:val="0"/>
          <w:numId w:val="1004"/>
        </w:numPr>
        <w:pStyle w:val="Compact"/>
      </w:pPr>
      <w:r>
        <w:t xml:space="preserve">Search p95 ≤ 150 ms (tickets) / ≤ 300 ms (messages) at 10 M message index.</w:t>
      </w:r>
    </w:p>
    <w:p>
      <w:pPr>
        <w:numPr>
          <w:ilvl w:val="0"/>
          <w:numId w:val="1004"/>
        </w:numPr>
        <w:pStyle w:val="Compact"/>
      </w:pPr>
      <w:r>
        <w:t xml:space="preserve">Sync endpoint p95 ≤ 250 ms for ≤ 500-event replays.</w:t>
      </w:r>
    </w:p>
    <w:bookmarkEnd w:id="40"/>
    <w:bookmarkStart w:id="41" w:name="accessibility-requirements"/>
    <w:p>
      <w:pPr>
        <w:pStyle w:val="Heading2"/>
      </w:pPr>
      <w:r>
        <w:t xml:space="preserve">13. Accessibility Requirements</w:t>
      </w:r>
    </w:p>
    <w:p>
      <w:pPr>
        <w:pStyle w:val="FirstParagraph"/>
      </w:pPr>
      <w:r>
        <w:t xml:space="preserve">Full WCAG 2.2 AA: the four regions are landmarks with skip-links; list is a proper listbox with roving tabindex (J/K mirror arrows); live-region announcements: batched list changes (</w:t>
      </w:r>
      <w:r>
        <w:t xml:space="preserve">“</w:t>
      </w:r>
      <w:r>
        <w:t xml:space="preserve">List updated: 3 new</w:t>
      </w:r>
      <w:r>
        <w:t xml:space="preserve">”</w:t>
      </w:r>
      <w:r>
        <w:t xml:space="preserve">), incoming message in open thread (Doc 04 log region), collision strip (</w:t>
      </w:r>
      <w:r>
        <w:rPr>
          <w:rStyle w:val="VerbatimChar"/>
        </w:rPr>
        <w:t xml:space="preserve">role="status"</w:t>
      </w:r>
      <w:r>
        <w:t xml:space="preserve">); composer mode change announced explicitly (</w:t>
      </w:r>
      <w:r>
        <w:t xml:space="preserve">“</w:t>
      </w:r>
      <w:r>
        <w:t xml:space="preserve">Internal note mode</w:t>
      </w:r>
      <w:r>
        <w:t xml:space="preserve">”</w:t>
      </w:r>
      <w:r>
        <w:t xml:space="preserve">); split-button send exposes all three actions in the menu; shortcut overlay reachable via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and screen-reader friendly; badge counts have accessible labels (</w:t>
      </w:r>
      <w:r>
        <w:t xml:space="preserve">“</w:t>
      </w:r>
      <w:r>
        <w:t xml:space="preserve">My Open, 12 tickets</w:t>
      </w:r>
      <w:r>
        <w:t xml:space="preserve">”</w:t>
      </w:r>
      <w:r>
        <w:t xml:space="preserve">); all drag interactions (view reorder, panel resize) have keyboard equivalents; focus is never stolen by live updates (documented focus policy, tested).</w:t>
      </w:r>
    </w:p>
    <w:bookmarkEnd w:id="41"/>
    <w:bookmarkStart w:id="42" w:name="localization-requirements"/>
    <w:p>
      <w:pPr>
        <w:pStyle w:val="Heading2"/>
      </w:pPr>
      <w:r>
        <w:t xml:space="preserve">14. Localization Requirements</w:t>
      </w:r>
    </w:p>
    <w:p>
      <w:pPr>
        <w:pStyle w:val="FirstParagraph"/>
      </w:pPr>
      <w:r>
        <w:t xml:space="preserve">All inbox strings under</w:t>
      </w:r>
      <w:r>
        <w:t xml:space="preserve"> </w:t>
      </w:r>
      <w:r>
        <w:rPr>
          <w:rStyle w:val="VerbatimChar"/>
        </w:rPr>
        <w:t xml:space="preserve">inbox.*</w:t>
      </w:r>
      <w:r>
        <w:t xml:space="preserve"> </w:t>
      </w:r>
      <w:r>
        <w:t xml:space="preserve">(en + am); relative times localized with ICU (</w:t>
      </w:r>
      <w:r>
        <w:t xml:space="preserve">“</w:t>
      </w:r>
      <w:r>
        <w:t xml:space="preserve">2 min ago</w:t>
      </w:r>
      <w:r>
        <w:t xml:space="preserve">”</w:t>
      </w:r>
      <w:r>
        <w:t xml:space="preserve"> </w:t>
      </w:r>
      <w:r>
        <w:t xml:space="preserve">↔ Amharic equivalents) and switch to absolute at &gt;24 h; snippet direction handles mixed LTR/RTL content (bidi isolation); shortcut overlay shows localized labels but physical-key bindings remain layout-aware (documented for non-QWERTY v2); number formatting in counts localized; empty-state copy culturally reviewed (the</w:t>
      </w:r>
      <w:r>
        <w:t xml:space="preserve"> </w:t>
      </w:r>
      <w:r>
        <w:t xml:space="preserve">“</w:t>
      </w:r>
      <w:r>
        <w:t xml:space="preserve">🎉</w:t>
      </w:r>
      <w:r>
        <w:t xml:space="preserve">”</w:t>
      </w:r>
      <w:r>
        <w:t xml:space="preserve"> </w:t>
      </w:r>
      <w:r>
        <w:t xml:space="preserve">is a token, replaceable per tenant via Doc 16).</w:t>
      </w:r>
    </w:p>
    <w:bookmarkEnd w:id="42"/>
    <w:bookmarkStart w:id="43" w:name="edge-cases"/>
    <w:p>
      <w:pPr>
        <w:pStyle w:val="Heading2"/>
      </w:pPr>
      <w:r>
        <w:t xml:space="preserve">15. Edge Cases</w:t>
      </w:r>
    </w:p>
    <w:p>
      <w:pPr>
        <w:pStyle w:val="FirstParagraph"/>
      </w:pPr>
      <w:r>
        <w:t xml:space="preserve">EC-01 Agent opens a deep link to an out-of-scope ticket → 404-pattern page (Doc 03 SEC-02) with</w:t>
      </w:r>
      <w:r>
        <w:t xml:space="preserve"> </w:t>
      </w:r>
      <w:r>
        <w:t xml:space="preserve">“</w:t>
      </w:r>
      <w:r>
        <w:t xml:space="preserve">search instead</w:t>
      </w:r>
      <w:r>
        <w:t xml:space="preserve">”</w:t>
      </w:r>
      <w:r>
        <w:t xml:space="preserve"> </w:t>
      </w:r>
      <w:r>
        <w:t xml:space="preserve">— never confirms existence.</w:t>
      </w:r>
      <w:r>
        <w:t xml:space="preserve"> </w:t>
      </w:r>
      <w:r>
        <w:t xml:space="preserve">EC-02 Row updates while selected → selection persists by id (FR-13); if it leaves the view, it stays selected in a</w:t>
      </w:r>
      <w:r>
        <w:t xml:space="preserve"> </w:t>
      </w:r>
      <w:r>
        <w:t xml:space="preserve">“</w:t>
      </w:r>
      <w:r>
        <w:t xml:space="preserve">no longer in view</w:t>
      </w:r>
      <w:r>
        <w:t xml:space="preserve">”</w:t>
      </w:r>
      <w:r>
        <w:t xml:space="preserve"> </w:t>
      </w:r>
      <w:r>
        <w:t xml:space="preserve">tray on the bulk bar until deselected or executed (drift report per T-05).</w:t>
      </w:r>
      <w:r>
        <w:t xml:space="preserve"> </w:t>
      </w:r>
      <w:r>
        <w:t xml:space="preserve">EC-03 Two tabs, composer open in both for the same ticket → drafts sync last-writer (Doc 04 EC-06) with the toast; typing indicators do not self-trigger.</w:t>
      </w:r>
      <w:r>
        <w:t xml:space="preserve"> </w:t>
      </w:r>
      <w:r>
        <w:t xml:space="preserve">EC-04 View shared to a team member without scope for some rows → they see only their scoped subset with no indication of hidden rows (BR-03); the count badge is per-viewer (T-01 per-scope ZSET variants or filtered count — implementation note documented).</w:t>
      </w:r>
      <w:r>
        <w:t xml:space="preserve"> </w:t>
      </w:r>
      <w:r>
        <w:t xml:space="preserve">EC-05 1k-row bulk intent →</w:t>
      </w:r>
      <w:r>
        <w:t xml:space="preserve"> </w:t>
      </w:r>
      <w:r>
        <w:t xml:space="preserve">“</w:t>
      </w:r>
      <w:r>
        <w:t xml:space="preserve">select all in view</w:t>
      </w:r>
      <w:r>
        <w:t xml:space="preserve">”</w:t>
      </w:r>
      <w:r>
        <w:t xml:space="preserve"> </w:t>
      </w:r>
      <w:r>
        <w:t xml:space="preserve">token carries true count; execution chunks per Doc 06 caps with a queued-batches progress drawer.</w:t>
      </w:r>
      <w:r>
        <w:t xml:space="preserve"> </w:t>
      </w:r>
      <w:r>
        <w:t xml:space="preserve">EC-06 Ticket transitions while its thread is open (by rule/colleague) → property panel patches live; composer state re-evaluates (may switch to resolved-state prompt per Doc 06 EC-08).</w:t>
      </w:r>
      <w:r>
        <w:t xml:space="preserve"> </w:t>
      </w:r>
      <w:r>
        <w:t xml:space="preserve">EC-07 Clock skew client-side → relative times computed from server-now offset (handshake), not client clock.</w:t>
      </w:r>
      <w:r>
        <w:t xml:space="preserve"> </w:t>
      </w:r>
      <w:r>
        <w:t xml:space="preserve">EC-08 Reverb reconnect storm after deploy → clients jitter reconnects (0–10 s) and rely on sync cursors; server sheds with 429-on-connect honored by backoff.</w:t>
      </w:r>
      <w:r>
        <w:t xml:space="preserve"> </w:t>
      </w:r>
      <w:r>
        <w:t xml:space="preserve">EC-09 An agent’s only queue is deleted (Doc 11) mid-shift → queue view vanishes with a toast; My Open unaffected; deep links to it fall back to My Open.</w:t>
      </w:r>
      <w:r>
        <w:t xml:space="preserve"> </w:t>
      </w:r>
      <w:r>
        <w:t xml:space="preserve">EC-10 Extremely long single message (16 KB) → bubble clamps at 40 lines with</w:t>
      </w:r>
      <w:r>
        <w:t xml:space="preserve"> </w:t>
      </w:r>
      <w:r>
        <w:t xml:space="preserve">“</w:t>
      </w:r>
      <w:r>
        <w:t xml:space="preserve">show more</w:t>
      </w:r>
      <w:r>
        <w:t xml:space="preserve">”</w:t>
      </w:r>
      <w:r>
        <w:t xml:space="preserve"> </w:t>
      </w:r>
      <w:r>
        <w:t xml:space="preserve">expansion; search hit anchors still resolve.</w:t>
      </w:r>
      <w:r>
        <w:t xml:space="preserve"> </w:t>
      </w:r>
      <w:r>
        <w:t xml:space="preserve">EC-11 Snippet contains media-only message → kind placeholder snippet (</w:t>
      </w:r>
      <w:r>
        <w:t xml:space="preserve">“</w:t>
      </w:r>
      <w:r>
        <w:t xml:space="preserve">📷 Photo</w:t>
      </w:r>
      <w:r>
        <w:t xml:space="preserve">”</w:t>
      </w:r>
      <w:r>
        <w:t xml:space="preserve">, localized), never raw storage keys.</w:t>
      </w:r>
      <w:r>
        <w:t xml:space="preserve"> </w:t>
      </w:r>
      <w:r>
        <w:t xml:space="preserve">EC-12 Draft exists on a ticket that gets merged (Doc 06) → draft moves with the user to the survivor ticket (drafts keyed by conversation, which persists), with an info chip.</w:t>
      </w:r>
    </w:p>
    <w:bookmarkEnd w:id="43"/>
    <w:bookmarkStart w:id="44" w:name="failure-scenarios"/>
    <w:p>
      <w:pPr>
        <w:pStyle w:val="Heading2"/>
      </w:pPr>
      <w:r>
        <w:t xml:space="preserve">16. Failure Scenarios</w:t>
      </w:r>
    </w:p>
    <w:p>
      <w:pPr>
        <w:pStyle w:val="FirstParagraph"/>
      </w:pPr>
      <w:r>
        <w:t xml:space="preserve">FS-01 Projector down → lists freeze but remain correct-as-of; staleness pill after 30 s (</w:t>
      </w:r>
      <w:r>
        <w:t xml:space="preserve">“</w:t>
      </w:r>
      <w:r>
        <w:t xml:space="preserve">Live updates delayed</w:t>
      </w:r>
      <w:r>
        <w:t xml:space="preserve">”</w:t>
      </w:r>
      <w:r>
        <w:t xml:space="preserve">); on recovery, projector resumes from event backlog; clients converge via deltas + sync. No agent action is blocked (writes go through normal APIs).</w:t>
      </w:r>
      <w:r>
        <w:t xml:space="preserve"> </w:t>
      </w:r>
      <w:r>
        <w:t xml:space="preserve">FS-02 Redis view ZSET loss → rebuild job from scoped queries per view (bounded, prioritized: system views first); during rebuild, affected views serve direct-query fallback with a perf-degraded flag (alert per Doc 18).</w:t>
      </w:r>
      <w:r>
        <w:t xml:space="preserve"> </w:t>
      </w:r>
      <w:r>
        <w:t xml:space="preserve">FS-03 Meilisearch down → search sections show</w:t>
      </w:r>
      <w:r>
        <w:t xml:space="preserve"> </w:t>
      </w:r>
      <w:r>
        <w:t xml:space="preserve">“</w:t>
      </w:r>
      <w:r>
        <w:t xml:space="preserve">search unavailable</w:t>
      </w:r>
      <w:r>
        <w:t xml:space="preserve">”</w:t>
      </w:r>
      <w:r>
        <w:t xml:space="preserve"> </w:t>
      </w:r>
      <w:r>
        <w:t xml:space="preserve">inline; palette Actions/Views sections keep working; indexer catches up from events on recovery.</w:t>
      </w:r>
      <w:r>
        <w:t xml:space="preserve"> </w:t>
      </w:r>
      <w:r>
        <w:t xml:space="preserve">FS-04 Sound/notification API permission denied → silent downgrade with a one-time hint in the bell menu; never re-prompt loops.</w:t>
      </w:r>
      <w:r>
        <w:t xml:space="preserve"> </w:t>
      </w:r>
      <w:r>
        <w:t xml:space="preserve">FS-05 Client store corruption (schema mismatch after skew, FR-30) → auto-recover by store reset + refetch of the active view/thread, preserving the composer text above all (drafts are the last thing ever dropped).</w:t>
      </w:r>
    </w:p>
    <w:bookmarkEnd w:id="44"/>
    <w:bookmarkStart w:id="45" w:name="success-scenarios"/>
    <w:p>
      <w:pPr>
        <w:pStyle w:val="Heading2"/>
      </w:pPr>
      <w:r>
        <w:t xml:space="preserve">17. Success Scenarios</w:t>
      </w:r>
    </w:p>
    <w:p>
      <w:pPr>
        <w:pStyle w:val="FirstParagraph"/>
      </w:pPr>
      <w:r>
        <w:t xml:space="preserve">SS-01 An agent completes a 60-ticket shift entirely on keyboard; time-motion review shows zero forced mouse interactions in the core loop.</w:t>
      </w:r>
      <w:r>
        <w:t xml:space="preserve"> </w:t>
      </w:r>
      <w:r>
        <w:t xml:space="preserve">SS-02 Match-night burst: 30 events/s on the Unassigned view for 10 min; agents report a stable list (resort affordance metrics: &lt;1 auto-resort per 5 s honored), zero duplicate claims beyond the designed race message.</w:t>
      </w:r>
      <w:r>
        <w:t xml:space="preserve"> </w:t>
      </w:r>
      <w:r>
        <w:t xml:space="preserve">SS-03 A metro Wi-Fi drop (90 s) across 40 agents: all queued sends flush in order, zero duplicates (idempotency), zero lost drafts.</w:t>
      </w:r>
      <w:r>
        <w:t xml:space="preserve"> </w:t>
      </w:r>
      <w:r>
        <w:t xml:space="preserve">SS-04 The staging consistency checker (NFR-07) runs a week with zero drift alerts across all view types.</w:t>
      </w:r>
    </w:p>
    <w:bookmarkEnd w:id="45"/>
    <w:bookmarkStart w:id="46" w:name="acceptance-criteria"/>
    <w:p>
      <w:pPr>
        <w:pStyle w:val="Heading2"/>
      </w:pPr>
      <w:r>
        <w:t xml:space="preserve">18. Acceptance Criteria</w:t>
      </w:r>
    </w:p>
    <w:p>
      <w:pPr>
        <w:pStyle w:val="FirstParagraph"/>
      </w:pPr>
      <w:r>
        <w:t xml:space="preserve">AC-01 Layout matrix: all four breakpoints render the specified region behavior; persisted sizes/collapse restore across sessions.</w:t>
      </w:r>
      <w:r>
        <w:t xml:space="preserve"> </w:t>
      </w:r>
      <w:r>
        <w:t xml:space="preserve">AC-02 Views: system-view membership fixtures (per FR-05 definitions) match direct queries exactly; saved-view CRUD + share + duplicate-to-edit round-trips; per-viewer counts correct in the EC-04 fixture.</w:t>
      </w:r>
      <w:r>
        <w:t xml:space="preserve"> </w:t>
      </w:r>
      <w:r>
        <w:t xml:space="preserve">AC-03 Live list: scripted delta streams produce the exact FR-11 behaviors (batched resort, pointer-hold, enter/leave animations) verified by automated UI tests with visual assertions.</w:t>
      </w:r>
      <w:r>
        <w:t xml:space="preserve"> </w:t>
      </w:r>
      <w:r>
        <w:t xml:space="preserve">AC-04 Composer: all Doc 05/04 channel states render per contract (fixture-driven storybook + integration); send-and-set-status success and partial-failure paths behave per §8.</w:t>
      </w:r>
      <w:r>
        <w:t xml:space="preserve"> </w:t>
      </w:r>
      <w:r>
        <w:t xml:space="preserve">AC-05 Mode-safety: heuristic test — 50 scripted</w:t>
      </w:r>
      <w:r>
        <w:t xml:space="preserve"> </w:t>
      </w:r>
      <w:r>
        <w:t xml:space="preserve">“</w:t>
      </w:r>
      <w:r>
        <w:t xml:space="preserve">reply-intent</w:t>
      </w:r>
      <w:r>
        <w:t xml:space="preserve">”</w:t>
      </w:r>
      <w:r>
        <w:t xml:space="preserve"> </w:t>
      </w:r>
      <w:r>
        <w:t xml:space="preserve">sequences into note mode trigger the differentiation checks (contrast delta, label assertions); zero note payloads reach adapters (Doc 04 AC-04 integration).</w:t>
      </w:r>
      <w:r>
        <w:t xml:space="preserve"> </w:t>
      </w:r>
      <w:r>
        <w:t xml:space="preserve">AC-06 Collision: dual-session scripts produce the strip, the send-race confirm, and exactly one visible outcome ordering.</w:t>
      </w:r>
      <w:r>
        <w:t xml:space="preserve"> </w:t>
      </w:r>
      <w:r>
        <w:t xml:space="preserve">AC-07 Offline: 2-min network cut during composition → reconnect flushes queued sends in order, drafts intact, stores converge (sync golden test).</w:t>
      </w:r>
      <w:r>
        <w:t xml:space="preserve"> </w:t>
      </w:r>
      <w:r>
        <w:t xml:space="preserve">AC-08 Shortcuts: every FR-31 binding automated end-to-end;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overlay matches live bindings; no binding conflicts with browser defaults on the support matrix.</w:t>
      </w:r>
      <w:r>
        <w:t xml:space="preserve"> </w:t>
      </w:r>
      <w:r>
        <w:t xml:space="preserve">AC-09 Search: scope-injection fixtures (Doc 03 AC-03 reuse) prove no out-of-scope hits; message deep-link anchors land highlighted.</w:t>
      </w:r>
      <w:r>
        <w:t xml:space="preserve"> </w:t>
      </w:r>
      <w:r>
        <w:t xml:space="preserve">AC-10 Perf: CI budgets (NFR-01/03/04) enforced; 8 h soak within memory budget; projector lag SLO met under L2.</w:t>
      </w:r>
    </w:p>
    <w:bookmarkEnd w:id="46"/>
    <w:bookmarkStart w:id="47" w:name="future-expansion"/>
    <w:p>
      <w:pPr>
        <w:pStyle w:val="Heading2"/>
      </w:pPr>
      <w:r>
        <w:t xml:space="preserve">19. Future Expansion</w:t>
      </w:r>
    </w:p>
    <w:p>
      <w:pPr>
        <w:numPr>
          <w:ilvl w:val="0"/>
          <w:numId w:val="1005"/>
        </w:numPr>
        <w:pStyle w:val="Compact"/>
      </w:pPr>
      <w:r>
        <w:t xml:space="preserve">Remappable shortcuts + Vim/Zendesk preset maps (FR-31 v2).</w:t>
      </w:r>
    </w:p>
    <w:p>
      <w:pPr>
        <w:numPr>
          <w:ilvl w:val="0"/>
          <w:numId w:val="1005"/>
        </w:numPr>
        <w:pStyle w:val="Compact"/>
      </w:pPr>
      <w:r>
        <w:t xml:space="preserve">Split-view (two threads side-by-side ≥ 1600 px) — region model already accommodates an R3b.</w:t>
      </w:r>
    </w:p>
    <w:p>
      <w:pPr>
        <w:numPr>
          <w:ilvl w:val="0"/>
          <w:numId w:val="1005"/>
        </w:numPr>
        <w:pStyle w:val="Compact"/>
      </w:pPr>
      <w:r>
        <w:t xml:space="preserve">Inline mini-Copilot ghost-text (Doc 09 dependency) behind the AI accent rules.</w:t>
      </w:r>
    </w:p>
    <w:p>
      <w:pPr>
        <w:numPr>
          <w:ilvl w:val="0"/>
          <w:numId w:val="1005"/>
        </w:numPr>
        <w:pStyle w:val="Compact"/>
      </w:pPr>
      <w:r>
        <w:t xml:space="preserve">Snooze with time picker (beyond pending) using Doc 06 timer infra.</w:t>
      </w:r>
    </w:p>
    <w:p>
      <w:pPr>
        <w:numPr>
          <w:ilvl w:val="0"/>
          <w:numId w:val="1005"/>
        </w:numPr>
        <w:pStyle w:val="Compact"/>
      </w:pPr>
      <w:r>
        <w:t xml:space="preserve">Workspace</w:t>
      </w:r>
      <w:r>
        <w:t xml:space="preserve"> </w:t>
      </w:r>
      <w:r>
        <w:t xml:space="preserve">“</w:t>
      </w:r>
      <w:r>
        <w:t xml:space="preserve">focus mode</w:t>
      </w:r>
      <w:r>
        <w:t xml:space="preserve">”</w:t>
      </w:r>
      <w:r>
        <w:t xml:space="preserve"> </w:t>
      </w:r>
      <w:r>
        <w:t xml:space="preserve">(single-ticket, distraction-free) for training/QA review sessions.</w:t>
      </w:r>
    </w:p>
    <w:p>
      <w:pPr>
        <w:numPr>
          <w:ilvl w:val="0"/>
          <w:numId w:val="1005"/>
        </w:numPr>
        <w:pStyle w:val="Compact"/>
      </w:pPr>
      <w:r>
        <w:t xml:space="preserve">Native mobile app shell (the mobile web contract here is its spec baseline).</w:t>
      </w:r>
    </w:p>
    <w:bookmarkEnd w:id="47"/>
    <w:bookmarkStart w:id="48" w:name="risks"/>
    <w:p>
      <w:pPr>
        <w:pStyle w:val="Heading2"/>
      </w:pPr>
      <w:r>
        <w:t xml:space="preserve">20. Risks</w:t>
      </w:r>
    </w:p>
    <w:p>
      <w:pPr>
        <w:pStyle w:val="FirstParagraph"/>
      </w:pPr>
      <w:r>
        <w:t xml:space="preserve">R-01 Read-model complexity (High/High — the hardest engineering in the series) → the consistency checker (NFR-07), rebuild jobs (FS-02), and direct-query fallback are designed in from day one; ship system views first, saved views second.</w:t>
      </w:r>
      <w:r>
        <w:t xml:space="preserve"> </w:t>
      </w:r>
      <w:r>
        <w:t xml:space="preserve">R-02 Live-list UX churn eroding trust (Medium/High) → FR-11’s batching is a product commitment, not a tuning knob; telemetry on resort frequency reviewed at beta.</w:t>
      </w:r>
      <w:r>
        <w:t xml:space="preserve"> </w:t>
      </w:r>
      <w:r>
        <w:t xml:space="preserve">R-03 Bundle growth as panels accrete (High/Medium) → route-level budgets in CI (T-08), lazy tabs, quarterly bundle review.</w:t>
      </w:r>
      <w:r>
        <w:t xml:space="preserve"> </w:t>
      </w:r>
      <w:r>
        <w:t xml:space="preserve">R-04 Multi-tab edge cases (Medium/Medium) → tab-leader election + idempotent sends + the EC-03 fixtures; soak includes dual-tab runs.</w:t>
      </w:r>
      <w:r>
        <w:t xml:space="preserve"> </w:t>
      </w:r>
      <w:r>
        <w:t xml:space="preserve">R-05 Mobile parity pressure (</w:t>
      </w:r>
      <w:r>
        <w:t xml:space="preserve">“</w:t>
      </w:r>
      <w:r>
        <w:t xml:space="preserve">just make it the app</w:t>
      </w:r>
      <w:r>
        <w:t xml:space="preserve">”</w:t>
      </w:r>
      <w:r>
        <w:t xml:space="preserve">) (Medium/Low) → the two-level contract is the deliberate scope; native shell is §19, not scope creep.</w:t>
      </w:r>
    </w:p>
    <w:bookmarkEnd w:id="48"/>
    <w:bookmarkStart w:id="49" w:name="recommendations"/>
    <w:p>
      <w:pPr>
        <w:pStyle w:val="Heading2"/>
      </w:pPr>
      <w:r>
        <w:t xml:space="preserve">21. Recommendations</w:t>
      </w:r>
    </w:p>
    <w:p>
      <w:pPr>
        <w:numPr>
          <w:ilvl w:val="0"/>
          <w:numId w:val="1006"/>
        </w:numPr>
        <w:pStyle w:val="Compact"/>
      </w:pPr>
      <w:r>
        <w:t xml:space="preserve">Build in this order: thread (on Doc 04 fixtures) → composer states → system views + projector → saved views → search → polish; each stage is shippable to internal dogfood.</w:t>
      </w:r>
    </w:p>
    <w:p>
      <w:pPr>
        <w:numPr>
          <w:ilvl w:val="0"/>
          <w:numId w:val="1006"/>
        </w:numPr>
        <w:pStyle w:val="Compact"/>
      </w:pPr>
      <w:r>
        <w:t xml:space="preserve">Stand up the staging consistency checker (NFR-07) the same week the projector lands — read-model bugs found by agents cost trust you won’t get back.</w:t>
      </w:r>
    </w:p>
    <w:p>
      <w:pPr>
        <w:numPr>
          <w:ilvl w:val="0"/>
          <w:numId w:val="1006"/>
        </w:numPr>
        <w:pStyle w:val="Compact"/>
      </w:pPr>
      <w:r>
        <w:t xml:space="preserve">Dogfood with your own future support team on real Telegram staging traffic for two weeks before agent onboarding; the FR-11 batching values and Away timing (FR-28) should be tuned from that data.</w:t>
      </w:r>
    </w:p>
    <w:p>
      <w:pPr>
        <w:numPr>
          <w:ilvl w:val="0"/>
          <w:numId w:val="1006"/>
        </w:numPr>
        <w:pStyle w:val="Compact"/>
      </w:pPr>
      <w:r>
        <w:t xml:space="preserve">Treat the composer’s channel-state card set as the single most important UX in the product — it is where Doc 05’s complexity either becomes operable or becomes tickets about your ticket system.</w:t>
      </w:r>
    </w:p>
    <w:p>
      <w:pPr>
        <w:numPr>
          <w:ilvl w:val="0"/>
          <w:numId w:val="1006"/>
        </w:numPr>
        <w:pStyle w:val="Compact"/>
      </w:pPr>
      <w:r>
        <w:t xml:space="preserve">Keep the Copilot and Customer tabs strictly slot-based (Docs 08/09 own contents); the inbox team owning panel internals is how workspace codebases rot.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 07. Next in series: Document 08 — Customer Profiles &amp; Identity.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2026-07-26T19:04:01Z</dcterms:created>
  <dcterms:modified xsi:type="dcterms:W3CDTF">2026-07-26T19:04:01Z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