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(Search Supply List)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7.2.04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Supply List By keyword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for supplies that may have already been added to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needs to review supply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have requested item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user for keyword they wish to search for.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type keyword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search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supply list database for the keyword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all entries In the database with keyword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done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Program ends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a. In step 1 of the normal flow, The user selects cancel</w:t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with text box , Are you sure you wish to cancel?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     2. User selects yes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     3. Program ends</w:t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1b. In step 1 of the normal flow, The user selects cancel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     1. 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prompt with text box , Are you sure you wish to cancel?</w:t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2. User selects no</w:t>
            </w:r>
          </w:p>
          <w:p w:rsidR="00000000" w:rsidDel="00000000" w:rsidP="00000000" w:rsidRDefault="00000000" w:rsidRPr="00000000" w14:paraId="0000004C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3. Return to normal flow step 1</w:t>
            </w:r>
          </w:p>
          <w:p w:rsidR="00000000" w:rsidDel="00000000" w:rsidP="00000000" w:rsidRDefault="00000000" w:rsidRPr="00000000" w14:paraId="0000004D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6a. In step 6 of the normal flow, User selects Search Again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 Search Again </w:t>
            </w:r>
          </w:p>
          <w:p w:rsidR="00000000" w:rsidDel="00000000" w:rsidP="00000000" w:rsidRDefault="00000000" w:rsidRPr="00000000" w14:paraId="0000005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2. Return to normal flow step 1</w:t>
            </w:r>
          </w:p>
          <w:p w:rsidR="00000000" w:rsidDel="00000000" w:rsidP="00000000" w:rsidRDefault="00000000" w:rsidRPr="00000000" w14:paraId="00000051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[Describe any anticipated </w:t>
            </w:r>
            <w:r w:rsidDel="00000000" w:rsidR="00000000" w:rsidRPr="00000000">
              <w:rPr>
                <w:b w:val="1"/>
                <w:color w:val="a6a6a6"/>
                <w:sz w:val="20"/>
                <w:szCs w:val="20"/>
                <w:rtl w:val="0"/>
              </w:rPr>
              <w:t xml:space="preserve">error conditions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that could occur during execution of the use case, and define how the system is to respond to those conditions.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e.g. Exceptions to the Withdraw Case transaction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br w:type="textWrapping"/>
              <w:t xml:space="preserve">3a.   In step 2 of the normal flow, If User inputs nothing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displays message , Please enter a keyword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selects okay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normal flow step 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This will be used to make sure that an item is not added to the list twice or isn’t missed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