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a6a6a6"/>
          <w:sz w:val="46"/>
          <w:szCs w:val="46"/>
        </w:rPr>
      </w:pPr>
      <w:bookmarkStart w:colFirst="0" w:colLast="0" w:name="_xk3vlykqhl4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   </w:t>
        <w:tab/>
        <w:t xml:space="preserve">Feature Name</w:t>
      </w:r>
      <w:r w:rsidDel="00000000" w:rsidR="00000000" w:rsidRPr="00000000">
        <w:rPr>
          <w:b w:val="1"/>
          <w:color w:val="a6a6a6"/>
          <w:sz w:val="46"/>
          <w:szCs w:val="46"/>
          <w:rtl w:val="0"/>
        </w:rPr>
        <w:t xml:space="preserve"> Update Pet records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dy68qbwyv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</w:t>
        <w:tab/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lvhhwuwg3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</w:t>
        <w:tab/>
        <w:t xml:space="preserve">Use Case(s)</w:t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7.6368286445013"/>
        <w:gridCol w:w="938.3938618925831"/>
        <w:gridCol w:w="1785.8209718670078"/>
        <w:gridCol w:w="2073.084398976982"/>
        <w:gridCol w:w="2705.0639386189255"/>
        <w:tblGridChange w:id="0">
          <w:tblGrid>
            <w:gridCol w:w="1857.6368286445013"/>
            <w:gridCol w:w="938.3938618925831"/>
            <w:gridCol w:w="1785.8209718670078"/>
            <w:gridCol w:w="2073.084398976982"/>
            <w:gridCol w:w="2705.06393861892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7.3.01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Update pet status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9.14.2018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9.14.2018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database server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Access and update the current status of a pet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Manual access or automatic response based on RFID sensors</w:t>
            </w:r>
          </w:p>
        </w:tc>
      </w:tr>
      <w:tr>
        <w:trPr>
          <w:trHeight w:val="15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The pet is in the system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     </w:t>
            </w:r>
            <w:r w:rsidDel="00000000" w:rsidR="00000000" w:rsidRPr="00000000">
              <w:rPr>
                <w:b w:val="1"/>
                <w:color w:val="a6a6a6"/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The pet’s status has been updated to the new status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The user selects a pet’s records to update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    Program asks for a new status to update to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     The user inputs the new status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     The program sends the new status to the server to update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5.     The program displays the pet’s new status</w:t>
            </w:r>
          </w:p>
        </w:tc>
      </w:tr>
      <w:tr>
        <w:trPr>
          <w:trHeight w:val="124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trHeight w:val="15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4a. Connection is lost during update process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Program displays an error message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     Return to step 1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pet status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15 times an hour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trHeight w:val="236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[List any assumptions that were made in the analysis that led to accepting this use case into the product description and writing the use case description.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e.g. For the </w:t>
            </w:r>
            <w:r w:rsidDel="00000000" w:rsidR="00000000" w:rsidRPr="00000000">
              <w:rPr>
                <w:i w:val="1"/>
                <w:color w:val="a6a6a6"/>
                <w:rtl w:val="0"/>
              </w:rPr>
              <w:t xml:space="preserve">Withdraw Cash</w:t>
            </w:r>
            <w:r w:rsidDel="00000000" w:rsidR="00000000" w:rsidRPr="00000000">
              <w:rPr>
                <w:color w:val="a6a6a6"/>
                <w:rtl w:val="0"/>
              </w:rPr>
              <w:t xml:space="preserve"> Use Case, an assumption could be: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Bank Customer understands either English or Spanish language.]</w:t>
            </w:r>
          </w:p>
        </w:tc>
      </w:tr>
      <w:tr>
        <w:trPr>
          <w:trHeight w:val="23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[List any additional comments about this use case or any remaining open issues or TBDs (To Be Determined) that must be resolved.  e.g.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What is the maximum size of the PIN that a use can have?]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