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color w:val="a6a6a6"/>
          <w:sz w:val="46"/>
          <w:szCs w:val="46"/>
        </w:rPr>
      </w:pPr>
      <w:bookmarkStart w:colFirst="0" w:colLast="0" w:name="_5gq5b1cdti37" w:id="0"/>
      <w:bookmarkEnd w:id="0"/>
      <w:r w:rsidDel="00000000" w:rsidR="00000000" w:rsidRPr="00000000">
        <w:rPr>
          <w:b w:val="1"/>
          <w:sz w:val="46"/>
          <w:szCs w:val="46"/>
          <w:rtl w:val="0"/>
        </w:rPr>
        <w:t xml:space="preserve">1   </w:t>
        <w:tab/>
        <w:t xml:space="preserve">Feature Name </w:t>
      </w:r>
      <w:r w:rsidDel="00000000" w:rsidR="00000000" w:rsidRPr="00000000">
        <w:rPr>
          <w:b w:val="1"/>
          <w:color w:val="a6a6a6"/>
          <w:sz w:val="46"/>
          <w:szCs w:val="46"/>
          <w:rtl w:val="0"/>
        </w:rPr>
        <w:t xml:space="preserve">Operations maintainer</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h3zf85t1z7oe" w:id="1"/>
      <w:bookmarkEnd w:id="1"/>
      <w:r w:rsidDel="00000000" w:rsidR="00000000" w:rsidRPr="00000000">
        <w:rPr>
          <w:b w:val="1"/>
          <w:sz w:val="34"/>
          <w:szCs w:val="34"/>
          <w:rtl w:val="0"/>
        </w:rPr>
        <w:t xml:space="preserve">1.1 </w:t>
        <w:tab/>
        <w:t xml:space="preserve">Feature Process Flow / Use Case Model</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n0oh685gmun0" w:id="2"/>
      <w:bookmarkEnd w:id="2"/>
      <w:r w:rsidDel="00000000" w:rsidR="00000000" w:rsidRPr="00000000">
        <w:rPr>
          <w:b w:val="1"/>
          <w:sz w:val="34"/>
          <w:szCs w:val="34"/>
          <w:rtl w:val="0"/>
        </w:rPr>
        <w:t xml:space="preserve">1.2 </w:t>
        <w:tab/>
        <w:t xml:space="preserve">Use Case(s)</w:t>
      </w:r>
    </w:p>
    <w:tbl>
      <w:tblPr>
        <w:tblStyle w:val="Table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7.6368286445013"/>
        <w:gridCol w:w="938.3938618925831"/>
        <w:gridCol w:w="1785.8209718670078"/>
        <w:gridCol w:w="2073.084398976982"/>
        <w:gridCol w:w="2705.0639386189255"/>
        <w:tblGridChange w:id="0">
          <w:tblGrid>
            <w:gridCol w:w="1857.6368286445013"/>
            <w:gridCol w:w="938.3938618925831"/>
            <w:gridCol w:w="1785.8209718670078"/>
            <w:gridCol w:w="2073.084398976982"/>
            <w:gridCol w:w="2705.0639386189255"/>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5">
            <w:pPr>
              <w:rPr>
                <w:color w:val="a6a6a6"/>
              </w:rPr>
            </w:pPr>
            <w:r w:rsidDel="00000000" w:rsidR="00000000" w:rsidRPr="00000000">
              <w:rPr>
                <w:color w:val="a6a6a6"/>
                <w:rtl w:val="0"/>
              </w:rPr>
              <w:t xml:space="preserve">7.3.08</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A">
            <w:pPr>
              <w:rPr>
                <w:color w:val="a6a6a6"/>
              </w:rPr>
            </w:pPr>
            <w:r w:rsidDel="00000000" w:rsidR="00000000" w:rsidRPr="00000000">
              <w:rPr>
                <w:color w:val="a6a6a6"/>
                <w:rtl w:val="0"/>
              </w:rPr>
              <w:t xml:space="preserve">Update Employee information</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Ben Hanna</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Ben Hanna</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9.15.2018</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9.21.2018</w:t>
            </w:r>
          </w:p>
        </w:tc>
      </w:tr>
      <w:tr>
        <w:trPr>
          <w:trHeight w:val="9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jc w:val="right"/>
              <w:rPr>
                <w:b w:val="1"/>
              </w:rPr>
            </w:pPr>
            <w:r w:rsidDel="00000000" w:rsidR="00000000" w:rsidRPr="00000000">
              <w:rPr>
                <w:b w:val="1"/>
                <w:rtl w:val="0"/>
              </w:rPr>
              <w:t xml:space="preserve"> </w:t>
            </w:r>
          </w:p>
          <w:p w:rsidR="00000000" w:rsidDel="00000000" w:rsidP="00000000" w:rsidRDefault="00000000" w:rsidRPr="00000000" w14:paraId="00000019">
            <w:pPr>
              <w:jc w:val="right"/>
              <w:rPr>
                <w:b w:val="1"/>
              </w:rPr>
            </w:pPr>
            <w:r w:rsidDel="00000000" w:rsidR="00000000" w:rsidRPr="00000000">
              <w:rPr>
                <w:b w:val="1"/>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Pet Manager, Pet server</w:t>
            </w:r>
          </w:p>
        </w:tc>
      </w:tr>
      <w:tr>
        <w:trPr>
          <w:trHeight w:val="7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The employee’s information has been changed and needs updating in the server</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Manual</w:t>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The employee has a record in the system</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2.      The user has access to the Personnel records system</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3.      The user is logged in</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The employee’s records are updated</w:t>
            </w:r>
          </w:p>
        </w:tc>
      </w:tr>
      <w:tr>
        <w:trPr>
          <w:trHeight w:val="25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User selects an employee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2.     User chooses what record to update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3.     User inputs new data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4.     Employee’s records are updated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5.     User closes update function</w:t>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jc w:val="right"/>
              <w:rPr>
                <w:b w:val="1"/>
              </w:rPr>
            </w:pPr>
            <w:r w:rsidDel="00000000" w:rsidR="00000000" w:rsidRPr="00000000">
              <w:rPr>
                <w:b w:val="1"/>
                <w:rtl w:val="0"/>
              </w:rPr>
              <w:t xml:space="preserve">Alternative Flows:</w:t>
            </w:r>
          </w:p>
          <w:p w:rsidR="00000000" w:rsidDel="00000000" w:rsidP="00000000" w:rsidRDefault="00000000" w:rsidRPr="00000000" w14:paraId="0000003E">
            <w:pPr>
              <w:jc w:val="right"/>
              <w:rPr>
                <w:b w:val="1"/>
                <w:color w:val="bfbfbf"/>
              </w:rPr>
            </w:pPr>
            <w:r w:rsidDel="00000000" w:rsidR="00000000" w:rsidRPr="00000000">
              <w:rPr>
                <w:b w:val="1"/>
                <w:color w:val="bfbfbf"/>
                <w:rtl w:val="0"/>
              </w:rPr>
              <w:t xml:space="preserve">[Alternative Flow 1 – Not in Network]</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5a. Update more than one function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User selects option to update more than a single field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2.      Return to step 2</w:t>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4a. Pet’s record fails to update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Display error message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2.      return to step 1.</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jc w:val="right"/>
              <w:rPr>
                <w:b w:val="1"/>
              </w:rPr>
            </w:pPr>
            <w:r w:rsidDel="00000000" w:rsidR="00000000" w:rsidRPr="00000000">
              <w:rPr>
                <w:b w:val="1"/>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7.7.XX View employee records</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On demand</w:t>
            </w:r>
          </w:p>
        </w:tc>
      </w:tr>
      <w:tr>
        <w:trPr>
          <w:trHeight w:val="13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jc w:val="right"/>
              <w:rPr>
                <w:b w:val="1"/>
              </w:rPr>
            </w:pPr>
            <w:r w:rsidDel="00000000" w:rsidR="00000000" w:rsidRPr="00000000">
              <w:rPr>
                <w:b w:val="1"/>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rPr>
          <w:trHeight w:val="23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e.g. For the </w:t>
            </w:r>
            <w:r w:rsidDel="00000000" w:rsidR="00000000" w:rsidRPr="00000000">
              <w:rPr>
                <w:i w:val="1"/>
                <w:color w:val="a6a6a6"/>
                <w:rtl w:val="0"/>
              </w:rPr>
              <w:t xml:space="preserve">Withdraw Cash</w:t>
            </w:r>
            <w:r w:rsidDel="00000000" w:rsidR="00000000" w:rsidRPr="00000000">
              <w:rPr>
                <w:color w:val="a6a6a6"/>
                <w:rtl w:val="0"/>
              </w:rPr>
              <w:t xml:space="preserve"> Use Case, an assumption could be: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The Bank Customer understands either English or Spanish language.]</w:t>
            </w:r>
          </w:p>
        </w:tc>
      </w:tr>
      <w:tr>
        <w:trPr>
          <w:trHeight w:val="2320" w:hRule="atLeast"/>
        </w:trPr>
        <w:tc>
          <w:tcPr>
            <w:gridSpan w:val="2"/>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jc w:val="right"/>
              <w:rPr>
                <w:b w:val="1"/>
              </w:rPr>
            </w:pPr>
            <w:r w:rsidDel="00000000" w:rsidR="00000000" w:rsidRPr="00000000">
              <w:rPr>
                <w:b w:val="1"/>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[List any additional comments about this use case or any remaining open issues or TBDs (To Be Determined) that must be resolved.  e.g.</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What is the maximum size of the PIN that a use can have?]</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6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7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