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Add_MedicalRequirement_SpecialTreatment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Manager, Pet Receptionist,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Medical Requirements or Special Treatment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update Medical Requirements or Special Treatment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update Medical Requirements or Special Treatment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medical requirements or special treatment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updates pet medical requirements or special treatments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updated information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a. In step 1 of normal flow, If the pet identification is incorrect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the identification again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normal flow, If the pet identification is incorrect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enter the identification again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is in system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