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bookmarkEnd w:id="0"/>
      <w:r w:rsidR="0095245A">
        <w:rPr>
          <w:color w:val="A6A6A6"/>
        </w:rPr>
        <w:t>See Event Calendar</w:t>
      </w:r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5245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6.2.04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47B37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See </w:t>
            </w:r>
            <w:r w:rsidR="0095245A">
              <w:rPr>
                <w:rFonts w:cs="Arial"/>
                <w:color w:val="A6A6A6"/>
              </w:rPr>
              <w:t>event calendar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182092" w:rsidP="00DA6BED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Gunardi</w:t>
            </w:r>
            <w:proofErr w:type="spellEnd"/>
            <w:r>
              <w:rPr>
                <w:rFonts w:cs="Arial"/>
                <w:szCs w:val="20"/>
              </w:rPr>
              <w:t xml:space="preserve"> </w:t>
            </w:r>
            <w:proofErr w:type="spellStart"/>
            <w:r>
              <w:rPr>
                <w:rFonts w:cs="Arial"/>
                <w:szCs w:val="20"/>
              </w:rPr>
              <w:t>Saputra</w:t>
            </w:r>
            <w:proofErr w:type="spellEnd"/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182092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2018-09-20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670215" w:rsidRDefault="0018209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Primary: Parent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697B25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 can</w:t>
            </w:r>
            <w:r w:rsidR="0095245A">
              <w:rPr>
                <w:rFonts w:cs="Arial"/>
                <w:color w:val="A6A6A6"/>
              </w:rPr>
              <w:t xml:space="preserve"> see event calendar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257C3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 w</w:t>
            </w:r>
            <w:r w:rsidR="00412B75">
              <w:rPr>
                <w:rFonts w:cs="Arial"/>
                <w:color w:val="A6A6A6"/>
              </w:rPr>
              <w:t xml:space="preserve">ant to </w:t>
            </w:r>
            <w:r w:rsidR="0095245A">
              <w:rPr>
                <w:rFonts w:cs="Arial"/>
                <w:color w:val="A6A6A6"/>
              </w:rPr>
              <w:t>see event in calendar format</w:t>
            </w:r>
          </w:p>
        </w:tc>
      </w:tr>
      <w:tr w:rsidR="009B5C3A" w:rsidRPr="00670215" w:rsidTr="00DA6BED">
        <w:trPr>
          <w:trHeight w:val="813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412B75" w:rsidRDefault="0065024D" w:rsidP="0065024D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 already log in</w:t>
            </w:r>
          </w:p>
          <w:p w:rsidR="0065024D" w:rsidRDefault="0095245A" w:rsidP="0065024D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Choose calendar</w:t>
            </w:r>
          </w:p>
          <w:p w:rsidR="0095245A" w:rsidRPr="0065024D" w:rsidRDefault="0095245A" w:rsidP="0065024D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Choose date to see event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9B5C3A" w:rsidRPr="004C44F8" w:rsidRDefault="009B5C3A" w:rsidP="00DA6BED">
            <w:pPr>
              <w:rPr>
                <w:rFonts w:cs="Arial"/>
                <w:color w:val="A6A6A6"/>
                <w:szCs w:val="20"/>
              </w:rPr>
            </w:pPr>
          </w:p>
          <w:p w:rsidR="009B5C3A" w:rsidRDefault="0065024D" w:rsidP="0065024D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Parent can see the </w:t>
            </w:r>
            <w:r w:rsidR="0095245A">
              <w:rPr>
                <w:rFonts w:cs="Arial"/>
                <w:color w:val="A6A6A6"/>
                <w:szCs w:val="20"/>
              </w:rPr>
              <w:t>events in calendar format</w:t>
            </w:r>
          </w:p>
          <w:p w:rsidR="0065024D" w:rsidRPr="00697B25" w:rsidRDefault="0095245A" w:rsidP="00697B25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 can see detail of the event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B5C3A" w:rsidRDefault="007D686C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Parent </w:t>
            </w:r>
            <w:r w:rsidR="0095245A">
              <w:rPr>
                <w:rFonts w:cs="Arial"/>
                <w:color w:val="A6A6A6"/>
                <w:szCs w:val="20"/>
              </w:rPr>
              <w:t>choose calendar menu</w:t>
            </w:r>
          </w:p>
          <w:p w:rsidR="0065024D" w:rsidRDefault="0095245A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 choose date to see event</w:t>
            </w:r>
          </w:p>
          <w:p w:rsidR="0095245A" w:rsidRDefault="0095245A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 choose event to see the detail</w:t>
            </w:r>
          </w:p>
          <w:p w:rsidR="0095245A" w:rsidRDefault="0095245A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 choose home to go back the main menu</w:t>
            </w:r>
            <w:bookmarkStart w:id="3" w:name="_GoBack"/>
            <w:bookmarkEnd w:id="3"/>
          </w:p>
          <w:p w:rsidR="009B5C3A" w:rsidRPr="00670215" w:rsidRDefault="009B5C3A" w:rsidP="0065024D">
            <w:pPr>
              <w:ind w:left="360"/>
              <w:rPr>
                <w:rFonts w:cs="Arial"/>
                <w:color w:val="A6A6A6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  <w:p w:rsidR="00893D55" w:rsidRDefault="0065024D" w:rsidP="0065024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  <w:p w:rsidR="009B5C3A" w:rsidRPr="006D467B" w:rsidRDefault="009B5C3A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584533" w:rsidRPr="0065024D" w:rsidRDefault="0065024D" w:rsidP="0065024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9E0321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697B25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50 per day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65024D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B5C3A" w:rsidRPr="00670215" w:rsidRDefault="009E0321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 understand English and follow the message instruction.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0902BF" w:rsidRDefault="000902BF" w:rsidP="000902B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63A8" w:rsidRDefault="006763A8">
      <w:r>
        <w:separator/>
      </w:r>
    </w:p>
  </w:endnote>
  <w:endnote w:type="continuationSeparator" w:id="0">
    <w:p w:rsidR="006763A8" w:rsidRDefault="00676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4C2C21">
      <w:rPr>
        <w:noProof/>
        <w:sz w:val="12"/>
        <w:szCs w:val="12"/>
      </w:rPr>
      <w:t>9/21/2018</w:t>
    </w:r>
    <w:r>
      <w:rPr>
        <w:sz w:val="12"/>
        <w:szCs w:val="12"/>
      </w:rPr>
      <w:fldChar w:fldCharType="end"/>
    </w:r>
  </w:p>
  <w:p w:rsidR="00FB3CF6" w:rsidRPr="004A7EEA" w:rsidRDefault="006763A8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63A8" w:rsidRDefault="006763A8">
      <w:r>
        <w:separator/>
      </w:r>
    </w:p>
  </w:footnote>
  <w:footnote w:type="continuationSeparator" w:id="0">
    <w:p w:rsidR="006763A8" w:rsidRDefault="006763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BF" w:rsidRDefault="006763A8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6763A8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6763A8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6763A8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6763A8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6763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6666A3"/>
    <w:multiLevelType w:val="hybridMultilevel"/>
    <w:tmpl w:val="8EF6F2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65031D"/>
    <w:multiLevelType w:val="hybridMultilevel"/>
    <w:tmpl w:val="6114CF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0575F3"/>
    <w:multiLevelType w:val="hybridMultilevel"/>
    <w:tmpl w:val="5D842E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11"/>
  </w:num>
  <w:num w:numId="10">
    <w:abstractNumId w:val="6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45074"/>
    <w:rsid w:val="000546E6"/>
    <w:rsid w:val="00085B7F"/>
    <w:rsid w:val="000902BF"/>
    <w:rsid w:val="00106349"/>
    <w:rsid w:val="00176D82"/>
    <w:rsid w:val="00182092"/>
    <w:rsid w:val="001B11C0"/>
    <w:rsid w:val="001E3155"/>
    <w:rsid w:val="00257C3A"/>
    <w:rsid w:val="003D03C0"/>
    <w:rsid w:val="00412B75"/>
    <w:rsid w:val="00422D5E"/>
    <w:rsid w:val="00435FC8"/>
    <w:rsid w:val="00482F3C"/>
    <w:rsid w:val="004C2C21"/>
    <w:rsid w:val="00566582"/>
    <w:rsid w:val="00577660"/>
    <w:rsid w:val="00584533"/>
    <w:rsid w:val="00591FEE"/>
    <w:rsid w:val="005F4392"/>
    <w:rsid w:val="00616360"/>
    <w:rsid w:val="0065024D"/>
    <w:rsid w:val="006763A8"/>
    <w:rsid w:val="00697B25"/>
    <w:rsid w:val="006B7578"/>
    <w:rsid w:val="0075076B"/>
    <w:rsid w:val="007D686C"/>
    <w:rsid w:val="008530E6"/>
    <w:rsid w:val="00877452"/>
    <w:rsid w:val="00893D55"/>
    <w:rsid w:val="008C7C8C"/>
    <w:rsid w:val="0090698E"/>
    <w:rsid w:val="00947B37"/>
    <w:rsid w:val="0095245A"/>
    <w:rsid w:val="009B2A19"/>
    <w:rsid w:val="009B5C3A"/>
    <w:rsid w:val="009E0321"/>
    <w:rsid w:val="00CD6F07"/>
    <w:rsid w:val="00DB72D3"/>
    <w:rsid w:val="00E414A3"/>
    <w:rsid w:val="00E550D4"/>
    <w:rsid w:val="00F820EC"/>
    <w:rsid w:val="00FA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9BD17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Gun Tan</cp:lastModifiedBy>
  <cp:revision>3</cp:revision>
  <dcterms:created xsi:type="dcterms:W3CDTF">2018-09-21T12:27:00Z</dcterms:created>
  <dcterms:modified xsi:type="dcterms:W3CDTF">2018-09-21T12:32:00Z</dcterms:modified>
</cp:coreProperties>
</file>