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 the children and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 the children and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want to manage the children and classroom so that I know their daily activity.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</w:t>
            </w:r>
            <w:r w:rsidDel="00000000" w:rsidR="00000000" w:rsidRPr="00000000">
              <w:rPr>
                <w:color w:val="a6a6a6"/>
                <w:rtl w:val="0"/>
              </w:rPr>
              <w:t xml:space="preserve">manage children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the class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staff on duty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children activity report in the classroom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the class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the class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 staff on duty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class report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