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track attendance and room ratios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track attendance and room ratios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track attendance and room ratios so that I can see the proper ratio between children and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</w:t>
            </w:r>
            <w:r w:rsidDel="00000000" w:rsidR="00000000" w:rsidRPr="00000000">
              <w:rPr>
                <w:color w:val="a6a6a6"/>
                <w:rtl w:val="0"/>
              </w:rPr>
              <w:t xml:space="preserve">track attendance and room ratios for each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see attendance and room ratios for each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class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ratios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