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Manager-See_Food_Schedule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Manager-See_Food_Schedule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manager needs to remove from inventory items that will no be used anymore.  They have to be change status for products to sell or donation.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to choose a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the new status.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inventory.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Change status of item to repair and note Time frame.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status.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