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Style w:val="Heading1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bookmarkStart w:colFirst="0" w:colLast="0" w:name="_m0o1ihfx7chf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UpdateEventRequest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09/20/2018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Host can access the event an update information about the event previous, during and after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Event host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updates on event profile.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 profile..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Update the Event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