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7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EventManager-AssignStaffRoles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Manager-AssignStaffRoles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wishes to update an employees staff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requests to change an employees staff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least one Employee exists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Employees staff role is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Manager requests the information on an Employee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information regarding that Employees Staff Role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makes changes to the Staff Role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save the changes made to the Staff Role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and updates the Employees Staff Role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Employee may not exist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2b. Event Manager does not have permission to change the Staff Role for this employee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Event manager gave us an invalid staff role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Note:  Insert a new row for each distinctive alternative flow.  ]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Manager needs permission to change the Employees Staff Role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permission to change an Employees Staff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