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sz w:val="20"/>
          <w:szCs w:val="20"/>
          <w:rtl w:val="0"/>
        </w:rPr>
        <w:t xml:space="preserve">Delete Catering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UC-3.1.05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Manager-DeleteCateringRequest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9/20/18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9/20/18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Event manager deletes catering request for an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 Event has been cancelled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Catering request is already in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Catering request is no longer in the 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receives request to delete catering request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logs into account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Clicks on catering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Chooses the catering request that they are going to delete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Clicks on delete request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Prompt asks if they are sure they want to delete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chooses 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Catering request is deleted from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logs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0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 at this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7a. In step 7 of the normal flow, if the Event Manager clicks yes for the wrong catering request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5"/>
              </w:numPr>
              <w:tabs>
                <w:tab w:val="left" w:pos="432"/>
              </w:tabs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Event Manager can restore from backup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5"/>
              </w:numPr>
              <w:tabs>
                <w:tab w:val="left" w:pos="432"/>
              </w:tabs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Normal flow resumes at step 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