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UpdatePackage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UpdatePackage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09/22/2018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needs to modify details of the package selected.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selects the Package and press Edit.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users login 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login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selects Package..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to edit the package and make the changes.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when finished press save changes in the package..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System ask to verify the action and prompt the user for ok or cancel. 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the user does not verify with ok the save action, the file won’t be saved and returned to the edited package.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