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ReadAccountDetails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3.2.38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ReadAccountDetails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account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account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has read through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their account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their account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reads through their account details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before="0" w:line="24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