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6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highlight w:val="white"/>
          <w:rtl w:val="0"/>
        </w:rPr>
        <w:t xml:space="preserve">Pr.Guest-CreateAccount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UC-3.1.14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Pr.Guest-CreateAccount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9/16/18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9/16/18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Prospective Guest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Prospective Guest wants to create an account so they will be able to become a guest or an attendee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Prospective guest requests to create an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Prospective Guest was not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36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Prospective Guest will be logged in and will be able to make reservations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Still needs more work</w:t>
            </w:r>
          </w:p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Prospective Guest requests to create an account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asks for an Email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Prospective Guest gives their email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asks for a password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Prospective Guest gives their password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Prospective Guest now has the option to RSVP to an event or book a stay at the resort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 The Email given to us is not a valid email address or is already in use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2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5a. The Password given is not valid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4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Once per Prospective Guest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