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Make purchases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UC_ChefManager015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Make purchases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Ramesh Adhikari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09/12/18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wishes to make purchases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make purchases in the system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purchases/order function exists in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Make purchase/order will be displayed when user is logged into 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enters the system with log in account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Chef manager opens the purchase function in the system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browses the items to purchase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adds items in the list to purchases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displays the Place Purchase screen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pays the total price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system placed order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saves the changes in system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ind w:left="360" w:hanging="360"/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The chef manager logs out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chef manager selects “Purchase” option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the chef manager clicks cancel operation, the system stops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Chef manager enters wrong login email or password and need to go back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 demand: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color w:val="a6a6a6"/>
                <w:sz w:val="22"/>
                <w:szCs w:val="22"/>
              </w:rPr>
            </w:pPr>
            <w:r w:rsidDel="00000000" w:rsidR="00000000" w:rsidRPr="00000000">
              <w:rPr>
                <w:color w:val="a6a6a6"/>
                <w:sz w:val="22"/>
                <w:szCs w:val="22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[List any assumptions that were made in the analysis that led to accepting this use case into the product description and writing the use case description.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E.g. For the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 Cash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5a5a5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Use Case, an assumption could be: </w:t>
              <w:br w:type="textWrapping"/>
              <w:t xml:space="preserve">The Bank Customer understands either English or Spanish language.]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chef manager does not find the item in the browse/search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Items may be out of stocked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System is not responding</w:t>
            </w:r>
          </w:p>
        </w:tc>
      </w:tr>
    </w:tbl>
    <w:p w:rsidR="00000000" w:rsidDel="00000000" w:rsidP="00000000" w:rsidRDefault="00000000" w:rsidRPr="00000000" w14:paraId="0000006A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9/14/2018</w:t>
    </w:r>
  </w:p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