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Create New Menu Item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New Menu Item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2018-11-27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Chef, menu item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create details on all menu items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Logs into the system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User is in the menu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User selects adding a new item by clicking a button called “Add Item”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successfully enters a new item and is returned to the updated menu item.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add new item from </w:t>
            </w:r>
            <w:r w:rsidDel="00000000" w:rsidR="00000000" w:rsidRPr="00000000">
              <w:rPr>
                <w:rtl w:val="0"/>
              </w:rPr>
              <w:t xml:space="preserve">menu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form is shown to user containing all the detailed information fields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enter information into each required field that will be checked upon completion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finish by clicking a button labeled “Finish”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confirms that all required fields are filled out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database to add new item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Query returns a success marker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closes the form and prints a message to user saying a </w:t>
            </w:r>
            <w:r w:rsidDel="00000000" w:rsidR="00000000" w:rsidRPr="00000000">
              <w:rPr>
                <w:rtl w:val="0"/>
              </w:rPr>
              <w:t xml:space="preserve">menu item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been added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awaits user acknowledgement before returning to </w:t>
            </w:r>
            <w:r w:rsidDel="00000000" w:rsidR="00000000" w:rsidRPr="00000000">
              <w:rPr>
                <w:rtl w:val="0"/>
              </w:rPr>
              <w:t xml:space="preserve">menu item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88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1a. In step 1 of the normal flow, if the User is not logged in to the system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recipe database is not found or not accessible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user that database was not found or is locked by someone/is unavailable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3a. In step 3, if the menu item already exists in the database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user that the record already exists in the database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 Case terminates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88" w:lineRule="auto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In step 1 of the normal flow, if the User enters incorrect login information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87.82000000000005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Once entered, Use Case resumes on step 2 of normal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Not sure if only a manager or head chef should have this ability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