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2"/>
        </w:numPr>
        <w:spacing w:after="60" w:before="240" w:line="240" w:lineRule="auto"/>
        <w:ind w:left="432" w:right="0" w:hanging="432"/>
        <w:jc w:val="left"/>
        <w:rPr/>
      </w:pPr>
      <w:r w:rsidDel="00000000" w:rsidR="00000000" w:rsidRPr="00000000">
        <w:rPr>
          <w:rtl w:val="0"/>
        </w:rPr>
        <w:t xml:space="preserve">Catering Personnel</w:t>
      </w:r>
      <w:r w:rsidDel="00000000" w:rsidR="00000000" w:rsidRPr="00000000">
        <w:rPr>
          <w:rtl w:val="0"/>
        </w:rPr>
        <w:t xml:space="preserve"> Event Detail Viewer</w:t>
      </w:r>
    </w:p>
    <w:p w:rsidR="00000000" w:rsidDel="00000000" w:rsidP="00000000" w:rsidRDefault="00000000" w:rsidRPr="00000000" w14:paraId="00000002">
      <w:pPr>
        <w:pStyle w:val="Heading2"/>
        <w:numPr>
          <w:ilvl w:val="1"/>
          <w:numId w:val="2"/>
        </w:numPr>
        <w:tabs>
          <w:tab w:val="left" w:pos="540"/>
        </w:tabs>
        <w:ind w:left="576" w:hanging="576"/>
        <w:rPr/>
      </w:pPr>
      <w:bookmarkStart w:colFirst="0" w:colLast="0" w:name="_gjdgxs" w:id="0"/>
      <w:bookmarkEnd w:id="0"/>
      <w:r w:rsidDel="00000000" w:rsidR="00000000" w:rsidRPr="00000000">
        <w:rPr>
          <w:rtl w:val="0"/>
        </w:rPr>
        <w:t xml:space="preserve">Feature Process Flow / Use Case Model</w:t>
      </w:r>
    </w:p>
    <w:p w:rsidR="00000000" w:rsidDel="00000000" w:rsidP="00000000" w:rsidRDefault="00000000" w:rsidRPr="00000000" w14:paraId="00000003">
      <w:pPr>
        <w:pStyle w:val="Heading2"/>
        <w:numPr>
          <w:ilvl w:val="1"/>
          <w:numId w:val="2"/>
        </w:numPr>
        <w:tabs>
          <w:tab w:val="left" w:pos="540"/>
        </w:tabs>
        <w:ind w:left="576" w:hanging="576"/>
        <w:rPr/>
      </w:pPr>
      <w:bookmarkStart w:colFirst="0" w:colLast="0" w:name="_30j0zll" w:id="1"/>
      <w:bookmarkEnd w:id="1"/>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5">
            <w:pPr>
              <w:rPr>
                <w:color w:val="a6a6a6"/>
              </w:rPr>
            </w:pPr>
            <w:r w:rsidDel="00000000" w:rsidR="00000000" w:rsidRPr="00000000">
              <w:rPr>
                <w:rtl w:val="0"/>
              </w:rPr>
              <w:t xml:space="preserve">2.2.08</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A">
            <w:pPr>
              <w:rPr>
                <w:color w:val="a6a6a6"/>
              </w:rPr>
            </w:pPr>
            <w:r w:rsidDel="00000000" w:rsidR="00000000" w:rsidRPr="00000000">
              <w:rPr>
                <w:rtl w:val="0"/>
              </w:rPr>
              <w:t xml:space="preserve">Browse Events </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F">
            <w:pPr>
              <w:rPr/>
            </w:pPr>
            <w:r w:rsidDel="00000000" w:rsidR="00000000" w:rsidRPr="00000000">
              <w:rPr>
                <w:rtl w:val="0"/>
              </w:rPr>
              <w:t xml:space="preserve">Kevin Broskow</w:t>
            </w:r>
          </w:p>
        </w:tc>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t xml:space="preserve">Kevin Broskow</w:t>
            </w:r>
          </w:p>
        </w:tc>
      </w:tr>
      <w:tr>
        <w:tc>
          <w:tcPr>
            <w:tcBorders>
              <w:top w:color="000000" w:space="0" w:sz="6" w:val="single"/>
              <w:bottom w:color="000000" w:space="0" w:sz="6" w:val="single"/>
            </w:tcBorders>
            <w:shd w:fill="f2f2f2" w:val="clear"/>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4">
            <w:pPr>
              <w:rPr/>
            </w:pPr>
            <w:r w:rsidDel="00000000" w:rsidR="00000000" w:rsidRPr="00000000">
              <w:rPr>
                <w:rtl w:val="0"/>
              </w:rPr>
              <w:t xml:space="preserve">9/12/18</w:t>
            </w:r>
          </w:p>
        </w:tc>
        <w:tc>
          <w:tcPr>
            <w:tcBorders>
              <w:top w:color="000000" w:space="0" w:sz="6" w:val="single"/>
              <w:bottom w:color="000000" w:space="0" w:sz="6" w:val="single"/>
            </w:tcBorders>
            <w:shd w:fill="f2f2f2" w:val="clear"/>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7">
            <w:pPr>
              <w:rPr/>
            </w:pPr>
            <w:r w:rsidDel="00000000" w:rsidR="00000000" w:rsidRPr="00000000">
              <w:rPr>
                <w:rtl w:val="0"/>
              </w:rPr>
              <w:t xml:space="preserve">10/3/2018</w:t>
            </w:r>
          </w:p>
        </w:tc>
      </w:tr>
      <w:tr>
        <w:tc>
          <w:tcPr>
            <w:gridSpan w:val="2"/>
            <w:tcBorders>
              <w:top w:color="000000" w:space="0" w:sz="6" w:val="single"/>
            </w:tcBorders>
          </w:tcPr>
          <w:p w:rsidR="00000000" w:rsidDel="00000000" w:rsidP="00000000" w:rsidRDefault="00000000" w:rsidRPr="00000000" w14:paraId="00000018">
            <w:pPr>
              <w:jc w:val="right"/>
              <w:rPr>
                <w:b w:val="1"/>
                <w:sz w:val="22"/>
                <w:szCs w:val="22"/>
              </w:rPr>
            </w:pPr>
            <w:r w:rsidDel="00000000" w:rsidR="00000000" w:rsidRPr="00000000">
              <w:rPr>
                <w:rtl w:val="0"/>
              </w:rPr>
            </w:r>
          </w:p>
          <w:p w:rsidR="00000000" w:rsidDel="00000000" w:rsidP="00000000" w:rsidRDefault="00000000" w:rsidRPr="00000000" w14:paraId="00000019">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B">
            <w:pPr>
              <w:rPr>
                <w:color w:val="a6a6a6"/>
              </w:rPr>
            </w:pPr>
            <w:r w:rsidDel="00000000" w:rsidR="00000000" w:rsidRPr="00000000">
              <w:rPr>
                <w:rtl w:val="0"/>
              </w:rPr>
              <w:t xml:space="preserve">Catering Personnel, EventDatatbase (secondary)</w:t>
            </w:r>
            <w:r w:rsidDel="00000000" w:rsidR="00000000" w:rsidRPr="00000000">
              <w:rPr>
                <w:rtl w:val="0"/>
              </w:rPr>
            </w:r>
          </w:p>
        </w:tc>
      </w:tr>
      <w:tr>
        <w:tc>
          <w:tcPr>
            <w:gridSpan w:val="2"/>
          </w:tcPr>
          <w:p w:rsidR="00000000" w:rsidDel="00000000" w:rsidP="00000000" w:rsidRDefault="00000000" w:rsidRPr="00000000" w14:paraId="0000001E">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20">
            <w:pPr>
              <w:rPr>
                <w:color w:val="a6a6a6"/>
              </w:rPr>
            </w:pPr>
            <w:r w:rsidDel="00000000" w:rsidR="00000000" w:rsidRPr="00000000">
              <w:rPr>
                <w:rtl w:val="0"/>
              </w:rPr>
              <w:t xml:space="preserve">Allow user to view calendar of all scheduled events</w:t>
            </w:r>
            <w:r w:rsidDel="00000000" w:rsidR="00000000" w:rsidRPr="00000000">
              <w:rPr>
                <w:rtl w:val="0"/>
              </w:rPr>
            </w:r>
          </w:p>
        </w:tc>
      </w:tr>
      <w:tr>
        <w:tc>
          <w:tcPr>
            <w:gridSpan w:val="2"/>
          </w:tcPr>
          <w:p w:rsidR="00000000" w:rsidDel="00000000" w:rsidP="00000000" w:rsidRDefault="00000000" w:rsidRPr="00000000" w14:paraId="00000023">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5">
            <w:pPr>
              <w:spacing w:after="0" w:before="0" w:line="240" w:lineRule="auto"/>
              <w:ind w:left="0" w:right="0"/>
              <w:jc w:val="left"/>
              <w:rPr>
                <w:color w:val="a6a6a6"/>
              </w:rPr>
            </w:pPr>
            <w:r w:rsidDel="00000000" w:rsidR="00000000" w:rsidRPr="00000000">
              <w:rPr>
                <w:rtl w:val="0"/>
              </w:rPr>
              <w:t xml:space="preserve">User Logs into the system</w:t>
            </w:r>
            <w:r w:rsidDel="00000000" w:rsidR="00000000" w:rsidRPr="00000000">
              <w:rPr>
                <w:rtl w:val="0"/>
              </w:rPr>
            </w:r>
          </w:p>
        </w:tc>
      </w:tr>
      <w:tr>
        <w:trPr>
          <w:trHeight w:val="800" w:hRule="atLeast"/>
        </w:trPr>
        <w:tc>
          <w:tcPr>
            <w:gridSpan w:val="2"/>
          </w:tcPr>
          <w:p w:rsidR="00000000" w:rsidDel="00000000" w:rsidP="00000000" w:rsidRDefault="00000000" w:rsidRPr="00000000" w14:paraId="00000028">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A">
            <w:pPr>
              <w:spacing w:after="0" w:before="0" w:line="240" w:lineRule="auto"/>
              <w:ind w:left="0" w:right="0"/>
              <w:jc w:val="left"/>
              <w:rPr>
                <w:b w:val="1"/>
                <w:color w:val="a6a6a6"/>
              </w:rPr>
            </w:pPr>
            <w:r w:rsidDel="00000000" w:rsidR="00000000" w:rsidRPr="00000000">
              <w:rPr>
                <w:rtl w:val="0"/>
              </w:rPr>
              <w:t xml:space="preserve">1) User is viewing the calendar of events</w:t>
            </w:r>
            <w:r w:rsidDel="00000000" w:rsidR="00000000" w:rsidRPr="00000000">
              <w:rPr>
                <w:rtl w:val="0"/>
              </w:rPr>
            </w:r>
          </w:p>
          <w:p w:rsidR="00000000" w:rsidDel="00000000" w:rsidP="00000000" w:rsidRDefault="00000000" w:rsidRPr="00000000" w14:paraId="0000002B">
            <w:pPr>
              <w:spacing w:after="0" w:before="0" w:line="240" w:lineRule="auto"/>
              <w:ind w:left="0" w:right="0"/>
              <w:jc w:val="left"/>
              <w:rPr>
                <w:b w:val="1"/>
                <w:color w:val="a6a6a6"/>
              </w:rPr>
            </w:pPr>
            <w:r w:rsidDel="00000000" w:rsidR="00000000" w:rsidRPr="00000000">
              <w:rPr>
                <w:rtl w:val="0"/>
              </w:rPr>
            </w:r>
          </w:p>
        </w:tc>
      </w:tr>
      <w:tr>
        <w:tc>
          <w:tcPr>
            <w:gridSpan w:val="2"/>
          </w:tcPr>
          <w:p w:rsidR="00000000" w:rsidDel="00000000" w:rsidP="00000000" w:rsidRDefault="00000000" w:rsidRPr="00000000" w14:paraId="0000002E">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30">
            <w:pPr>
              <w:spacing w:after="0" w:before="0" w:line="240" w:lineRule="auto"/>
              <w:ind w:left="0" w:right="0"/>
              <w:jc w:val="left"/>
              <w:rPr>
                <w:color w:val="a6a6a6"/>
              </w:rPr>
            </w:pPr>
            <w:r w:rsidDel="00000000" w:rsidR="00000000" w:rsidRPr="00000000">
              <w:rPr>
                <w:rtl w:val="0"/>
              </w:rPr>
              <w:t xml:space="preserve">User views a detailed form for a specific event</w:t>
            </w:r>
            <w:r w:rsidDel="00000000" w:rsidR="00000000" w:rsidRPr="00000000">
              <w:rPr>
                <w:rtl w:val="0"/>
              </w:rPr>
            </w:r>
          </w:p>
        </w:tc>
      </w:tr>
      <w:tr>
        <w:tc>
          <w:tcPr>
            <w:gridSpan w:val="2"/>
          </w:tcPr>
          <w:p w:rsidR="00000000" w:rsidDel="00000000" w:rsidP="00000000" w:rsidRDefault="00000000" w:rsidRPr="00000000" w14:paraId="00000033">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selects a specific event by clicking on it\</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system queries the database for all details on the event</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system populates a window with the detailed information and presents it to the user</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is shown a new window with all event details</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has option to close the window</w:t>
            </w:r>
          </w:p>
        </w:tc>
      </w:tr>
      <w:tr>
        <w:tc>
          <w:tcPr>
            <w:gridSpan w:val="2"/>
          </w:tcPr>
          <w:p w:rsidR="00000000" w:rsidDel="00000000" w:rsidP="00000000" w:rsidRDefault="00000000" w:rsidRPr="00000000" w14:paraId="0000003C">
            <w:pPr>
              <w:jc w:val="right"/>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3D">
            <w:pPr>
              <w:jc w:val="right"/>
              <w:rPr>
                <w:b w:val="1"/>
                <w:color w:val="bfbfbf"/>
              </w:rPr>
            </w:pPr>
            <w:r w:rsidDel="00000000" w:rsidR="00000000" w:rsidRPr="00000000">
              <w:rPr>
                <w:b w:val="1"/>
                <w:color w:val="bfbfbf"/>
                <w:rtl w:val="0"/>
              </w:rPr>
              <w:t xml:space="preserve">[Alternative Flow 1 – Not in Network]</w:t>
            </w:r>
          </w:p>
        </w:tc>
        <w:tc>
          <w:tcPr>
            <w:gridSpan w:val="3"/>
          </w:tcPr>
          <w:p w:rsidR="00000000" w:rsidDel="00000000" w:rsidP="00000000" w:rsidRDefault="00000000" w:rsidRPr="00000000" w14:paraId="0000003F">
            <w:pPr>
              <w:tabs>
                <w:tab w:val="left" w:pos="432"/>
              </w:tabs>
              <w:spacing w:after="0" w:before="0" w:line="240" w:lineRule="auto"/>
              <w:ind w:left="360" w:right="0"/>
              <w:jc w:val="left"/>
              <w:rPr>
                <w:color w:val="a6a6a6"/>
              </w:rPr>
            </w:pPr>
            <w:r w:rsidDel="00000000" w:rsidR="00000000" w:rsidRPr="00000000">
              <w:rPr>
                <w:rtl w:val="0"/>
              </w:rPr>
            </w:r>
          </w:p>
        </w:tc>
      </w:tr>
      <w:tr>
        <w:tc>
          <w:tcPr>
            <w:gridSpan w:val="2"/>
          </w:tcPr>
          <w:p w:rsidR="00000000" w:rsidDel="00000000" w:rsidP="00000000" w:rsidRDefault="00000000" w:rsidRPr="00000000" w14:paraId="00000042">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3a) There is a problem populating the detailed information window</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3b) The system prints an error message to user informing them of a problem and awaits confirmation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3c) The system returns user to the calendar view</w:t>
            </w:r>
            <w:r w:rsidDel="00000000" w:rsidR="00000000" w:rsidRPr="00000000">
              <w:rPr>
                <w:rtl w:val="0"/>
              </w:rPr>
            </w:r>
          </w:p>
        </w:tc>
      </w:tr>
      <w:tr>
        <w:tc>
          <w:tcPr>
            <w:gridSpan w:val="2"/>
          </w:tcPr>
          <w:p w:rsidR="00000000" w:rsidDel="00000000" w:rsidP="00000000" w:rsidRDefault="00000000" w:rsidRPr="00000000" w14:paraId="00000049">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4B">
            <w:pPr>
              <w:rPr>
                <w:color w:val="a6a6a6"/>
              </w:rPr>
            </w:pPr>
            <w:r w:rsidDel="00000000" w:rsidR="00000000" w:rsidRPr="00000000">
              <w:rPr>
                <w:color w:val="a6a6a6"/>
                <w:rtl w:val="0"/>
              </w:rPr>
              <w:t xml:space="preserve">[List any other use cases that are included (“called”) by this use case. Common functionality that appears in multiple use cases can be split out into a separate use case that is included by the ones that need that common functionality. e.g. steps 1-4 in the normal flow would be required for all types of ATM transactions- a Use Case could be written for these steps and “included” in all ATM Use Cases.]</w:t>
            </w:r>
          </w:p>
        </w:tc>
      </w:tr>
      <w:tr>
        <w:tc>
          <w:tcPr>
            <w:gridSpan w:val="2"/>
          </w:tcPr>
          <w:p w:rsidR="00000000" w:rsidDel="00000000" w:rsidP="00000000" w:rsidRDefault="00000000" w:rsidRPr="00000000" w14:paraId="0000004E">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50">
            <w:pPr>
              <w:rPr>
                <w:color w:val="a6a6a6"/>
              </w:rPr>
            </w:pPr>
            <w:r w:rsidDel="00000000" w:rsidR="00000000" w:rsidRPr="00000000">
              <w:rPr>
                <w:rtl w:val="0"/>
              </w:rPr>
              <w:t xml:space="preserve">Would be in near constant use during operating hours</w:t>
            </w:r>
            <w:r w:rsidDel="00000000" w:rsidR="00000000" w:rsidRPr="00000000">
              <w:rPr>
                <w:rtl w:val="0"/>
              </w:rPr>
            </w:r>
          </w:p>
        </w:tc>
      </w:tr>
      <w:tr>
        <w:tc>
          <w:tcPr>
            <w:gridSpan w:val="2"/>
          </w:tcPr>
          <w:p w:rsidR="00000000" w:rsidDel="00000000" w:rsidP="00000000" w:rsidRDefault="00000000" w:rsidRPr="00000000" w14:paraId="00000053">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55">
            <w:pPr>
              <w:rPr>
                <w:color w:val="a6a6a6"/>
              </w:rPr>
            </w:pPr>
            <w:r w:rsidDel="00000000" w:rsidR="00000000" w:rsidRPr="00000000">
              <w:rPr>
                <w:color w:val="a6a6a6"/>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c>
          <w:tcPr>
            <w:gridSpan w:val="2"/>
          </w:tcPr>
          <w:p w:rsidR="00000000" w:rsidDel="00000000" w:rsidP="00000000" w:rsidRDefault="00000000" w:rsidRPr="00000000" w14:paraId="00000058">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5A">
            <w:pPr>
              <w:rPr>
                <w:color w:val="a6a6a6"/>
              </w:rPr>
            </w:pPr>
            <w:r w:rsidDel="00000000" w:rsidR="00000000" w:rsidRPr="00000000">
              <w:rPr>
                <w:rtl w:val="0"/>
              </w:rPr>
              <w:t xml:space="preserve">System will only show events at present or in the future</w:t>
            </w:r>
            <w:r w:rsidDel="00000000" w:rsidR="00000000" w:rsidRPr="00000000">
              <w:rPr>
                <w:rtl w:val="0"/>
              </w:rPr>
            </w:r>
          </w:p>
        </w:tc>
      </w:tr>
      <w:tr>
        <w:tc>
          <w:tcPr>
            <w:gridSpan w:val="2"/>
          </w:tcPr>
          <w:p w:rsidR="00000000" w:rsidDel="00000000" w:rsidP="00000000" w:rsidRDefault="00000000" w:rsidRPr="00000000" w14:paraId="0000005D">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5F">
            <w:pPr>
              <w:rPr>
                <w:color w:val="a6a6a6"/>
              </w:rPr>
            </w:pPr>
            <w:r w:rsidDel="00000000" w:rsidR="00000000" w:rsidRPr="00000000">
              <w:rPr>
                <w:rtl w:val="0"/>
              </w:rPr>
              <w:t xml:space="preserve">Not sure if calendar should be week by week or month by month</w:t>
            </w:r>
            <w:r w:rsidDel="00000000" w:rsidR="00000000" w:rsidRPr="00000000">
              <w:rPr>
                <w:rtl w:val="0"/>
              </w:rPr>
            </w:r>
          </w:p>
        </w:tc>
      </w:tr>
    </w:tbl>
    <w:p w:rsidR="00000000" w:rsidDel="00000000" w:rsidP="00000000" w:rsidRDefault="00000000" w:rsidRPr="00000000" w14:paraId="00000062">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3">
      <w:pPr>
        <w:rPr>
          <w:rFonts w:ascii="Trebuchet MS" w:cs="Trebuchet MS" w:eastAsia="Trebuchet MS" w:hAnsi="Trebuchet MS"/>
        </w:rPr>
      </w:pPr>
      <w:bookmarkStart w:colFirst="0" w:colLast="0" w:name="_1fob9te" w:id="2"/>
      <w:bookmarkEnd w:id="2"/>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0/0/0000</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