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="240" w:lineRule="auto"/>
        <w:ind w:left="432" w:right="0" w:hanging="432"/>
        <w:jc w:val="left"/>
        <w:rPr/>
      </w:pPr>
      <w:r w:rsidDel="00000000" w:rsidR="00000000" w:rsidRPr="00000000">
        <w:rPr>
          <w:rtl w:val="0"/>
        </w:rPr>
        <w:t xml:space="preserve">Catering </w:t>
      </w:r>
      <w:r w:rsidDel="00000000" w:rsidR="00000000" w:rsidRPr="00000000">
        <w:rPr>
          <w:rtl w:val="0"/>
        </w:rPr>
        <w:t xml:space="preserve">Manager Edit Schedule UC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2.3.01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Edit Employee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10/3/2018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Manager, Employee Database(Secondary Actor)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Allow manager to edit employee’s schedules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 selects a button labeled Edit Scheduling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 is logged into the employee management system, is viewing the scheduling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able to edit all employee schedules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the edit schedule option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database for all information regarding employees schedules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populates a window that shows all information returned by database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information to user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employee record to edit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generates a form to edit the schedule for that employee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database to update the information when user selects a button marked “finish”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message saying “Edit was successful” and awaits user acknowledgement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user to Step 4 of basic flow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awaits user exiting editing functionality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2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tabs>
                <w:tab w:val="left" w:pos="432"/>
              </w:tabs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2a) Database Query fails 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 System presents an error message to user and awaits acknowledgement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System returns user to initial scheduling window</w:t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Employee Management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1-5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an existing employee management system.</w:t>
            </w:r>
          </w:p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Check with hotel operations to assure there is an employee management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