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Create Supplier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Supplier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create a new account in the Supplier data table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“New Supplier”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has view of the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Supplier account is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“New Supplier”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information (name, contact, address, contact phone, contact email).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inputs information and submits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from the database any records from the Supplier table that have a matching or similar name or address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confirms there are no matching or similar records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new supplier details are inserted into the table and an auto-number is assigned as a SupplierID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Database returns a matching or similar vendor (Normal Flow Step 5)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alerts the Manager to possible matches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confirms that the account is not a duplicate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returns to Normal Flow Step 6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Database returns a matching or similar vendor (Normal Flow Step 5)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alerts the Manager to possible matches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and confirms that the match is the same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returns to Normal Flow Step 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0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9/12/2018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