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Delete Work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4.4.05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  <w:t xml:space="preserve">lete Work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Schedule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2018-11-29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Production Scheduler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deactivates a</w:t>
            </w:r>
            <w:r w:rsidDel="00000000" w:rsidR="00000000" w:rsidRPr="00000000">
              <w:rPr>
                <w:rtl w:val="0"/>
              </w:rPr>
              <w:t xml:space="preserve">n operation scheduled for a specific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selects</w:t>
            </w:r>
            <w:r w:rsidDel="00000000" w:rsidR="00000000" w:rsidRPr="00000000">
              <w:rPr>
                <w:rtl w:val="0"/>
              </w:rPr>
              <w:t xml:space="preserve"> “Delete Schedule”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in the “Edit Schedule” menu/window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User successfully deletes an operation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User selects a Date and Time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User clicks delete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the User for confirmation to delete the schedule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“Confirm”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queries the Database to delete the specified schedule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schedule is successfully delete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2a.) If no schedule to delete is found at the specified time.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there is no operation scheduled at this specific time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this, and closes the window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1 of Normal Flow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4a.) If the User changes their mind, or had clicked “Delete Schedule” by mistake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“Cancel”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acknowledges the User’s decision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1 of Normal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5a.) If the query to the Database fails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an unexpected error has occurred, and closes the window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1 of Normal Flow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The User is logged into an account with valid permissions to delete schedule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original version before my changes referenced both the words “delete” and “deactivate” in multiple places. Since the Use Case is titled “Delete Work Schedule” i changed the wording in the trigger and postconditions columns to delete, to match up with everything else crud-wise.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