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r w:rsidDel="00000000" w:rsidR="00000000" w:rsidRPr="00000000">
        <w:rPr>
          <w:rtl w:val="0"/>
        </w:rPr>
        <w:t xml:space="preserve">Create Damaged Item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4.1.19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</w:t>
            </w:r>
            <w:r w:rsidDel="00000000" w:rsidR="00000000" w:rsidRPr="00000000">
              <w:rPr>
                <w:rtl w:val="0"/>
              </w:rPr>
              <w:t xml:space="preserve">Damaged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Item Report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flags an item as </w:t>
            </w:r>
            <w:r w:rsidDel="00000000" w:rsidR="00000000" w:rsidRPr="00000000">
              <w:rPr>
                <w:rtl w:val="0"/>
              </w:rPr>
              <w:t xml:space="preserve">damaged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creates a report to be viewed by the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selects “Report Damage”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logged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b w:val="1"/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verifying incoming materials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 Record is created noting that a incoming shipment has been damaged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Receiver selects “Report Damage” and submits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loads a form requesting information regarding the package and damage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Receiver fills out form and submits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sends info to the Database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creates a new Damaged Item record and assigns a auto-number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Verify Incoming Materials - UC 4.5.04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