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Verify Incoming Shipment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4.5.04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Incoming Shipment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9\20\2018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verifies that incoming shipment with receiving log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searches vendor’s name from incoming shipments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 viewed a list of incoming incoming shipments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searches the vendor’s name from incoming shipments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returns the expected shipment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selects the incoming shipments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request shipment details from the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Receiver verifies the items received and the quantity and markes that expected quantity has been received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Receiver inspects all items to ensure there is no damage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When all items have been verified the Receiver selects “Complete” and submits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sends message to the Database stating how many of each item was received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adds the items to the inventory record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sends a message the order has been received in full.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updates record as inactive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  The Receiver verifies that only a partial qty was received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Receiver notes the actual quantity received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Receiver inspects all items to ensure there is no damage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all items have been verified the Receiver selects “Complete” and submits.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sends message to the Database stating how many of each item was received.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Database adds the items to the inventory record.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Database recognizes that partial quantities were received and generates a Missing Item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7a.  The Receiver verifies that item has been damaged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Receiver selects “Damaged Item” and submits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generates a Damaged Item Report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  Create Missing Item Record (4.1.20)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   Create Damaged Item Record (4.1.19)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Multiple times 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