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Name: CreateHousekeepingRequest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CreateHousekeepingRequest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2019-05-02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Desk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 new housekeeping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create a new housekeeping request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request is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bookmarkStart w:colFirst="0" w:colLast="0" w:name="_5ylmjws06yt0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create a new housekeeping request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4bad4p6fhf3v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fills out the form accordingly.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9tfx5jq5yj4x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submit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sitspxgfjk66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creates a new request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j0h7hftpkvl0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adds new request into list of current requests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9ahzmtseuw7f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brings the user back to the list of current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User selects the option to cancel.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closes the window and returns the user to the list of current requests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User selects the option to cancel.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no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the user to continue creating the request.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The user doesn't fill out the form correctly and tries to submit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of their errors 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user to step 2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Retrieve, Update,  Deactivate HousekeepingRequest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access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