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(Read Package Details)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7.2.01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 Dependent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 Hanna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 Hanna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2018-12-01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2018-12-01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 Care and Child Care Worker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Workers need to view the records of a guest’s dependant so they can fulfil pet/child care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 should have access to the dependant systems of the relevant type and be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 can view the details for the dependant’s record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 can use this information to provide 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logs in to resort CMS.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 enters username or email.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 enters password.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validates Worker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prompts user to select dependant to view.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 selects dependant to view.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 is viewing the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  In step 2 of the normal flow, if the worker enters and invalid Password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is disapproved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to Worker to re-enter Password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resumes on step 2 of normal flow.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demand, multiple times per day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dependant is already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