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Browse Inventory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5"/>
        </w:numPr>
        <w:spacing w:after="60" w:afterAutospacing="0"/>
        <w:rPr>
          <w:b w:val="1"/>
          <w:sz w:val="32"/>
          <w:szCs w:val="32"/>
        </w:rPr>
      </w:pPr>
      <w:bookmarkStart w:colFirst="0" w:colLast="0" w:name="_2j4vbltj8y8q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spacing w:before="60" w:beforeAutospacing="0" w:line="276" w:lineRule="auto"/>
        <w:rPr>
          <w:b w:val="1"/>
          <w:i w:val="1"/>
          <w:sz w:val="28"/>
          <w:szCs w:val="28"/>
        </w:rPr>
      </w:pPr>
      <w:bookmarkStart w:colFirst="0" w:colLast="0" w:name="_9vnokmlboejb" w:id="2"/>
      <w:bookmarkEnd w:id="2"/>
      <w:r w:rsidDel="00000000" w:rsidR="00000000" w:rsidRPr="00000000">
        <w:rPr>
          <w:rtl w:val="0"/>
        </w:rPr>
        <w:t xml:space="preserve">Check inventory of items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1.2.18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Browse inventory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Chase Schulte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Austin Berquam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9/9/2018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Inventory Manager(User)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Browse list of inventory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Inventory Manager requests to browse inventory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Inventory must have items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List of inventory is displayed and can be browsed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Inventory Manager logs into to system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Inventory manager selects browse inventory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List of inventory items is displayed for browsing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Inventory Manager logs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1a. In step 1 of the normal flow, if the User is not logged in to the system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System will prompt User to log in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User enters correct login information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Use Case resumes on step 2</w:t>
            </w:r>
          </w:p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the recipe database is not found or not accessible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database was not found or is locked by someone/is unavailable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1b. In step 1 of the normal flow, if the User enters incorrect login information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that login credentials were incorrect and prompt User to re-enter login information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Step repeats until valid credentials are entered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Use Case resumes on step 2 of normal flow</w:t>
            </w:r>
          </w:p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See alternate flows (above)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System (Inventory database)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On demand, 1-50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List of inventory has already been created. 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