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Update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Food Preparer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existing recipes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requests system to update an existing recipe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Recipe database must exist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so, recipe database must be accessible (not locked)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gains access to the recipe database and is able to update an existing recipe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to update an existing recipe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user for the recipe they want to update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recipe exists, user is asked which information should be updated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Once changes are entered, user selects submit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changes are made to the recipe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User is not logged in to the system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User enters incorrect login information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 of normal flow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recipe database is not found or not accessible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3a. In step 2 of the normal flow, if the recipe does not exist in the database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the record does not exist in the database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View Recipes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typically 1 to 50 times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