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Inventory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spacing w:after="60" w:afterAutospacing="0"/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spacing w:before="60" w:beforeAutospacing="0" w:line="276" w:lineRule="auto"/>
        <w:ind w:left="576"/>
        <w:rPr/>
      </w:pPr>
      <w:bookmarkStart w:colFirst="0" w:colLast="0" w:name="_rjdts8i81zy5" w:id="2"/>
      <w:bookmarkEnd w:id="2"/>
      <w:r w:rsidDel="00000000" w:rsidR="00000000" w:rsidRPr="00000000">
        <w:rPr>
          <w:rtl w:val="0"/>
        </w:rPr>
        <w:t xml:space="preserve">Cancel Orders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1.4.07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Cancel Orders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Chase Schulte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2018-09-09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Inventory Manager(User)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Cancel an unneeded or unwanted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Inventory Manager selects the option to cancel an existing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Order is canceled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selects the order they wish to cancel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returns the details of the specific order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manager selects the option to cancel the current order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asks the user if they are sure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manager confirms their decision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removes order from current orders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informs the Inventory manager that their order was cancelled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The inventory managers decides not to cancel their order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returns them back to step 2 of the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Create, Retrieve, Update Orders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The order they are trying to cancel is active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