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(Browse Menu List)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 Menu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Admin</w:t>
            </w:r>
            <w:r w:rsidDel="00000000" w:rsidR="00000000" w:rsidRPr="00000000">
              <w:rPr>
                <w:rtl w:val="0"/>
              </w:rPr>
              <w:t xml:space="preserve"> ,Database 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 wishes to check a product in the system, so he can replenish it.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needs to browse a menu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won’t be able to see the Menu List details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will see the Menu List details</w:t>
            </w:r>
          </w:p>
          <w:p w:rsidR="00000000" w:rsidDel="00000000" w:rsidP="00000000" w:rsidRDefault="00000000" w:rsidRPr="00000000" w14:paraId="00000038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Admin needs to create report in the system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logs in to resort CMS.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username or email.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enters password.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System validates Admin.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needs to browse a menu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Menu List to choose from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Menu from the List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Browse Menu button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more details from that Menu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 In step 4 of the normal flow, if the Admin are not online.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 </w:t>
            </w: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can’t request browse menu  from resort or have events Admin complete the task in the system.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 Use Case resumes on step 5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Admin enters and invalid Password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1.     Transaction is disapproved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2.     Message to Admin to re-enter Password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3.     </w:t>
            </w: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enters correct Password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Use Case resumes on step 5 of normal flow]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Demands: 1-50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will need to have access to the internet to access event browse menu.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They have corrected permission to edit and browse menu..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