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60" w:before="240" w:line="240" w:lineRule="auto"/>
        <w:ind w:left="432" w:right="0" w:hanging="432"/>
        <w:jc w:val="left"/>
        <w:rPr/>
      </w:pPr>
      <w:r w:rsidDel="00000000" w:rsidR="00000000" w:rsidRPr="00000000">
        <w:rPr>
          <w:rtl w:val="0"/>
        </w:rPr>
        <w:t xml:space="preserve">View </w:t>
      </w:r>
      <w:r w:rsidDel="00000000" w:rsidR="00000000" w:rsidRPr="00000000">
        <w:rPr>
          <w:rtl w:val="0"/>
        </w:rPr>
        <w:t xml:space="preserve">Current Orders </w:t>
      </w:r>
    </w:p>
    <w:p w:rsidR="00000000" w:rsidDel="00000000" w:rsidP="00000000" w:rsidRDefault="00000000" w:rsidRPr="00000000" w14:paraId="00000002">
      <w:pPr>
        <w:pStyle w:val="Heading2"/>
        <w:numPr>
          <w:ilvl w:val="1"/>
          <w:numId w:val="1"/>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1"/>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pPr>
            <w:r w:rsidDel="00000000" w:rsidR="00000000" w:rsidRPr="00000000">
              <w:rPr>
                <w:rtl w:val="0"/>
              </w:rPr>
              <w:t xml:space="preserve">2.2.06 View Orders</w:t>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pPr>
            <w:r w:rsidDel="00000000" w:rsidR="00000000" w:rsidRPr="00000000">
              <w:rPr>
                <w:rtl w:val="0"/>
              </w:rPr>
              <w:t xml:space="preserve">Browse Events </w:t>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Dalton Cleveland</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2018-09-12</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2018-11-08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rPr/>
            </w:pPr>
            <w:r w:rsidDel="00000000" w:rsidR="00000000" w:rsidRPr="00000000">
              <w:rPr>
                <w:rtl w:val="0"/>
              </w:rPr>
              <w:t xml:space="preserve">Primary: Chef</w:t>
            </w:r>
          </w:p>
          <w:p w:rsidR="00000000" w:rsidDel="00000000" w:rsidP="00000000" w:rsidRDefault="00000000" w:rsidRPr="00000000" w14:paraId="0000001B">
            <w:pPr>
              <w:rPr/>
            </w:pPr>
            <w:r w:rsidDel="00000000" w:rsidR="00000000" w:rsidRPr="00000000">
              <w:rPr>
                <w:rtl w:val="0"/>
              </w:rPr>
              <w:t xml:space="preserve">Secondary: Waiter</w:t>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spacing w:after="0" w:before="0" w:line="240" w:lineRule="auto"/>
              <w:ind w:left="0" w:right="0"/>
              <w:jc w:val="left"/>
              <w:rPr/>
            </w:pPr>
            <w:r w:rsidDel="00000000" w:rsidR="00000000" w:rsidRPr="00000000">
              <w:rPr>
                <w:rtl w:val="0"/>
              </w:rPr>
              <w:t xml:space="preserve">Allow user to view current food orders</w:t>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pPr>
            <w:r w:rsidDel="00000000" w:rsidR="00000000" w:rsidRPr="00000000">
              <w:rPr>
                <w:rtl w:val="0"/>
              </w:rPr>
              <w:t xml:space="preserve">The user selects the options to view current orders</w:t>
            </w:r>
          </w:p>
        </w:tc>
      </w:tr>
      <w:tr>
        <w:trPr>
          <w:trHeight w:val="4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pPr>
            <w:r w:rsidDel="00000000" w:rsidR="00000000" w:rsidRPr="00000000">
              <w:rPr>
                <w:rtl w:val="0"/>
              </w:rPr>
              <w:t xml:space="preserve">The assumptions are true.</w:t>
            </w:r>
          </w:p>
        </w:tc>
      </w:tr>
      <w:t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2F">
            <w:pPr>
              <w:spacing w:after="0" w:before="0" w:line="240" w:lineRule="auto"/>
              <w:ind w:left="0" w:right="0"/>
              <w:jc w:val="left"/>
              <w:rPr/>
            </w:pPr>
            <w:r w:rsidDel="00000000" w:rsidR="00000000" w:rsidRPr="00000000">
              <w:rPr>
                <w:rtl w:val="0"/>
              </w:rPr>
              <w:t xml:space="preserve">The users order viewing needs are satisfied</w:t>
            </w:r>
          </w:p>
        </w:tc>
      </w:tr>
      <w:tr>
        <w:tc>
          <w:tcPr>
            <w:gridSpan w:val="2"/>
          </w:tcPr>
          <w:p w:rsidR="00000000" w:rsidDel="00000000" w:rsidP="00000000" w:rsidRDefault="00000000" w:rsidRPr="00000000" w14:paraId="00000032">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looks at the window to see current orders, ordered by first placed</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prepares the order</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marks the order as complete</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removes the order from current orders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displays next upcoming order</w:t>
            </w:r>
            <w:r w:rsidDel="00000000" w:rsidR="00000000" w:rsidRPr="00000000">
              <w:rPr>
                <w:rtl w:val="0"/>
              </w:rPr>
            </w:r>
          </w:p>
          <w:p w:rsidR="00000000" w:rsidDel="00000000" w:rsidP="00000000" w:rsidRDefault="00000000" w:rsidRPr="00000000" w14:paraId="00000039">
            <w:pPr>
              <w:spacing w:after="0" w:before="0" w:line="240" w:lineRule="auto"/>
              <w:ind w:left="360" w:right="0" w:hanging="360"/>
              <w:jc w:val="left"/>
              <w:rPr>
                <w:sz w:val="20"/>
                <w:szCs w:val="20"/>
              </w:rPr>
            </w:pPr>
            <w:r w:rsidDel="00000000" w:rsidR="00000000" w:rsidRPr="00000000">
              <w:rPr>
                <w:rtl w:val="0"/>
              </w:rPr>
            </w:r>
          </w:p>
        </w:tc>
      </w:tr>
      <w:tr>
        <w:tc>
          <w:tcPr>
            <w:gridSpan w:val="2"/>
          </w:tcPr>
          <w:p w:rsidR="00000000" w:rsidDel="00000000" w:rsidP="00000000" w:rsidRDefault="00000000" w:rsidRPr="00000000" w14:paraId="0000003C">
            <w:pPr>
              <w:jc w:val="right"/>
              <w:rPr>
                <w:b w:val="1"/>
              </w:rPr>
            </w:pPr>
            <w:r w:rsidDel="00000000" w:rsidR="00000000" w:rsidRPr="00000000">
              <w:rPr>
                <w:b w:val="1"/>
                <w:sz w:val="22"/>
                <w:szCs w:val="22"/>
                <w:rtl w:val="0"/>
              </w:rPr>
              <w:t xml:space="preserve">Alternative Flows:</w:t>
            </w:r>
            <w:r w:rsidDel="00000000" w:rsidR="00000000" w:rsidRPr="00000000">
              <w:rPr>
                <w:rtl w:val="0"/>
              </w:rPr>
            </w:r>
          </w:p>
        </w:tc>
        <w:tc>
          <w:tcPr>
            <w:gridSpan w:val="3"/>
          </w:tcPr>
          <w:p w:rsidR="00000000" w:rsidDel="00000000" w:rsidP="00000000" w:rsidRDefault="00000000" w:rsidRPr="00000000" w14:paraId="0000003E">
            <w:pPr>
              <w:tabs>
                <w:tab w:val="left" w:pos="432"/>
              </w:tabs>
              <w:spacing w:after="0" w:before="0" w:line="240" w:lineRule="auto"/>
              <w:ind w:left="360" w:right="0"/>
              <w:jc w:val="left"/>
              <w:rPr/>
            </w:pPr>
            <w:r w:rsidDel="00000000" w:rsidR="00000000" w:rsidRPr="00000000">
              <w:rPr>
                <w:rtl w:val="0"/>
              </w:rPr>
              <w:t xml:space="preserve">1</w:t>
            </w:r>
            <w:r w:rsidDel="00000000" w:rsidR="00000000" w:rsidRPr="00000000">
              <w:rPr>
                <w:rtl w:val="0"/>
              </w:rPr>
              <w:t xml:space="preserve">a) If there are currently no food orders in the system</w:t>
            </w:r>
          </w:p>
          <w:p w:rsidR="00000000" w:rsidDel="00000000" w:rsidP="00000000" w:rsidRDefault="00000000" w:rsidRPr="00000000" w14:paraId="0000003F">
            <w:pPr>
              <w:numPr>
                <w:ilvl w:val="0"/>
                <w:numId w:val="3"/>
              </w:numPr>
              <w:tabs>
                <w:tab w:val="left" w:pos="432"/>
              </w:tabs>
              <w:spacing w:after="0" w:before="0" w:line="240" w:lineRule="auto"/>
              <w:ind w:left="720" w:right="0" w:hanging="360"/>
              <w:jc w:val="left"/>
              <w:rPr/>
            </w:pPr>
            <w:r w:rsidDel="00000000" w:rsidR="00000000" w:rsidRPr="00000000">
              <w:rPr>
                <w:rtl w:val="0"/>
              </w:rPr>
              <w:t xml:space="preserve">System alerts User that there are no orders currently in que</w:t>
            </w:r>
          </w:p>
          <w:p w:rsidR="00000000" w:rsidDel="00000000" w:rsidP="00000000" w:rsidRDefault="00000000" w:rsidRPr="00000000" w14:paraId="00000040">
            <w:pPr>
              <w:numPr>
                <w:ilvl w:val="0"/>
                <w:numId w:val="3"/>
              </w:numPr>
              <w:tabs>
                <w:tab w:val="left" w:pos="432"/>
              </w:tabs>
              <w:spacing w:after="0" w:before="0" w:line="240" w:lineRule="auto"/>
              <w:ind w:left="720" w:right="0" w:hanging="360"/>
              <w:jc w:val="left"/>
              <w:rPr/>
            </w:pPr>
            <w:r w:rsidDel="00000000" w:rsidR="00000000" w:rsidRPr="00000000">
              <w:rPr>
                <w:rtl w:val="0"/>
              </w:rPr>
              <w:t xml:space="preserve">Use case resumes on step 1 of Normal Flow</w:t>
            </w:r>
            <w:r w:rsidDel="00000000" w:rsidR="00000000" w:rsidRPr="00000000">
              <w:rPr>
                <w:rtl w:val="0"/>
              </w:rPr>
            </w:r>
          </w:p>
        </w:tc>
      </w:tr>
      <w:tr>
        <w:tc>
          <w:tcPr>
            <w:gridSpan w:val="2"/>
          </w:tcPr>
          <w:p w:rsidR="00000000" w:rsidDel="00000000" w:rsidP="00000000" w:rsidRDefault="00000000" w:rsidRPr="00000000" w14:paraId="00000043">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5">
            <w:pPr>
              <w:spacing w:after="0" w:before="0" w:line="240" w:lineRule="auto"/>
              <w:rPr/>
            </w:pPr>
            <w:r w:rsidDel="00000000" w:rsidR="00000000" w:rsidRPr="00000000">
              <w:rPr>
                <w:rtl w:val="0"/>
              </w:rPr>
              <w:t xml:space="preserve">2a) The database query fails</w:t>
            </w:r>
          </w:p>
          <w:p w:rsidR="00000000" w:rsidDel="00000000" w:rsidP="00000000" w:rsidRDefault="00000000" w:rsidRPr="00000000" w14:paraId="00000046">
            <w:pPr>
              <w:spacing w:after="0" w:before="0" w:line="240" w:lineRule="auto"/>
              <w:rPr/>
            </w:pPr>
            <w:r w:rsidDel="00000000" w:rsidR="00000000" w:rsidRPr="00000000">
              <w:rPr>
                <w:rtl w:val="0"/>
              </w:rPr>
              <w:t xml:space="preserve">      1.  The system prints an error message and awaits acknowledgement</w:t>
            </w:r>
          </w:p>
          <w:p w:rsidR="00000000" w:rsidDel="00000000" w:rsidP="00000000" w:rsidRDefault="00000000" w:rsidRPr="00000000" w14:paraId="00000047">
            <w:pPr>
              <w:spacing w:after="0" w:before="0" w:line="240" w:lineRule="auto"/>
              <w:ind w:left="360" w:firstLine="0"/>
              <w:rPr/>
            </w:pPr>
            <w:r w:rsidDel="00000000" w:rsidR="00000000" w:rsidRPr="00000000">
              <w:rPr>
                <w:rtl w:val="0"/>
              </w:rPr>
              <w:t xml:space="preserve">2. User acknowledges the systems prompt</w:t>
            </w:r>
          </w:p>
          <w:p w:rsidR="00000000" w:rsidDel="00000000" w:rsidP="00000000" w:rsidRDefault="00000000" w:rsidRPr="00000000" w14:paraId="00000048">
            <w:pPr>
              <w:spacing w:after="0" w:before="0" w:line="240" w:lineRule="auto"/>
              <w:ind w:left="360" w:firstLine="0"/>
              <w:rPr/>
            </w:pPr>
            <w:r w:rsidDel="00000000" w:rsidR="00000000" w:rsidRPr="00000000">
              <w:rPr>
                <w:rtl w:val="0"/>
              </w:rPr>
              <w:t xml:space="preserve">3. Use case resumes on step 1 of Normal Flow</w:t>
            </w:r>
          </w:p>
        </w:tc>
      </w:tr>
      <w:tr>
        <w:tc>
          <w:tcPr>
            <w:gridSpan w:val="2"/>
          </w:tcPr>
          <w:p w:rsidR="00000000" w:rsidDel="00000000" w:rsidP="00000000" w:rsidRDefault="00000000" w:rsidRPr="00000000" w14:paraId="0000004B">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D">
            <w:pPr>
              <w:rPr/>
            </w:pPr>
            <w:r w:rsidDel="00000000" w:rsidR="00000000" w:rsidRPr="00000000">
              <w:rPr>
                <w:rtl w:val="0"/>
              </w:rPr>
              <w:t xml:space="preserve">Create, Update, Delete Order</w:t>
            </w:r>
          </w:p>
        </w:tc>
      </w:tr>
      <w:tr>
        <w:tc>
          <w:tcPr>
            <w:gridSpan w:val="2"/>
          </w:tcPr>
          <w:p w:rsidR="00000000" w:rsidDel="00000000" w:rsidP="00000000" w:rsidRDefault="00000000" w:rsidRPr="00000000" w14:paraId="00000050">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2">
            <w:pPr>
              <w:spacing w:after="0" w:before="0" w:line="240" w:lineRule="auto"/>
              <w:ind w:left="0" w:right="0"/>
              <w:jc w:val="left"/>
              <w:rPr/>
            </w:pPr>
            <w:r w:rsidDel="00000000" w:rsidR="00000000" w:rsidRPr="00000000">
              <w:rPr>
                <w:rtl w:val="0"/>
              </w:rPr>
              <w:t xml:space="preserve">As needed during operating hours</w:t>
            </w:r>
          </w:p>
        </w:tc>
      </w:tr>
      <w:tr>
        <w:tc>
          <w:tcPr>
            <w:gridSpan w:val="2"/>
          </w:tcPr>
          <w:p w:rsidR="00000000" w:rsidDel="00000000" w:rsidP="00000000" w:rsidRDefault="00000000" w:rsidRPr="00000000" w14:paraId="00000055">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7">
            <w:pPr>
              <w:rPr/>
            </w:pPr>
            <w:r w:rsidDel="00000000" w:rsidR="00000000" w:rsidRPr="00000000">
              <w:rPr>
                <w:rtl w:val="0"/>
              </w:rPr>
              <w:t xml:space="preserve">None at this time.</w:t>
            </w:r>
            <w:r w:rsidDel="00000000" w:rsidR="00000000" w:rsidRPr="00000000">
              <w:rPr>
                <w:rtl w:val="0"/>
              </w:rPr>
            </w:r>
          </w:p>
        </w:tc>
      </w:tr>
      <w:tr>
        <w:tc>
          <w:tcPr>
            <w:gridSpan w:val="2"/>
          </w:tcPr>
          <w:p w:rsidR="00000000" w:rsidDel="00000000" w:rsidP="00000000" w:rsidRDefault="00000000" w:rsidRPr="00000000" w14:paraId="0000005A">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C">
            <w:pPr>
              <w:spacing w:after="0" w:before="0" w:line="240" w:lineRule="auto"/>
              <w:ind w:left="0" w:right="0"/>
              <w:jc w:val="left"/>
              <w:rPr/>
            </w:pPr>
            <w:r w:rsidDel="00000000" w:rsidR="00000000" w:rsidRPr="00000000">
              <w:rPr>
                <w:rtl w:val="0"/>
              </w:rPr>
              <w:t xml:space="preserve">The user is logged in.</w:t>
            </w:r>
          </w:p>
          <w:p w:rsidR="00000000" w:rsidDel="00000000" w:rsidP="00000000" w:rsidRDefault="00000000" w:rsidRPr="00000000" w14:paraId="0000005D">
            <w:pPr>
              <w:spacing w:after="0" w:before="0" w:line="240" w:lineRule="auto"/>
              <w:ind w:left="0" w:right="0"/>
              <w:jc w:val="left"/>
              <w:rPr/>
            </w:pPr>
            <w:r w:rsidDel="00000000" w:rsidR="00000000" w:rsidRPr="00000000">
              <w:rPr>
                <w:rtl w:val="0"/>
              </w:rPr>
              <w:t xml:space="preserve">The user has access.</w:t>
            </w:r>
          </w:p>
          <w:p w:rsidR="00000000" w:rsidDel="00000000" w:rsidP="00000000" w:rsidRDefault="00000000" w:rsidRPr="00000000" w14:paraId="0000005E">
            <w:pPr>
              <w:spacing w:after="0" w:before="0" w:line="240" w:lineRule="auto"/>
              <w:ind w:left="0" w:right="0"/>
              <w:jc w:val="left"/>
              <w:rPr/>
            </w:pPr>
            <w:r w:rsidDel="00000000" w:rsidR="00000000" w:rsidRPr="00000000">
              <w:rPr>
                <w:rtl w:val="0"/>
              </w:rPr>
              <w:t xml:space="preserve">The window for current orders is open.</w:t>
            </w:r>
          </w:p>
          <w:p w:rsidR="00000000" w:rsidDel="00000000" w:rsidP="00000000" w:rsidRDefault="00000000" w:rsidRPr="00000000" w14:paraId="0000005F">
            <w:pPr>
              <w:spacing w:after="0" w:before="0" w:line="240" w:lineRule="auto"/>
              <w:ind w:left="0" w:right="0"/>
              <w:jc w:val="left"/>
              <w:rPr/>
            </w:pPr>
            <w:r w:rsidDel="00000000" w:rsidR="00000000" w:rsidRPr="00000000">
              <w:rPr>
                <w:rtl w:val="0"/>
              </w:rPr>
              <w:t xml:space="preserve">There are available orders to view.</w:t>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4">
            <w:pPr>
              <w:rPr/>
            </w:pPr>
            <w:r w:rsidDel="00000000" w:rsidR="00000000" w:rsidRPr="00000000">
              <w:rPr>
                <w:rtl w:val="0"/>
              </w:rPr>
              <w:t xml:space="preserve">In a busy kitchen, it doesn't really seem like a chef would have time to stop and mess with a program when they are done with an order... To me, it seems like the person waiting tables should maybe be the one to mark off an order as complete after the chef has fulfilled said order.</w:t>
            </w:r>
          </w:p>
        </w:tc>
      </w:tr>
    </w:tbl>
    <w:p w:rsidR="00000000" w:rsidDel="00000000" w:rsidP="00000000" w:rsidRDefault="00000000" w:rsidRPr="00000000" w14:paraId="0000006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8">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