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Add New Dependent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7.1.01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Add a new dependent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2018-10-11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Primary: Pet staff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Secondary: Pet receptionist, Pet manager,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actor adds a pet to the system.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Actor would like to add a pet to the system.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“pet add form” is active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pet is not already in the system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logged in and has proper permissions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pet’s information is now in the 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inputs pet information to “add pet form”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Verify all fields of the form to ensure valid entry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pet record in system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Close the form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verification message of successful entry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2a. In step two of the normal flow, if the user opts to cancel the action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2b. In step two of the normal flow, if the user opts to “clear form”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resumes on step 1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3a. An invalid entry has been detected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prompts for valid input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acknowledges prompt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resumes on step 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4a. System is unresponsive and/or record was not created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Message to user explaining error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resumes at the end of step 1, with all data still in the form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~30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Could probably be expanded into another use case, separate for customers/employees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Should we expand the flow to include each field?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Former Description: Allows a user to interact with the system and create a profile in the software system to represent a customer’s pet. This creation can be done at the front desk by a staff member, receptionist, or manager, or via a mobile interface by a customer.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