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sz w:val="68"/>
          <w:szCs w:val="68"/>
        </w:rPr>
      </w:pPr>
      <w:bookmarkStart w:colFirst="0" w:colLast="0" w:name="_spp39rv1texg" w:id="0"/>
      <w:bookmarkEnd w:id="0"/>
      <w:r w:rsidDel="00000000" w:rsidR="00000000" w:rsidRPr="00000000">
        <w:rPr>
          <w:rFonts w:ascii="Times New Roman" w:cs="Times New Roman" w:eastAsia="Times New Roman" w:hAnsi="Times New Roman"/>
          <w:b w:val="1"/>
          <w:sz w:val="68"/>
          <w:szCs w:val="68"/>
          <w:rtl w:val="0"/>
        </w:rPr>
        <w:t xml:space="preserve">Subscriptions</w:t>
      </w:r>
    </w:p>
    <w:p w:rsidR="00000000" w:rsidDel="00000000" w:rsidP="00000000" w:rsidRDefault="00000000" w:rsidRPr="00000000" w14:paraId="00000002">
      <w:pPr>
        <w:rPr/>
      </w:pPr>
      <w:r w:rsidDel="00000000" w:rsidR="00000000" w:rsidRPr="00000000">
        <w:rPr>
          <w:rtl w:val="0"/>
        </w:rPr>
        <w:t xml:space="preserve">Did you know you can have your Roasters coffee delivered right to your doorstep? With our new subscription program, you’ll never have to worry about running out of your favorite beans again!</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Our subscriptions are customized just for you. You decide the frequency at which you’d like to receive your beans, the amount you’d like delivered each time, the type of bean you’d like, as well as if you’d like your beans ground or whole.</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You may choose to have 1/2 lb or 1 lb of your bean of choice delivered either once or twice per month. You may also select our popular “Around the World” option to have a different type of bean delivered each time. If you choose our “Flavor of the Month” option, we will send you a different type of flavored bean each time.</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Our subscription prices are as follows (per delivery period):</w:t>
      </w:r>
      <w:r w:rsidDel="00000000" w:rsidR="00000000" w:rsidRPr="00000000">
        <w:rPr/>
        <w:drawing>
          <wp:inline distB="114300" distT="114300" distL="114300" distR="114300">
            <wp:extent cx="3086100" cy="4635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0861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b w:val="1"/>
          <w:rtl w:val="0"/>
        </w:rPr>
        <w:t xml:space="preserve">Around the World:</w:t>
      </w:r>
      <w:r w:rsidDel="00000000" w:rsidR="00000000" w:rsidRPr="00000000">
        <w:rPr>
          <w:rtl w:val="0"/>
        </w:rPr>
        <w:t xml:space="preserve"> 1/2 lb – $16.15, 1 lb – $23.65</w:t>
      </w:r>
    </w:p>
    <w:p w:rsidR="00000000" w:rsidDel="00000000" w:rsidP="00000000" w:rsidRDefault="00000000" w:rsidRPr="00000000" w14:paraId="0000000B">
      <w:pPr>
        <w:rPr/>
      </w:pPr>
      <w:r w:rsidDel="00000000" w:rsidR="00000000" w:rsidRPr="00000000">
        <w:rPr>
          <w:b w:val="1"/>
          <w:rtl w:val="0"/>
        </w:rPr>
        <w:t xml:space="preserve">Blends, Espresso, Flavored Beans, and Flavor of the Month: </w:t>
      </w:r>
      <w:r w:rsidDel="00000000" w:rsidR="00000000" w:rsidRPr="00000000">
        <w:rPr>
          <w:rtl w:val="0"/>
        </w:rPr>
        <w:t xml:space="preserve">1/2 lb – $15.85, 1 lb – $22.90</w:t>
      </w:r>
    </w:p>
    <w:p w:rsidR="00000000" w:rsidDel="00000000" w:rsidP="00000000" w:rsidRDefault="00000000" w:rsidRPr="00000000" w14:paraId="0000000C">
      <w:pPr>
        <w:rPr/>
      </w:pPr>
      <w:r w:rsidDel="00000000" w:rsidR="00000000" w:rsidRPr="00000000">
        <w:rPr>
          <w:b w:val="1"/>
          <w:rtl w:val="0"/>
        </w:rPr>
        <w:t xml:space="preserve">Brazil, Colombia, El Triunfo, Guatemala, Malabar, Mexico, Peru: </w:t>
      </w:r>
      <w:r w:rsidDel="00000000" w:rsidR="00000000" w:rsidRPr="00000000">
        <w:rPr>
          <w:rtl w:val="0"/>
        </w:rPr>
        <w:t xml:space="preserve">1/2 lb – $15.85, 1 lb – $22.90</w:t>
      </w:r>
    </w:p>
    <w:p w:rsidR="00000000" w:rsidDel="00000000" w:rsidP="00000000" w:rsidRDefault="00000000" w:rsidRPr="00000000" w14:paraId="0000000D">
      <w:pPr>
        <w:rPr/>
      </w:pPr>
      <w:r w:rsidDel="00000000" w:rsidR="00000000" w:rsidRPr="00000000">
        <w:rPr>
          <w:b w:val="1"/>
          <w:rtl w:val="0"/>
        </w:rPr>
        <w:t xml:space="preserve">Costa Rica La Minita: </w:t>
      </w:r>
      <w:r w:rsidDel="00000000" w:rsidR="00000000" w:rsidRPr="00000000">
        <w:rPr>
          <w:rtl w:val="0"/>
        </w:rPr>
        <w:t xml:space="preserve">1/2 lb – $17.15, 1 lb – $25.65</w:t>
      </w:r>
    </w:p>
    <w:p w:rsidR="00000000" w:rsidDel="00000000" w:rsidP="00000000" w:rsidRDefault="00000000" w:rsidRPr="00000000" w14:paraId="0000000E">
      <w:pPr>
        <w:rPr/>
      </w:pPr>
      <w:r w:rsidDel="00000000" w:rsidR="00000000" w:rsidRPr="00000000">
        <w:rPr>
          <w:b w:val="1"/>
          <w:rtl w:val="0"/>
        </w:rPr>
        <w:t xml:space="preserve">Decaf, Papua New Guinea: </w:t>
      </w:r>
      <w:r w:rsidDel="00000000" w:rsidR="00000000" w:rsidRPr="00000000">
        <w:rPr>
          <w:rtl w:val="0"/>
        </w:rPr>
        <w:t xml:space="preserve">1/2 lb – $16.15, 1 lb – $23.65</w:t>
      </w:r>
    </w:p>
    <w:p w:rsidR="00000000" w:rsidDel="00000000" w:rsidP="00000000" w:rsidRDefault="00000000" w:rsidRPr="00000000" w14:paraId="0000000F">
      <w:pPr>
        <w:rPr/>
      </w:pPr>
      <w:r w:rsidDel="00000000" w:rsidR="00000000" w:rsidRPr="00000000">
        <w:rPr>
          <w:b w:val="1"/>
          <w:rtl w:val="0"/>
        </w:rPr>
        <w:t xml:space="preserve">Ethiopian Sidamo, Ethiopian Yirgacheffe, Harimau, Kenya AA, Sumatra:</w:t>
      </w:r>
      <w:r w:rsidDel="00000000" w:rsidR="00000000" w:rsidRPr="00000000">
        <w:rPr>
          <w:rtl w:val="0"/>
        </w:rPr>
        <w:t xml:space="preserve"> 1/2 lb – $16.65, 1 lb – $24.65</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i w:val="1"/>
        </w:rPr>
      </w:pPr>
      <w:r w:rsidDel="00000000" w:rsidR="00000000" w:rsidRPr="00000000">
        <w:rPr>
          <w:i w:val="1"/>
          <w:rtl w:val="0"/>
        </w:rPr>
        <w:t xml:space="preserve">Please fill out the form below to select your subscription preferences and we will email you a payment link.</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i w:val="1"/>
          <w:color w:val="c02b0a"/>
          <w:sz w:val="20"/>
          <w:szCs w:val="20"/>
        </w:rPr>
      </w:pPr>
      <w:r w:rsidDel="00000000" w:rsidR="00000000" w:rsidRPr="00000000">
        <w:rPr>
          <w:b w:val="1"/>
          <w:sz w:val="24"/>
          <w:szCs w:val="24"/>
          <w:rtl w:val="0"/>
        </w:rPr>
        <w:t xml:space="preserve">Name</w:t>
      </w:r>
      <w:r w:rsidDel="00000000" w:rsidR="00000000" w:rsidRPr="00000000">
        <w:rPr>
          <w:i w:val="1"/>
          <w:color w:val="c02b0a"/>
          <w:sz w:val="20"/>
          <w:szCs w:val="20"/>
          <w:rtl w:val="0"/>
        </w:rPr>
        <w:t xml:space="preserve">(Required)</w:t>
      </w:r>
    </w:p>
    <w:p w:rsidR="00000000" w:rsidDel="00000000" w:rsidP="00000000" w:rsidRDefault="00000000" w:rsidRPr="00000000" w14:paraId="00000014">
      <w:pPr>
        <w:rPr>
          <w:i w:val="1"/>
          <w:color w:val="c02b0a"/>
          <w:sz w:val="20"/>
          <w:szCs w:val="20"/>
        </w:rPr>
      </w:pPr>
      <w:r w:rsidDel="00000000" w:rsidR="00000000" w:rsidRPr="00000000">
        <w:rPr>
          <w:b w:val="1"/>
          <w:sz w:val="24"/>
          <w:szCs w:val="24"/>
          <w:rtl w:val="0"/>
        </w:rPr>
        <w:t xml:space="preserve">Email</w:t>
      </w:r>
      <w:r w:rsidDel="00000000" w:rsidR="00000000" w:rsidRPr="00000000">
        <w:rPr>
          <w:i w:val="1"/>
          <w:color w:val="c02b0a"/>
          <w:sz w:val="20"/>
          <w:szCs w:val="20"/>
          <w:rtl w:val="0"/>
        </w:rPr>
        <w:t xml:space="preserve">(Required)</w:t>
      </w:r>
    </w:p>
    <w:p w:rsidR="00000000" w:rsidDel="00000000" w:rsidP="00000000" w:rsidRDefault="00000000" w:rsidRPr="00000000" w14:paraId="00000015">
      <w:pPr>
        <w:rPr>
          <w:i w:val="1"/>
          <w:color w:val="c02b0a"/>
          <w:sz w:val="20"/>
          <w:szCs w:val="20"/>
        </w:rPr>
      </w:pPr>
      <w:r w:rsidDel="00000000" w:rsidR="00000000" w:rsidRPr="00000000">
        <w:rPr>
          <w:b w:val="1"/>
          <w:sz w:val="24"/>
          <w:szCs w:val="24"/>
          <w:rtl w:val="0"/>
        </w:rPr>
        <w:t xml:space="preserve">Phone</w:t>
      </w:r>
      <w:r w:rsidDel="00000000" w:rsidR="00000000" w:rsidRPr="00000000">
        <w:rPr>
          <w:i w:val="1"/>
          <w:color w:val="c02b0a"/>
          <w:sz w:val="20"/>
          <w:szCs w:val="20"/>
          <w:rtl w:val="0"/>
        </w:rPr>
        <w:t xml:space="preserve">(Required)</w:t>
      </w:r>
    </w:p>
    <w:p w:rsidR="00000000" w:rsidDel="00000000" w:rsidP="00000000" w:rsidRDefault="00000000" w:rsidRPr="00000000" w14:paraId="00000016">
      <w:pPr>
        <w:rPr>
          <w:i w:val="1"/>
          <w:color w:val="c02b0a"/>
          <w:sz w:val="20"/>
          <w:szCs w:val="20"/>
        </w:rPr>
      </w:pPr>
      <w:r w:rsidDel="00000000" w:rsidR="00000000" w:rsidRPr="00000000">
        <w:rPr>
          <w:b w:val="1"/>
          <w:sz w:val="24"/>
          <w:szCs w:val="24"/>
          <w:rtl w:val="0"/>
        </w:rPr>
        <w:t xml:space="preserve">Shipping Address</w:t>
      </w:r>
      <w:r w:rsidDel="00000000" w:rsidR="00000000" w:rsidRPr="00000000">
        <w:rPr>
          <w:i w:val="1"/>
          <w:color w:val="c02b0a"/>
          <w:sz w:val="20"/>
          <w:szCs w:val="20"/>
          <w:rtl w:val="0"/>
        </w:rPr>
        <w:t xml:space="preserve">(Required)</w:t>
      </w:r>
    </w:p>
    <w:p w:rsidR="00000000" w:rsidDel="00000000" w:rsidP="00000000" w:rsidRDefault="00000000" w:rsidRPr="00000000" w14:paraId="00000017">
      <w:pPr>
        <w:ind w:left="-140" w:right="-140" w:firstLine="0"/>
        <w:rPr>
          <w:sz w:val="23"/>
          <w:szCs w:val="23"/>
        </w:rPr>
      </w:pPr>
      <w:r w:rsidDel="00000000" w:rsidR="00000000" w:rsidRPr="00000000">
        <w:rPr>
          <w:sz w:val="23"/>
          <w:szCs w:val="23"/>
          <w:rtl w:val="0"/>
        </w:rPr>
        <w:t xml:space="preserve">Street Address</w:t>
      </w:r>
    </w:p>
    <w:p w:rsidR="00000000" w:rsidDel="00000000" w:rsidP="00000000" w:rsidRDefault="00000000" w:rsidRPr="00000000" w14:paraId="00000018">
      <w:pPr>
        <w:ind w:left="-140" w:right="-140" w:firstLine="0"/>
        <w:rPr>
          <w:sz w:val="23"/>
          <w:szCs w:val="23"/>
        </w:rPr>
      </w:pPr>
      <w:r w:rsidDel="00000000" w:rsidR="00000000" w:rsidRPr="00000000">
        <w:rPr>
          <w:sz w:val="23"/>
          <w:szCs w:val="23"/>
          <w:rtl w:val="0"/>
        </w:rPr>
        <w:t xml:space="preserve">Address Line 2</w:t>
      </w:r>
    </w:p>
    <w:p w:rsidR="00000000" w:rsidDel="00000000" w:rsidP="00000000" w:rsidRDefault="00000000" w:rsidRPr="00000000" w14:paraId="00000019">
      <w:pPr>
        <w:ind w:left="-140" w:right="-140" w:firstLine="0"/>
        <w:rPr>
          <w:sz w:val="23"/>
          <w:szCs w:val="23"/>
        </w:rPr>
      </w:pPr>
      <w:r w:rsidDel="00000000" w:rsidR="00000000" w:rsidRPr="00000000">
        <w:rPr>
          <w:sz w:val="23"/>
          <w:szCs w:val="23"/>
          <w:rtl w:val="0"/>
        </w:rPr>
        <w:t xml:space="preserve">City</w:t>
      </w:r>
    </w:p>
    <w:p w:rsidR="00000000" w:rsidDel="00000000" w:rsidP="00000000" w:rsidRDefault="00000000" w:rsidRPr="00000000" w14:paraId="0000001A">
      <w:pPr>
        <w:ind w:left="-140" w:right="-140" w:firstLine="0"/>
        <w:rPr>
          <w:sz w:val="23"/>
          <w:szCs w:val="23"/>
        </w:rPr>
      </w:pPr>
      <w:r w:rsidDel="00000000" w:rsidR="00000000" w:rsidRPr="00000000">
        <w:rPr>
          <w:sz w:val="23"/>
          <w:szCs w:val="23"/>
          <w:rtl w:val="0"/>
        </w:rPr>
        <w:t xml:space="preserve">AlabamaAlaskaAmerican SamoaArizonaArkansasCaliforniaColoradoConnecticutDelawareDistrict of ColumbiaFloridaGeorgiaGuamHawaiiIdahoIllinoisIndianaIowaKansasKentuckyLouisianaMaineMarylandMassachusettsMichiganMinnesotaMississippiMissouriMontanaNebraskaNevadaNew HampshireNew JerseyNew MexicoNew YorkNorth CarolinaNorth DakotaNorthern Mariana IslandsOhioOklahomaOregonPennsylvaniaPuerto RicoRhode IslandSouth CarolinaSouth DakotaTennesseeTexasUtahU.S. Virgin IslandsVermontVirginiaWashingtonWest VirginiaWisconsinWyomingArmed Forces AmericasArmed Forces EuropeArmed Forces Pacific</w:t>
      </w:r>
    </w:p>
    <w:p w:rsidR="00000000" w:rsidDel="00000000" w:rsidP="00000000" w:rsidRDefault="00000000" w:rsidRPr="00000000" w14:paraId="0000001B">
      <w:pPr>
        <w:ind w:left="-140" w:right="-140" w:firstLine="0"/>
        <w:rPr>
          <w:sz w:val="23"/>
          <w:szCs w:val="23"/>
        </w:rPr>
      </w:pPr>
      <w:r w:rsidDel="00000000" w:rsidR="00000000" w:rsidRPr="00000000">
        <w:rPr>
          <w:sz w:val="23"/>
          <w:szCs w:val="23"/>
          <w:rtl w:val="0"/>
        </w:rPr>
        <w:t xml:space="preserve">State</w:t>
      </w:r>
    </w:p>
    <w:p w:rsidR="00000000" w:rsidDel="00000000" w:rsidP="00000000" w:rsidRDefault="00000000" w:rsidRPr="00000000" w14:paraId="0000001C">
      <w:pPr>
        <w:ind w:left="-140" w:right="-140" w:firstLine="0"/>
        <w:rPr>
          <w:sz w:val="23"/>
          <w:szCs w:val="23"/>
        </w:rPr>
      </w:pPr>
      <w:r w:rsidDel="00000000" w:rsidR="00000000" w:rsidRPr="00000000">
        <w:rPr>
          <w:sz w:val="23"/>
          <w:szCs w:val="23"/>
          <w:rtl w:val="0"/>
        </w:rPr>
        <w:t xml:space="preserve">ZIP Code</w:t>
      </w:r>
    </w:p>
    <w:p w:rsidR="00000000" w:rsidDel="00000000" w:rsidP="00000000" w:rsidRDefault="00000000" w:rsidRPr="00000000" w14:paraId="0000001D">
      <w:pPr>
        <w:rPr>
          <w:i w:val="1"/>
          <w:color w:val="c02b0a"/>
          <w:sz w:val="20"/>
          <w:szCs w:val="20"/>
        </w:rPr>
      </w:pPr>
      <w:r w:rsidDel="00000000" w:rsidR="00000000" w:rsidRPr="00000000">
        <w:rPr>
          <w:b w:val="1"/>
          <w:sz w:val="24"/>
          <w:szCs w:val="24"/>
          <w:rtl w:val="0"/>
        </w:rPr>
        <w:t xml:space="preserve">Type of Bean</w:t>
      </w:r>
      <w:r w:rsidDel="00000000" w:rsidR="00000000" w:rsidRPr="00000000">
        <w:rPr>
          <w:i w:val="1"/>
          <w:color w:val="c02b0a"/>
          <w:sz w:val="20"/>
          <w:szCs w:val="20"/>
          <w:rtl w:val="0"/>
        </w:rPr>
        <w:t xml:space="preserve">(Required)</w:t>
      </w:r>
    </w:p>
    <w:p w:rsidR="00000000" w:rsidDel="00000000" w:rsidP="00000000" w:rsidRDefault="00000000" w:rsidRPr="00000000" w14:paraId="0000001E">
      <w:pPr>
        <w:rPr>
          <w:sz w:val="23"/>
          <w:szCs w:val="23"/>
        </w:rPr>
      </w:pPr>
      <w:r w:rsidDel="00000000" w:rsidR="00000000" w:rsidRPr="00000000">
        <w:rPr>
          <w:sz w:val="23"/>
          <w:szCs w:val="23"/>
          <w:rtl w:val="0"/>
        </w:rPr>
        <w:t xml:space="preserve">Around the WorldBlend (specify in comments)Brazil DarkColombiaCosta Rica La MinitaDecafEl TriunfoEspressoEthoipia SidamoEthiopia YirgacheffeFlavor of the MonthFlavored (specify in comments)GuatemalaHarimauKenya AAMalabarMexicoPapua New GuineaPeru DarkSumatra</w:t>
      </w:r>
    </w:p>
    <w:p w:rsidR="00000000" w:rsidDel="00000000" w:rsidP="00000000" w:rsidRDefault="00000000" w:rsidRPr="00000000" w14:paraId="0000001F">
      <w:pPr>
        <w:rPr>
          <w:i w:val="1"/>
          <w:color w:val="c02b0a"/>
          <w:sz w:val="20"/>
          <w:szCs w:val="20"/>
        </w:rPr>
      </w:pPr>
      <w:r w:rsidDel="00000000" w:rsidR="00000000" w:rsidRPr="00000000">
        <w:rPr>
          <w:b w:val="1"/>
          <w:sz w:val="24"/>
          <w:szCs w:val="24"/>
          <w:rtl w:val="0"/>
        </w:rPr>
        <w:t xml:space="preserve">Quantity</w:t>
      </w:r>
      <w:r w:rsidDel="00000000" w:rsidR="00000000" w:rsidRPr="00000000">
        <w:rPr>
          <w:i w:val="1"/>
          <w:color w:val="c02b0a"/>
          <w:sz w:val="20"/>
          <w:szCs w:val="20"/>
          <w:rtl w:val="0"/>
        </w:rPr>
        <w:t xml:space="preserve">(Required)</w:t>
      </w:r>
    </w:p>
    <w:p w:rsidR="00000000" w:rsidDel="00000000" w:rsidP="00000000" w:rsidRDefault="00000000" w:rsidRPr="00000000" w14:paraId="00000020">
      <w:pPr>
        <w:rPr>
          <w:sz w:val="23"/>
          <w:szCs w:val="23"/>
        </w:rPr>
      </w:pPr>
      <w:r w:rsidDel="00000000" w:rsidR="00000000" w:rsidRPr="00000000">
        <w:rPr>
          <w:rtl w:val="0"/>
        </w:rPr>
        <w:t xml:space="preserve"> </w:t>
      </w:r>
      <w:r w:rsidDel="00000000" w:rsidR="00000000" w:rsidRPr="00000000">
        <w:rPr>
          <w:sz w:val="23"/>
          <w:szCs w:val="23"/>
          <w:rtl w:val="0"/>
        </w:rPr>
        <w:t xml:space="preserve">1 Pound</w:t>
      </w:r>
    </w:p>
    <w:p w:rsidR="00000000" w:rsidDel="00000000" w:rsidP="00000000" w:rsidRDefault="00000000" w:rsidRPr="00000000" w14:paraId="00000021">
      <w:pPr>
        <w:rPr>
          <w:sz w:val="23"/>
          <w:szCs w:val="23"/>
        </w:rPr>
      </w:pPr>
      <w:r w:rsidDel="00000000" w:rsidR="00000000" w:rsidRPr="00000000">
        <w:rPr>
          <w:rtl w:val="0"/>
        </w:rPr>
        <w:t xml:space="preserve"> </w:t>
      </w:r>
      <w:r w:rsidDel="00000000" w:rsidR="00000000" w:rsidRPr="00000000">
        <w:rPr>
          <w:sz w:val="23"/>
          <w:szCs w:val="23"/>
          <w:rtl w:val="0"/>
        </w:rPr>
        <w:t xml:space="preserve">1/2 Pound</w:t>
      </w:r>
    </w:p>
    <w:p w:rsidR="00000000" w:rsidDel="00000000" w:rsidP="00000000" w:rsidRDefault="00000000" w:rsidRPr="00000000" w14:paraId="00000022">
      <w:pPr>
        <w:rPr>
          <w:i w:val="1"/>
          <w:color w:val="c02b0a"/>
          <w:sz w:val="20"/>
          <w:szCs w:val="20"/>
        </w:rPr>
      </w:pPr>
      <w:r w:rsidDel="00000000" w:rsidR="00000000" w:rsidRPr="00000000">
        <w:rPr>
          <w:b w:val="1"/>
          <w:sz w:val="24"/>
          <w:szCs w:val="24"/>
          <w:rtl w:val="0"/>
        </w:rPr>
        <w:t xml:space="preserve">Bean</w:t>
      </w:r>
      <w:r w:rsidDel="00000000" w:rsidR="00000000" w:rsidRPr="00000000">
        <w:rPr>
          <w:i w:val="1"/>
          <w:color w:val="c02b0a"/>
          <w:sz w:val="20"/>
          <w:szCs w:val="20"/>
          <w:rtl w:val="0"/>
        </w:rPr>
        <w:t xml:space="preserve">(Required)</w:t>
      </w:r>
    </w:p>
    <w:p w:rsidR="00000000" w:rsidDel="00000000" w:rsidP="00000000" w:rsidRDefault="00000000" w:rsidRPr="00000000" w14:paraId="00000023">
      <w:pPr>
        <w:rPr>
          <w:sz w:val="23"/>
          <w:szCs w:val="23"/>
        </w:rPr>
      </w:pPr>
      <w:r w:rsidDel="00000000" w:rsidR="00000000" w:rsidRPr="00000000">
        <w:rPr>
          <w:rtl w:val="0"/>
        </w:rPr>
        <w:t xml:space="preserve"> </w:t>
      </w:r>
      <w:r w:rsidDel="00000000" w:rsidR="00000000" w:rsidRPr="00000000">
        <w:rPr>
          <w:sz w:val="23"/>
          <w:szCs w:val="23"/>
          <w:rtl w:val="0"/>
        </w:rPr>
        <w:t xml:space="preserve">Whole Bean</w:t>
      </w:r>
    </w:p>
    <w:p w:rsidR="00000000" w:rsidDel="00000000" w:rsidP="00000000" w:rsidRDefault="00000000" w:rsidRPr="00000000" w14:paraId="00000024">
      <w:pPr>
        <w:rPr>
          <w:sz w:val="23"/>
          <w:szCs w:val="23"/>
        </w:rPr>
      </w:pPr>
      <w:r w:rsidDel="00000000" w:rsidR="00000000" w:rsidRPr="00000000">
        <w:rPr>
          <w:rtl w:val="0"/>
        </w:rPr>
        <w:t xml:space="preserve"> </w:t>
      </w:r>
      <w:r w:rsidDel="00000000" w:rsidR="00000000" w:rsidRPr="00000000">
        <w:rPr>
          <w:sz w:val="23"/>
          <w:szCs w:val="23"/>
          <w:rtl w:val="0"/>
        </w:rPr>
        <w:t xml:space="preserve">Ground Bean</w:t>
      </w:r>
    </w:p>
    <w:p w:rsidR="00000000" w:rsidDel="00000000" w:rsidP="00000000" w:rsidRDefault="00000000" w:rsidRPr="00000000" w14:paraId="00000025">
      <w:pPr>
        <w:rPr>
          <w:i w:val="1"/>
          <w:color w:val="c02b0a"/>
          <w:sz w:val="20"/>
          <w:szCs w:val="20"/>
        </w:rPr>
      </w:pPr>
      <w:r w:rsidDel="00000000" w:rsidR="00000000" w:rsidRPr="00000000">
        <w:rPr>
          <w:b w:val="1"/>
          <w:sz w:val="24"/>
          <w:szCs w:val="24"/>
          <w:rtl w:val="0"/>
        </w:rPr>
        <w:t xml:space="preserve">Frequency</w:t>
      </w:r>
      <w:r w:rsidDel="00000000" w:rsidR="00000000" w:rsidRPr="00000000">
        <w:rPr>
          <w:i w:val="1"/>
          <w:color w:val="c02b0a"/>
          <w:sz w:val="20"/>
          <w:szCs w:val="20"/>
          <w:rtl w:val="0"/>
        </w:rPr>
        <w:t xml:space="preserve">(Required)</w:t>
      </w:r>
    </w:p>
    <w:p w:rsidR="00000000" w:rsidDel="00000000" w:rsidP="00000000" w:rsidRDefault="00000000" w:rsidRPr="00000000" w14:paraId="00000026">
      <w:pPr>
        <w:rPr>
          <w:sz w:val="23"/>
          <w:szCs w:val="23"/>
        </w:rPr>
      </w:pPr>
      <w:r w:rsidDel="00000000" w:rsidR="00000000" w:rsidRPr="00000000">
        <w:rPr>
          <w:rtl w:val="0"/>
        </w:rPr>
        <w:t xml:space="preserve"> </w:t>
      </w:r>
      <w:r w:rsidDel="00000000" w:rsidR="00000000" w:rsidRPr="00000000">
        <w:rPr>
          <w:sz w:val="23"/>
          <w:szCs w:val="23"/>
          <w:rtl w:val="0"/>
        </w:rPr>
        <w:t xml:space="preserve">Monthly</w:t>
      </w:r>
    </w:p>
    <w:p w:rsidR="00000000" w:rsidDel="00000000" w:rsidP="00000000" w:rsidRDefault="00000000" w:rsidRPr="00000000" w14:paraId="00000027">
      <w:pPr>
        <w:rPr>
          <w:sz w:val="23"/>
          <w:szCs w:val="23"/>
        </w:rPr>
      </w:pPr>
      <w:r w:rsidDel="00000000" w:rsidR="00000000" w:rsidRPr="00000000">
        <w:rPr>
          <w:rtl w:val="0"/>
        </w:rPr>
        <w:t xml:space="preserve"> </w:t>
      </w:r>
      <w:r w:rsidDel="00000000" w:rsidR="00000000" w:rsidRPr="00000000">
        <w:rPr>
          <w:sz w:val="23"/>
          <w:szCs w:val="23"/>
          <w:rtl w:val="0"/>
        </w:rPr>
        <w:t xml:space="preserve">Bi-Weekly</w:t>
      </w:r>
    </w:p>
    <w:p w:rsidR="00000000" w:rsidDel="00000000" w:rsidP="00000000" w:rsidRDefault="00000000" w:rsidRPr="00000000" w14:paraId="00000028">
      <w:pPr>
        <w:rPr>
          <w:b w:val="1"/>
          <w:sz w:val="24"/>
          <w:szCs w:val="24"/>
        </w:rPr>
      </w:pPr>
      <w:r w:rsidDel="00000000" w:rsidR="00000000" w:rsidRPr="00000000">
        <w:rPr>
          <w:b w:val="1"/>
          <w:sz w:val="24"/>
          <w:szCs w:val="24"/>
          <w:rtl w:val="0"/>
        </w:rPr>
        <w:t xml:space="preserve">Other Notes</w:t>
      </w:r>
    </w:p>
    <w:p w:rsidR="00000000" w:rsidDel="00000000" w:rsidP="00000000" w:rsidRDefault="00000000" w:rsidRPr="00000000" w14:paraId="00000029">
      <w:pPr>
        <w:spacing w:after="120" w:lineRule="auto"/>
        <w:rPr>
          <w:b w:val="1"/>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