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31" w:type="pct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"/>
        <w:gridCol w:w="604"/>
        <w:gridCol w:w="1754"/>
        <w:gridCol w:w="246"/>
        <w:gridCol w:w="2476"/>
        <w:gridCol w:w="270"/>
        <w:gridCol w:w="3426"/>
        <w:gridCol w:w="243"/>
        <w:gridCol w:w="1689"/>
        <w:gridCol w:w="279"/>
        <w:gridCol w:w="1303"/>
        <w:gridCol w:w="270"/>
        <w:gridCol w:w="1404"/>
        <w:gridCol w:w="261"/>
      </w:tblGrid>
      <w:tr w:rsidR="00B9210C" w:rsidRPr="006B1A5C" w:rsidTr="005953F5">
        <w:trPr>
          <w:cantSplit/>
          <w:trHeight w:val="530"/>
        </w:trPr>
        <w:tc>
          <w:tcPr>
            <w:tcW w:w="208" w:type="pct"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Cs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028" w:type="pct"/>
            <w:gridSpan w:val="10"/>
            <w:vAlign w:val="center"/>
          </w:tcPr>
          <w:p w:rsidR="00B9210C" w:rsidRPr="004A3D7A" w:rsidRDefault="00B9210C" w:rsidP="005953F5">
            <w:pPr>
              <w:pStyle w:val="BodyText"/>
              <w:jc w:val="center"/>
              <w:rPr>
                <w:rFonts w:ascii="Bookman Old Style" w:hAnsi="Bookman Old Style"/>
                <w:bCs w:val="0"/>
                <w:iCs w:val="0"/>
                <w:sz w:val="20"/>
                <w:szCs w:val="20"/>
              </w:rPr>
            </w:pPr>
            <w:r w:rsidRPr="00D105E1">
              <w:rPr>
                <w:rFonts w:ascii="Bookman Old Style" w:hAnsi="Bookman Old Style"/>
                <w:bCs w:val="0"/>
                <w:iCs w:val="0"/>
                <w:sz w:val="24"/>
              </w:rPr>
              <w:t>SCHEME  OF  WORK                      FORM  FOUR  CHEMIST</w:t>
            </w:r>
            <w:r>
              <w:rPr>
                <w:rFonts w:ascii="Bookman Old Style" w:hAnsi="Bookman Old Style"/>
                <w:bCs w:val="0"/>
                <w:iCs w:val="0"/>
                <w:sz w:val="24"/>
              </w:rPr>
              <w:t>RY                     TERM  TWO</w:t>
            </w:r>
            <w:r>
              <w:rPr>
                <w:rFonts w:ascii="Bookman Old Style" w:hAnsi="Bookman Old Style"/>
                <w:bCs w:val="0"/>
                <w:iCs w:val="0"/>
                <w:sz w:val="24"/>
              </w:rPr>
              <w:t xml:space="preserve">   2021</w:t>
            </w:r>
            <w:bookmarkStart w:id="0" w:name="_GoBack"/>
            <w:bookmarkEnd w:id="0"/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530"/>
        </w:trPr>
        <w:tc>
          <w:tcPr>
            <w:tcW w:w="208" w:type="pct"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sz w:val="20"/>
                <w:szCs w:val="20"/>
              </w:rPr>
              <w:t>WK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NO</w:t>
            </w: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L/</w:t>
            </w:r>
          </w:p>
          <w:p w:rsidR="00B9210C" w:rsidRPr="006B1A5C" w:rsidRDefault="00B9210C" w:rsidP="005953F5">
            <w:pPr>
              <w:tabs>
                <w:tab w:val="left" w:pos="431"/>
              </w:tabs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NO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proofErr w:type="gramStart"/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TOPIC  /</w:t>
            </w:r>
            <w:proofErr w:type="gramEnd"/>
          </w:p>
          <w:p w:rsidR="00B9210C" w:rsidRPr="006B1A5C" w:rsidRDefault="00B9210C" w:rsidP="005953F5">
            <w:pPr>
              <w:ind w:left="160" w:hanging="16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SUBTOPIC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LESSON  / SPECIFIC</w:t>
            </w:r>
          </w:p>
          <w:p w:rsidR="00B9210C" w:rsidRPr="006B1A5C" w:rsidRDefault="00B9210C" w:rsidP="005953F5">
            <w:pPr>
              <w:pStyle w:val="Heading5"/>
              <w:jc w:val="left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OBJECTIVES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TEACHING / LEARNING</w:t>
            </w:r>
          </w:p>
          <w:p w:rsidR="00B9210C" w:rsidRPr="006B1A5C" w:rsidRDefault="00B9210C" w:rsidP="005953F5">
            <w:pPr>
              <w:pStyle w:val="Heading6"/>
              <w:rPr>
                <w:rFonts w:ascii="Bookman Old Style" w:hAnsi="Bookman Old Style"/>
                <w:b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sz w:val="20"/>
                <w:szCs w:val="20"/>
              </w:rPr>
              <w:t>ACTIVITIES</w:t>
            </w: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MATERIALS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  /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RESOURCES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Cs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Cs w:val="0"/>
                <w:iCs w:val="0"/>
                <w:sz w:val="20"/>
                <w:szCs w:val="20"/>
              </w:rPr>
              <w:t>REF.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REM.</w:t>
            </w: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 w:val="restart"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1</w:t>
            </w: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ELECTRO-CHEMISTRY.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Redox reactions.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redox reactions in terms of gain / loss of electrons.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oxidizing / reducing agents involved in redox reactions.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cations, anions and charges.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down ionic half equations and identify reducing / oxidizing agents.</w:t>
            </w: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108-9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Oxidizing Numbers.</w:t>
            </w:r>
          </w:p>
        </w:tc>
        <w:tc>
          <w:tcPr>
            <w:tcW w:w="917" w:type="pct"/>
            <w:gridSpan w:val="2"/>
          </w:tcPr>
          <w:p w:rsidR="00B9210C" w:rsidRPr="008C0DB2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C0DB2">
              <w:rPr>
                <w:rFonts w:ascii="Bookman Old Style" w:hAnsi="Bookman Old Style"/>
                <w:bCs/>
                <w:sz w:val="18"/>
                <w:szCs w:val="18"/>
              </w:rPr>
              <w:t>Outline rules of assigning oxidation numbers.</w:t>
            </w:r>
          </w:p>
          <w:p w:rsidR="00B9210C" w:rsidRPr="008C0DB2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C0DB2">
              <w:rPr>
                <w:rFonts w:ascii="Bookman Old Style" w:hAnsi="Bookman Old Style"/>
                <w:bCs/>
                <w:sz w:val="18"/>
                <w:szCs w:val="18"/>
              </w:rPr>
              <w:t>Determine the oxidation numbers of an element in a given compound.</w:t>
            </w:r>
          </w:p>
          <w:p w:rsidR="00B9210C" w:rsidRPr="008C0DB2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C0DB2">
              <w:rPr>
                <w:rFonts w:ascii="Bookman Old Style" w:hAnsi="Bookman Old Style"/>
                <w:bCs/>
                <w:sz w:val="18"/>
                <w:szCs w:val="18"/>
              </w:rPr>
              <w:t xml:space="preserve">Explain the use of oxidation numbers in naming compounds. </w:t>
            </w:r>
          </w:p>
        </w:tc>
        <w:tc>
          <w:tcPr>
            <w:tcW w:w="1245" w:type="pct"/>
            <w:gridSpan w:val="2"/>
          </w:tcPr>
          <w:p w:rsidR="00B9210C" w:rsidRPr="008C0DB2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C0DB2">
              <w:rPr>
                <w:rFonts w:ascii="Bookman Old Style" w:hAnsi="Bookman Old Style"/>
                <w:bCs/>
                <w:sz w:val="18"/>
                <w:szCs w:val="18"/>
              </w:rPr>
              <w:t>Exposition and giving specific examples.</w:t>
            </w:r>
          </w:p>
          <w:p w:rsidR="00B9210C" w:rsidRPr="008C0DB2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C0DB2">
              <w:rPr>
                <w:rFonts w:ascii="Bookman Old Style" w:hAnsi="Bookman Old Style"/>
                <w:bCs/>
                <w:sz w:val="18"/>
                <w:szCs w:val="18"/>
              </w:rPr>
              <w:t>Work out oxidizing number of elements in given compounds.</w:t>
            </w:r>
          </w:p>
          <w:p w:rsidR="00B9210C" w:rsidRPr="008C0DB2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C0DB2">
              <w:rPr>
                <w:rFonts w:ascii="Bookman Old Style" w:hAnsi="Bookman Old Style"/>
                <w:bCs/>
                <w:sz w:val="18"/>
                <w:szCs w:val="18"/>
              </w:rPr>
              <w:t>Copy and complete a table of compounds containing elements that more than one oxidation number.</w:t>
            </w:r>
          </w:p>
          <w:p w:rsidR="00B9210C" w:rsidRPr="008C0DB2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109-116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1394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  <w:proofErr w:type="gramStart"/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,4</w:t>
            </w:r>
            <w:proofErr w:type="gramEnd"/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Displacement reactions.</w:t>
            </w:r>
          </w:p>
        </w:tc>
        <w:tc>
          <w:tcPr>
            <w:tcW w:w="917" w:type="pct"/>
            <w:gridSpan w:val="2"/>
          </w:tcPr>
          <w:p w:rsidR="00B9210C" w:rsidRPr="009200B7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Explain change of oxidation numbers during redox / displacement reactions. Arrange elements in order of their reducing power.</w:t>
            </w:r>
          </w:p>
        </w:tc>
        <w:tc>
          <w:tcPr>
            <w:tcW w:w="1245" w:type="pct"/>
            <w:gridSpan w:val="2"/>
          </w:tcPr>
          <w:p w:rsidR="00B9210C" w:rsidRPr="009200B7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Class standard experiments: reacting metals with solutions containing metal ions.</w:t>
            </w:r>
          </w:p>
          <w:p w:rsidR="00B9210C" w:rsidRPr="009200B7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Taking note of reactions and those that do not take place; and tabulating the results.</w:t>
            </w:r>
          </w:p>
        </w:tc>
        <w:tc>
          <w:tcPr>
            <w:tcW w:w="745" w:type="pct"/>
            <w:gridSpan w:val="3"/>
          </w:tcPr>
          <w:p w:rsidR="00B9210C" w:rsidRPr="009200B7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 xml:space="preserve">Metals: Ca, Na, Zn, Fe, </w:t>
            </w:r>
            <w:proofErr w:type="spellStart"/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Pb</w:t>
            </w:r>
            <w:proofErr w:type="spellEnd"/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, and Cu.</w:t>
            </w:r>
          </w:p>
          <w:p w:rsidR="00B9210C" w:rsidRPr="009200B7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Solutions containing Ca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  <w:vertAlign w:val="superscript"/>
              </w:rPr>
              <w:t>2+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, Mg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  <w:vertAlign w:val="superscript"/>
              </w:rPr>
              <w:t>2+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, Zn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  <w:vertAlign w:val="superscript"/>
              </w:rPr>
              <w:t>2+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, Fe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  <w:vertAlign w:val="superscript"/>
              </w:rPr>
              <w:t>2+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.</w:t>
            </w:r>
          </w:p>
          <w:p w:rsidR="00B9210C" w:rsidRPr="009200B7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116-120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The oxidizing power of an element.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Arrange elements in order of their oxidizing power.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Teacher demonstration / group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expts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: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Adding halogens to solutions containing halide ions.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Tabulate the results.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 the result</w:t>
            </w:r>
            <w:r>
              <w:rPr>
                <w:rFonts w:ascii="Bookman Old Style" w:hAnsi="Bookman Old Style"/>
                <w:bCs/>
                <w:sz w:val="20"/>
                <w:szCs w:val="20"/>
              </w:rPr>
              <w:t>s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and arrive at the </w:t>
            </w:r>
            <w:r w:rsidRPr="006B1A5C">
              <w:rPr>
                <w:rFonts w:ascii="Bookman Old Style" w:hAnsi="Bookman Old Style"/>
                <w:bCs/>
                <w:i/>
                <w:iCs w:val="0"/>
                <w:sz w:val="20"/>
                <w:szCs w:val="20"/>
              </w:rPr>
              <w:t>oxidizing power</w:t>
            </w:r>
            <w:r>
              <w:rPr>
                <w:rFonts w:ascii="Bookman Old Style" w:hAnsi="Bookman Old Style"/>
                <w:bCs/>
                <w:sz w:val="20"/>
                <w:szCs w:val="20"/>
              </w:rPr>
              <w:t xml:space="preserve"> series of halogens.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9200B7" w:rsidRDefault="00B9210C" w:rsidP="005953F5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Halogens:</w:t>
            </w:r>
          </w:p>
          <w:p w:rsidR="00B9210C" w:rsidRPr="009200B7" w:rsidRDefault="00B9210C" w:rsidP="005953F5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Cl</w:t>
            </w: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  <w:vertAlign w:val="subscript"/>
              </w:rPr>
              <w:t xml:space="preserve">2 </w:t>
            </w: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 xml:space="preserve">(g), </w:t>
            </w:r>
          </w:p>
          <w:p w:rsidR="00B9210C" w:rsidRPr="009200B7" w:rsidRDefault="00B9210C" w:rsidP="005953F5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Br</w:t>
            </w: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  <w:vertAlign w:val="subscript"/>
              </w:rPr>
              <w:t xml:space="preserve">2 </w:t>
            </w: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 xml:space="preserve">(l), </w:t>
            </w:r>
          </w:p>
          <w:p w:rsidR="00B9210C" w:rsidRPr="009200B7" w:rsidRDefault="00B9210C" w:rsidP="005953F5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I</w:t>
            </w: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  <w:vertAlign w:val="subscript"/>
              </w:rPr>
              <w:t xml:space="preserve">2 </w:t>
            </w: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(s).</w:t>
            </w:r>
          </w:p>
          <w:p w:rsidR="00B9210C" w:rsidRPr="009200B7" w:rsidRDefault="00B9210C" w:rsidP="005953F5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</w:p>
          <w:p w:rsidR="00B9210C" w:rsidRPr="009200B7" w:rsidRDefault="00B9210C" w:rsidP="005953F5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 xml:space="preserve">Halides: </w:t>
            </w:r>
          </w:p>
          <w:p w:rsidR="00B9210C" w:rsidRPr="009200B7" w:rsidRDefault="00B9210C" w:rsidP="005953F5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proofErr w:type="spellStart"/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KCl</w:t>
            </w:r>
            <w:proofErr w:type="spellEnd"/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KBr</w:t>
            </w:r>
            <w:proofErr w:type="spellEnd"/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, KI.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120-122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 w:val="restart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Cell diagrams.</w:t>
            </w:r>
          </w:p>
        </w:tc>
        <w:tc>
          <w:tcPr>
            <w:tcW w:w="917" w:type="pct"/>
            <w:gridSpan w:val="2"/>
          </w:tcPr>
          <w:p w:rsidR="00B9210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Define the terms electrode, potential and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e.m.f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. of an electrochemical cell.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components of a cell diagram.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Draw cell diagrams using correct notations.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demonstration: Zinc/ copper cell.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</w:t>
            </w:r>
            <w:proofErr w:type="gram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 &amp;</w:t>
            </w:r>
            <w:proofErr w:type="gram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discussion: changes in oxidation numbers.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Exposition: cell diagram and deducing the direction of electron flow.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9200B7" w:rsidRDefault="00B9210C" w:rsidP="005953F5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Zinc/ copper cell.</w:t>
            </w:r>
          </w:p>
          <w:p w:rsidR="00B9210C" w:rsidRPr="009200B7" w:rsidRDefault="00B9210C" w:rsidP="005953F5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123-128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Standard Electrode Potentials.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standard conditions for measuring electrode potentials.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 standard electrode potential of a cell.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half reactions of electrochemical cells.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Descriptive and expository approaches: teacher exposes new concepts.</w:t>
            </w: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129-131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  <w:proofErr w:type="gramStart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,4</w:t>
            </w:r>
            <w:proofErr w:type="gramEnd"/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Standard electrode potential series.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Recall the order of standard electrode potentials.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Compare                oxidizing and reducing powers of substances.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reactivity series, oxidizing agent, reducing agent.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Exposition:  the order of standard electrode potentials.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Discussion: oxidizing and reducing powers of substances.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131-133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proofErr w:type="spellStart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Emf</w:t>
            </w:r>
            <w:proofErr w:type="spellEnd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 xml:space="preserve"> of a cell.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Calculate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emf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of a cell using standard electrodes potentials.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half-cells.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Worked examples; supervised practice.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133-136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3</w:t>
            </w: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Possibility of a reaction to take place.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Predict whether a reaction will take place or not using standard electrode potentials.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Worked examples.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Oral exercise.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Assignment.</w:t>
            </w: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136-137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 w:val="restart"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Primary and secondary chemical cells.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the functioning of primary and secondary chemical cells.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Exposition of new concepts and brief discussion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138-141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161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  <w:proofErr w:type="gramStart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,4</w:t>
            </w:r>
            <w:proofErr w:type="gramEnd"/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 xml:space="preserve">Electrolysis of dilute </w:t>
            </w:r>
            <w:proofErr w:type="spellStart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NaCl</w:t>
            </w:r>
            <w:proofErr w:type="spellEnd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 electrolysis.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concept of preferential discharge of ions.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demonstration: electrolysis of dilute sodium chloride with carbon electrodes.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Test for gases collected.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down equations of reactions at each electrode.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Discussion: preferential discharge of ions at electrodes.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Dilute sodium chloride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voltameter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141-144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Electrolysis of brine.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products of electrolysis of brine</w:t>
            </w:r>
            <w:r w:rsidRPr="006B1A5C">
              <w:rPr>
                <w:rFonts w:ascii="Bookman Old Style" w:hAnsi="Bookman Old Style"/>
                <w:b/>
                <w:i/>
                <w:iCs w:val="0"/>
                <w:sz w:val="20"/>
                <w:szCs w:val="20"/>
              </w:rPr>
              <w:t>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demonstration/ group experiments.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Test for the products of electrolysis.</w:t>
            </w:r>
          </w:p>
          <w:p w:rsidR="00B9210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equations.</w:t>
            </w:r>
          </w:p>
          <w:p w:rsidR="00B9210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Brine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voltameter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144-146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 w:val="restart"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4</w:t>
            </w: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 xml:space="preserve">Electrolysis of dilute </w:t>
            </w:r>
            <w:proofErr w:type="spellStart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sulphuric</w:t>
            </w:r>
            <w:proofErr w:type="spellEnd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 xml:space="preserve"> (VI) acid.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Identify products of electrolysis of dilute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sulphuric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(VI) acid.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demonstration/ group experiments.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Test for the products of electrolysis.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equations.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Sulphuric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acid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voltameter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146-148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Factors affecting electrolysis.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factors that affect electrolytic products discharged at electrodes.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the electrochemical series of elements.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writes down order of ease of discharge of ions at electrodes.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Discussion: other factors; giving suitable examples.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153-5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1106"/>
        </w:trPr>
        <w:tc>
          <w:tcPr>
            <w:tcW w:w="208" w:type="pct"/>
            <w:vMerge w:val="restart"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Application of electrolysis.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some applications of electrolysis.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Probing questions and brief discussion on applications of electrolysis.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Practical assignment on electrolysis: electroplating an iron nail with a suitable metal.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Suitable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voltameter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155-7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Faraday’s law of electrolysis.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quantity of electricity required to deposit one mole of a metal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experiments: record initial mass of cathode electrode, final mass, time taken, current flowing.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Calculate quantity of electricity using the equation Q = It.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Weighing balance, stop watch, copper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sulphate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voltameter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160-161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Faraday’s law of electrolysis.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State Faraday’s law of electrolysis.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Solve problems related to Faraday’s law of electrolysis.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 above results, leading to Faraday’s law of electrolysis.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Worked examples.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Assignment.</w:t>
            </w: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Weighing balance, stop watch, copper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sulphate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voltameter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161-4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350"/>
        </w:trPr>
        <w:tc>
          <w:tcPr>
            <w:tcW w:w="208" w:type="pct"/>
            <w:vMerge w:val="restart"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5</w:t>
            </w: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1508" w:type="pct"/>
            <w:gridSpan w:val="3"/>
            <w:vAlign w:val="center"/>
          </w:tcPr>
          <w:p w:rsidR="00B9210C" w:rsidRPr="006B1A5C" w:rsidRDefault="00B9210C" w:rsidP="005953F5">
            <w:pPr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C.A.T.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METALS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Ores of some metals.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Name the chief ores of some metals.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Exposition and brief discussion.</w:t>
            </w: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168-9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Occurrence and extraction of sodium.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occurrence and extraction of sodium.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Oral questions on electrolysis and equations at electrodes.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 on occurrence and extraction.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Chart: Down’s cell.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170-171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 w:val="restart"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 xml:space="preserve">Occurrence and extraction of </w:t>
            </w:r>
            <w:proofErr w:type="spellStart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aluminium</w:t>
            </w:r>
            <w:proofErr w:type="spellEnd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Describe occurrence and extraction of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aluminium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chemical equations.</w:t>
            </w: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171-3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Occurrence and extraction of iron.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occurrence and extraction of iron.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chemical equations.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Chart: Blast furnace.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173-5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 w:val="restart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6</w:t>
            </w: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  <w:proofErr w:type="gramStart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,2</w:t>
            </w:r>
            <w:proofErr w:type="gramEnd"/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Occurrence and extraction of zinc.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occurrence and extraction of zinc by electrolysis and reduction methods.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chemical equations.</w:t>
            </w: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Flow chart: extraction of Zinc.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175-9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Extraction of lead.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how lead is extracted.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</w:t>
            </w:r>
            <w:proofErr w:type="gram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 &amp;</w:t>
            </w:r>
            <w:proofErr w:type="gram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brief discussion.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balanced chemical equations leading to extraction of lead.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Flow chart: extraction of lead.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179-80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Occurrence and extraction of copper.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extraction of copper.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</w:t>
            </w:r>
            <w:proofErr w:type="gram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 &amp;</w:t>
            </w:r>
            <w:proofErr w:type="gram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brief discussion.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balanced chemical equations leading to extraction of copper.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Flow chart: extraction of copper.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181-183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Physical properties of some metals.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State general properties of metals.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difference in physical properties of metals.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Compare physical properties of some metals as summarized in a chart.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</w:t>
            </w:r>
            <w:proofErr w:type="gram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 &amp;</w:t>
            </w:r>
            <w:proofErr w:type="gram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discussion based on physical properties.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183-4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7</w:t>
            </w: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  <w:proofErr w:type="gramStart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,2</w:t>
            </w:r>
            <w:proofErr w:type="gramEnd"/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Reaction of metals with oxygen.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effect of burning metals in air.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 / Group experiments.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Burning some metals in air.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equations.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Common lab. </w:t>
            </w:r>
            <w:proofErr w:type="gram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metals</w:t>
            </w:r>
            <w:proofErr w:type="gram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184-6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 w:val="restart"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  <w:proofErr w:type="gramStart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,4</w:t>
            </w:r>
            <w:proofErr w:type="gramEnd"/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Reaction of metals with cold water and steam.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reaction of metals with cold water and steam.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Arrange the metals in order of reactivity with cold water and steam.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Class experiments: 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Investigate reaction of some metals with cold water and steam.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Analyse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the results.</w:t>
            </w: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Metals: Al, Zn, Fe, Cu. 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186-9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74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  <w:vMerge w:val="restar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5,</w:t>
            </w:r>
          </w:p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91" w:type="pct"/>
            <w:vMerge w:val="restar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Reaction of metals with chlorine.</w:t>
            </w:r>
          </w:p>
        </w:tc>
        <w:tc>
          <w:tcPr>
            <w:tcW w:w="917" w:type="pct"/>
            <w:gridSpan w:val="2"/>
            <w:vMerge w:val="restart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the reaction of metals with chlorine.</w:t>
            </w:r>
          </w:p>
        </w:tc>
        <w:tc>
          <w:tcPr>
            <w:tcW w:w="1245" w:type="pct"/>
            <w:gridSpan w:val="2"/>
            <w:vMerge w:val="restart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 in a fume cupboard / in the open.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Investigate reaction of metals with chorine 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corresponding equations.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  <w:vMerge w:val="restart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Metals: Al, Zn, Fe, Cu.</w:t>
            </w:r>
          </w:p>
        </w:tc>
        <w:tc>
          <w:tcPr>
            <w:tcW w:w="530" w:type="pct"/>
            <w:gridSpan w:val="2"/>
            <w:vMerge w:val="restart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189-191</w:t>
            </w:r>
          </w:p>
        </w:tc>
        <w:tc>
          <w:tcPr>
            <w:tcW w:w="561" w:type="pct"/>
            <w:gridSpan w:val="2"/>
            <w:vMerge w:val="restart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740"/>
        </w:trPr>
        <w:tc>
          <w:tcPr>
            <w:tcW w:w="208" w:type="pct"/>
            <w:vMerge w:val="restart"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8</w:t>
            </w:r>
          </w:p>
        </w:tc>
        <w:tc>
          <w:tcPr>
            <w:tcW w:w="203" w:type="pct"/>
            <w:vMerge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91" w:type="pct"/>
            <w:vMerge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917" w:type="pct"/>
            <w:gridSpan w:val="2"/>
            <w:vMerge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  <w:vMerge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  <w:vMerge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  <w:vMerge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61" w:type="pct"/>
            <w:gridSpan w:val="2"/>
            <w:vMerge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  <w:proofErr w:type="gramStart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,3</w:t>
            </w:r>
            <w:proofErr w:type="gramEnd"/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Reaction of metals with acids.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and explain reaction of metals with acids.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experiments: investigate reaction of metals with dilute acids.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demonstration: investigate reaction of metals with concentrated acids.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 the observations made and write relevant chemical equations.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Metals: Al, Zn, Fe, Cu.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Acids;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HCl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HNO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3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H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2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4.</w:t>
            </w: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191-4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Uses of metals.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State uses of some metals and alloys.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 &amp; brief discussion;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Uses of Sodium, </w:t>
            </w:r>
            <w:proofErr w:type="spell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Aluminium</w:t>
            </w:r>
            <w:proofErr w:type="spell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Zinc, Iron and Copper &amp; some alloys.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194-7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1034"/>
        </w:trPr>
        <w:tc>
          <w:tcPr>
            <w:tcW w:w="208" w:type="pct"/>
            <w:vMerge/>
            <w:shd w:val="clear" w:color="auto" w:fill="auto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Environmental effects of extraction of metals.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some environmental effects of extraction of metals.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Oral questions and open discussion.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 / Topic review.</w:t>
            </w: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197-8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2330"/>
        </w:trPr>
        <w:tc>
          <w:tcPr>
            <w:tcW w:w="208" w:type="pct"/>
            <w:vMerge w:val="restart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9</w:t>
            </w:r>
          </w:p>
          <w:p w:rsidR="00B9210C" w:rsidRPr="001909F9" w:rsidRDefault="00B9210C" w:rsidP="005953F5"/>
          <w:p w:rsidR="00B9210C" w:rsidRPr="001909F9" w:rsidRDefault="00B9210C" w:rsidP="005953F5"/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ORGANIC CHEMISTRY II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(ALKANES &amp; ALKANOIC ACIDS)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Alkanols (Alcohols).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the functional group of alkanols.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formation of alkanol molecules.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alkanes, alkenes and alkynes.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exposes new concepts and links them with already known concepts.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205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890"/>
        </w:trPr>
        <w:tc>
          <w:tcPr>
            <w:tcW w:w="208" w:type="pct"/>
            <w:vMerge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 xml:space="preserve">Nomenclature of alkanols. 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Name and draw the structure of simple alkanols.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Guided discovery of naming system for alkanols.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Draw and name structures of alkanols.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206-8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2330"/>
        </w:trPr>
        <w:tc>
          <w:tcPr>
            <w:tcW w:w="208" w:type="pct"/>
            <w:vMerge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Isomerism in alkanols.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positional and chain isomerism in alkanols.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formation of primary and secondary alkanols.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the terms positional and chain isomerism.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 on isomerism.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Oral exercise: naming given organic compounds.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Written exercise: writing structural formulae for isomers of organic compounds of a given molecular formula. 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208-10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cantSplit/>
          <w:trHeight w:val="2330"/>
        </w:trPr>
        <w:tc>
          <w:tcPr>
            <w:tcW w:w="208" w:type="pct"/>
            <w:vMerge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4-5</w:t>
            </w:r>
          </w:p>
        </w:tc>
        <w:tc>
          <w:tcPr>
            <w:tcW w:w="591" w:type="pct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Preparation of ethanol in the lab.</w:t>
            </w:r>
          </w:p>
        </w:tc>
        <w:tc>
          <w:tcPr>
            <w:tcW w:w="917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preparation of ethanol in the laboratory.</w:t>
            </w:r>
          </w:p>
        </w:tc>
        <w:tc>
          <w:tcPr>
            <w:tcW w:w="124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 / teacher demonstration.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Discuss the fermentation process. </w:t>
            </w:r>
          </w:p>
        </w:tc>
        <w:tc>
          <w:tcPr>
            <w:tcW w:w="745" w:type="pct"/>
            <w:gridSpan w:val="3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Calcium hydroxide solution, sugar solution, yeast.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210-11</w:t>
            </w:r>
          </w:p>
        </w:tc>
        <w:tc>
          <w:tcPr>
            <w:tcW w:w="561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gridAfter w:val="1"/>
          <w:wAfter w:w="88" w:type="pct"/>
          <w:cantSplit/>
          <w:trHeight w:val="890"/>
        </w:trPr>
        <w:tc>
          <w:tcPr>
            <w:tcW w:w="208" w:type="pct"/>
            <w:vMerge w:val="restart"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10</w:t>
            </w: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74" w:type="pct"/>
            <w:gridSpan w:val="2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Physical properties of alkanols.</w:t>
            </w:r>
          </w:p>
        </w:tc>
        <w:tc>
          <w:tcPr>
            <w:tcW w:w="92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physical properties of alkanols</w:t>
            </w:r>
            <w:r w:rsidRPr="006B1A5C">
              <w:rPr>
                <w:rFonts w:ascii="Bookman Old Style" w:hAnsi="Bookman Old Style"/>
                <w:b/>
                <w:i/>
                <w:iCs w:val="0"/>
                <w:sz w:val="20"/>
                <w:szCs w:val="20"/>
              </w:rPr>
              <w:t>.</w:t>
            </w:r>
          </w:p>
        </w:tc>
        <w:tc>
          <w:tcPr>
            <w:tcW w:w="1236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Comparative evaluation of physical properties of alkanols.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</w:t>
            </w:r>
            <w:proofErr w:type="gramStart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 &amp;</w:t>
            </w:r>
            <w:proofErr w:type="gramEnd"/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discussion on variation in physical properties of alkanols.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69" w:type="pct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3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 212</w:t>
            </w:r>
          </w:p>
        </w:tc>
        <w:tc>
          <w:tcPr>
            <w:tcW w:w="564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gridAfter w:val="1"/>
          <w:wAfter w:w="88" w:type="pct"/>
          <w:cantSplit/>
          <w:trHeight w:val="890"/>
        </w:trPr>
        <w:tc>
          <w:tcPr>
            <w:tcW w:w="208" w:type="pct"/>
            <w:vMerge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674" w:type="pct"/>
            <w:gridSpan w:val="2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Chemical properties of alkanols.</w:t>
            </w:r>
          </w:p>
        </w:tc>
        <w:tc>
          <w:tcPr>
            <w:tcW w:w="92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some chemical reactions of alkanols.</w:t>
            </w:r>
          </w:p>
        </w:tc>
        <w:tc>
          <w:tcPr>
            <w:tcW w:w="1236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experiments/ teacher demonstration to investigate combustion of ethanol and its reaction with metals.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Write corresponding chemical equations. 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69" w:type="pct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3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213-5</w:t>
            </w:r>
          </w:p>
        </w:tc>
        <w:tc>
          <w:tcPr>
            <w:tcW w:w="564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gridAfter w:val="1"/>
          <w:wAfter w:w="88" w:type="pct"/>
          <w:cantSplit/>
          <w:trHeight w:val="1133"/>
        </w:trPr>
        <w:tc>
          <w:tcPr>
            <w:tcW w:w="208" w:type="pct"/>
            <w:vMerge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674" w:type="pct"/>
            <w:gridSpan w:val="2"/>
          </w:tcPr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Esters and esterification.</w:t>
            </w:r>
          </w:p>
        </w:tc>
        <w:tc>
          <w:tcPr>
            <w:tcW w:w="925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formation of esters.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the esterification process.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36" w:type="pct"/>
            <w:gridSpan w:val="2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exposes and explains new concepts.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Assignment. </w:t>
            </w:r>
          </w:p>
        </w:tc>
        <w:tc>
          <w:tcPr>
            <w:tcW w:w="569" w:type="pct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3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215-6</w:t>
            </w:r>
          </w:p>
        </w:tc>
        <w:tc>
          <w:tcPr>
            <w:tcW w:w="564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gridAfter w:val="1"/>
          <w:wAfter w:w="88" w:type="pct"/>
          <w:cantSplit/>
          <w:trHeight w:val="1574"/>
        </w:trPr>
        <w:tc>
          <w:tcPr>
            <w:tcW w:w="208" w:type="pct"/>
            <w:vMerge/>
          </w:tcPr>
          <w:p w:rsidR="00B9210C" w:rsidRPr="006B1A5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  <w:proofErr w:type="gramStart"/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,5</w:t>
            </w:r>
            <w:proofErr w:type="gramEnd"/>
          </w:p>
        </w:tc>
        <w:tc>
          <w:tcPr>
            <w:tcW w:w="674" w:type="pct"/>
            <w:gridSpan w:val="2"/>
          </w:tcPr>
          <w:p w:rsidR="00B9210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 xml:space="preserve">Oxidation of ethanol. </w:t>
            </w:r>
          </w:p>
          <w:p w:rsidR="00B9210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B9210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B9210C" w:rsidRPr="006B1A5C" w:rsidRDefault="00B9210C" w:rsidP="005953F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Uses of alkanols.</w:t>
            </w:r>
          </w:p>
        </w:tc>
        <w:tc>
          <w:tcPr>
            <w:tcW w:w="925" w:type="pct"/>
            <w:gridSpan w:val="2"/>
          </w:tcPr>
          <w:p w:rsidR="00B9210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Explain oxidation of ethanol by an oxidizing agent. 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State uses of alkanols.</w:t>
            </w:r>
          </w:p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effects of alcohol on human health</w:t>
            </w:r>
          </w:p>
        </w:tc>
        <w:tc>
          <w:tcPr>
            <w:tcW w:w="1236" w:type="pct"/>
            <w:gridSpan w:val="2"/>
          </w:tcPr>
          <w:p w:rsidR="00B9210C" w:rsidRPr="00AD0C6C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AD0C6C">
              <w:rPr>
                <w:rFonts w:ascii="Bookman Old Style" w:hAnsi="Bookman Old Style"/>
                <w:bCs/>
                <w:sz w:val="18"/>
                <w:szCs w:val="18"/>
              </w:rPr>
              <w:t>Q/A: review redox reactions, oxidizing and reducing agents.</w:t>
            </w:r>
          </w:p>
          <w:p w:rsidR="00B9210C" w:rsidRPr="00AD0C6C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AD0C6C">
              <w:rPr>
                <w:rFonts w:ascii="Bookman Old Style" w:hAnsi="Bookman Old Style"/>
                <w:bCs/>
                <w:sz w:val="18"/>
                <w:szCs w:val="18"/>
              </w:rPr>
              <w:t xml:space="preserve">Brief discussion: oxidation of ethanol using potassium (VII) </w:t>
            </w:r>
            <w:proofErr w:type="spellStart"/>
            <w:r w:rsidRPr="00AD0C6C">
              <w:rPr>
                <w:rFonts w:ascii="Bookman Old Style" w:hAnsi="Bookman Old Style"/>
                <w:bCs/>
                <w:sz w:val="18"/>
                <w:szCs w:val="18"/>
              </w:rPr>
              <w:t>manganate</w:t>
            </w:r>
            <w:proofErr w:type="spellEnd"/>
            <w:r w:rsidRPr="00AD0C6C">
              <w:rPr>
                <w:rFonts w:ascii="Bookman Old Style" w:hAnsi="Bookman Old Style"/>
                <w:bCs/>
                <w:sz w:val="18"/>
                <w:szCs w:val="18"/>
              </w:rPr>
              <w:t xml:space="preserve"> or potassium (VI) dichromate.</w:t>
            </w:r>
          </w:p>
          <w:p w:rsidR="00B9210C" w:rsidRPr="00AD0C6C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AD0C6C">
              <w:rPr>
                <w:rFonts w:ascii="Bookman Old Style" w:hAnsi="Bookman Old Style"/>
                <w:bCs/>
                <w:sz w:val="18"/>
                <w:szCs w:val="18"/>
              </w:rPr>
              <w:t>Write corresponding chemical equations.</w:t>
            </w:r>
          </w:p>
          <w:p w:rsidR="00B9210C" w:rsidRPr="00AD0C6C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AD0C6C">
              <w:rPr>
                <w:rFonts w:ascii="Bookman Old Style" w:hAnsi="Bookman Old Style"/>
                <w:bCs/>
                <w:sz w:val="18"/>
                <w:szCs w:val="18"/>
              </w:rPr>
              <w:t>Open discussion.</w:t>
            </w:r>
          </w:p>
          <w:p w:rsidR="00B9210C" w:rsidRPr="00AD0C6C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  <w:p w:rsidR="00B9210C" w:rsidRPr="00AD0C6C" w:rsidRDefault="00B9210C" w:rsidP="005953F5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569" w:type="pct"/>
          </w:tcPr>
          <w:p w:rsidR="00B9210C" w:rsidRPr="006B1A5C" w:rsidRDefault="00B9210C" w:rsidP="005953F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3" w:type="pct"/>
            <w:gridSpan w:val="2"/>
          </w:tcPr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9210C" w:rsidRPr="004A3D7A" w:rsidRDefault="00B9210C" w:rsidP="005953F5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216-8</w:t>
            </w:r>
          </w:p>
        </w:tc>
        <w:tc>
          <w:tcPr>
            <w:tcW w:w="564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9210C" w:rsidRPr="006B1A5C" w:rsidTr="005953F5">
        <w:trPr>
          <w:gridAfter w:val="1"/>
          <w:wAfter w:w="88" w:type="pct"/>
          <w:cantSplit/>
          <w:trHeight w:val="350"/>
        </w:trPr>
        <w:tc>
          <w:tcPr>
            <w:tcW w:w="208" w:type="pct"/>
          </w:tcPr>
          <w:p w:rsidR="00B9210C" w:rsidRDefault="00B9210C" w:rsidP="005953F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9210C" w:rsidRPr="006B1A5C" w:rsidRDefault="00B9210C" w:rsidP="005953F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37" w:type="pct"/>
            <w:gridSpan w:val="9"/>
            <w:vAlign w:val="center"/>
          </w:tcPr>
          <w:p w:rsidR="00B9210C" w:rsidRPr="00F30424" w:rsidRDefault="00B9210C" w:rsidP="005953F5">
            <w:pPr>
              <w:pStyle w:val="BodyText"/>
              <w:jc w:val="center"/>
              <w:rPr>
                <w:rFonts w:ascii="Bookman Old Style" w:hAnsi="Bookman Old Style"/>
                <w:bCs w:val="0"/>
                <w:sz w:val="24"/>
              </w:rPr>
            </w:pPr>
            <w:r w:rsidRPr="00F30424">
              <w:rPr>
                <w:rFonts w:ascii="Bookman Old Style" w:hAnsi="Bookman Old Style"/>
                <w:bCs w:val="0"/>
                <w:sz w:val="24"/>
              </w:rPr>
              <w:t xml:space="preserve">END  OF  TERM  TWO </w:t>
            </w:r>
            <w:r>
              <w:rPr>
                <w:rFonts w:ascii="Bookman Old Style" w:hAnsi="Bookman Old Style"/>
                <w:bCs w:val="0"/>
                <w:sz w:val="24"/>
              </w:rPr>
              <w:t>-</w:t>
            </w:r>
            <w:r w:rsidRPr="00F30424">
              <w:rPr>
                <w:rFonts w:ascii="Bookman Old Style" w:hAnsi="Bookman Old Style"/>
                <w:bCs w:val="0"/>
                <w:sz w:val="24"/>
              </w:rPr>
              <w:t xml:space="preserve"> </w:t>
            </w:r>
            <w:r>
              <w:rPr>
                <w:rFonts w:ascii="Bookman Old Style" w:hAnsi="Bookman Old Style"/>
                <w:bCs w:val="0"/>
                <w:sz w:val="24"/>
              </w:rPr>
              <w:t xml:space="preserve"> MOCK  K.C.S.E.</w:t>
            </w:r>
          </w:p>
        </w:tc>
        <w:tc>
          <w:tcPr>
            <w:tcW w:w="564" w:type="pct"/>
            <w:gridSpan w:val="2"/>
          </w:tcPr>
          <w:p w:rsidR="00B9210C" w:rsidRPr="006B1A5C" w:rsidRDefault="00B9210C" w:rsidP="005953F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</w:tbl>
    <w:p w:rsidR="00945C5B" w:rsidRDefault="00B9210C"/>
    <w:sectPr w:rsidR="00945C5B" w:rsidSect="00B921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0C"/>
    <w:rsid w:val="00725A84"/>
    <w:rsid w:val="00B9210C"/>
    <w:rsid w:val="00D5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FA76F-D96F-4E45-BBFB-BA7129C2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10C"/>
    <w:pPr>
      <w:spacing w:after="0" w:line="240" w:lineRule="auto"/>
    </w:pPr>
    <w:rPr>
      <w:rFonts w:ascii="Century Schoolbook" w:eastAsia="Times New Roman" w:hAnsi="Century Schoolbook" w:cs="Times New Roman"/>
      <w:iCs/>
      <w:szCs w:val="24"/>
    </w:rPr>
  </w:style>
  <w:style w:type="paragraph" w:styleId="Heading1">
    <w:name w:val="heading 1"/>
    <w:basedOn w:val="Normal"/>
    <w:next w:val="Normal"/>
    <w:link w:val="Heading1Char"/>
    <w:qFormat/>
    <w:rsid w:val="00B9210C"/>
    <w:pPr>
      <w:keepNext/>
      <w:outlineLvl w:val="0"/>
    </w:pPr>
    <w:rPr>
      <w:rFonts w:ascii="Times New Roman" w:hAnsi="Times New Roman"/>
      <w:b/>
      <w:bCs/>
      <w:iCs w:val="0"/>
      <w:sz w:val="24"/>
    </w:rPr>
  </w:style>
  <w:style w:type="paragraph" w:styleId="Heading2">
    <w:name w:val="heading 2"/>
    <w:basedOn w:val="Normal"/>
    <w:next w:val="Normal"/>
    <w:link w:val="Heading2Char"/>
    <w:qFormat/>
    <w:rsid w:val="00B9210C"/>
    <w:pPr>
      <w:keepNext/>
      <w:outlineLvl w:val="1"/>
    </w:pPr>
    <w:rPr>
      <w:rFonts w:ascii="Copperplate Gothic Bold" w:hAnsi="Copperplate Gothic Bold"/>
      <w:b/>
      <w:bCs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B9210C"/>
    <w:pPr>
      <w:keepNext/>
      <w:tabs>
        <w:tab w:val="left" w:pos="431"/>
      </w:tabs>
      <w:outlineLvl w:val="2"/>
    </w:pPr>
    <w:rPr>
      <w:rFonts w:ascii="Copperplate Gothic Bold" w:hAnsi="Copperplate Gothic Bold"/>
      <w:b/>
      <w:bCs/>
      <w:i/>
    </w:rPr>
  </w:style>
  <w:style w:type="paragraph" w:styleId="Heading5">
    <w:name w:val="heading 5"/>
    <w:basedOn w:val="Normal"/>
    <w:next w:val="Normal"/>
    <w:link w:val="Heading5Char"/>
    <w:qFormat/>
    <w:rsid w:val="00B9210C"/>
    <w:pPr>
      <w:keepNext/>
      <w:jc w:val="center"/>
      <w:outlineLvl w:val="4"/>
    </w:pPr>
    <w:rPr>
      <w:b/>
      <w:bCs/>
      <w:i/>
    </w:rPr>
  </w:style>
  <w:style w:type="paragraph" w:styleId="Heading6">
    <w:name w:val="heading 6"/>
    <w:basedOn w:val="Normal"/>
    <w:next w:val="Normal"/>
    <w:link w:val="Heading6Char"/>
    <w:qFormat/>
    <w:rsid w:val="00B9210C"/>
    <w:pPr>
      <w:keepNext/>
      <w:outlineLvl w:val="5"/>
    </w:pPr>
    <w:rPr>
      <w:b/>
      <w:bCs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210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9210C"/>
    <w:rPr>
      <w:rFonts w:ascii="Copperplate Gothic Bold" w:eastAsia="Times New Roman" w:hAnsi="Copperplate Gothic Bold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9210C"/>
    <w:rPr>
      <w:rFonts w:ascii="Copperplate Gothic Bold" w:eastAsia="Times New Roman" w:hAnsi="Copperplate Gothic Bold" w:cs="Times New Roman"/>
      <w:b/>
      <w:bCs/>
      <w:i/>
      <w:iCs/>
      <w:szCs w:val="24"/>
    </w:rPr>
  </w:style>
  <w:style w:type="character" w:customStyle="1" w:styleId="Heading5Char">
    <w:name w:val="Heading 5 Char"/>
    <w:basedOn w:val="DefaultParagraphFont"/>
    <w:link w:val="Heading5"/>
    <w:rsid w:val="00B9210C"/>
    <w:rPr>
      <w:rFonts w:ascii="Century Schoolbook" w:eastAsia="Times New Roman" w:hAnsi="Century Schoolbook" w:cs="Times New Roman"/>
      <w:b/>
      <w:bCs/>
      <w:i/>
      <w:iCs/>
      <w:szCs w:val="24"/>
    </w:rPr>
  </w:style>
  <w:style w:type="character" w:customStyle="1" w:styleId="Heading6Char">
    <w:name w:val="Heading 6 Char"/>
    <w:basedOn w:val="DefaultParagraphFont"/>
    <w:link w:val="Heading6"/>
    <w:rsid w:val="00B9210C"/>
    <w:rPr>
      <w:rFonts w:ascii="Century Schoolbook" w:eastAsia="Times New Roman" w:hAnsi="Century Schoolbook" w:cs="Times New Roman"/>
      <w:b/>
      <w:bCs/>
      <w:szCs w:val="24"/>
    </w:rPr>
  </w:style>
  <w:style w:type="paragraph" w:styleId="BodyText">
    <w:name w:val="Body Text"/>
    <w:basedOn w:val="Normal"/>
    <w:link w:val="BodyTextChar"/>
    <w:rsid w:val="00B9210C"/>
    <w:rPr>
      <w:rFonts w:ascii="Copperplate Gothic Bold" w:hAnsi="Copperplate Gothic Bold"/>
      <w:b/>
      <w:bCs/>
      <w:i/>
      <w:sz w:val="18"/>
    </w:rPr>
  </w:style>
  <w:style w:type="character" w:customStyle="1" w:styleId="BodyTextChar">
    <w:name w:val="Body Text Char"/>
    <w:basedOn w:val="DefaultParagraphFont"/>
    <w:link w:val="BodyText"/>
    <w:rsid w:val="00B9210C"/>
    <w:rPr>
      <w:rFonts w:ascii="Copperplate Gothic Bold" w:eastAsia="Times New Roman" w:hAnsi="Copperplate Gothic Bold" w:cs="Times New Roman"/>
      <w:b/>
      <w:bCs/>
      <w:i/>
      <w:i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1</cp:revision>
  <dcterms:created xsi:type="dcterms:W3CDTF">2021-10-26T08:39:00Z</dcterms:created>
  <dcterms:modified xsi:type="dcterms:W3CDTF">2021-10-26T08:41:00Z</dcterms:modified>
</cp:coreProperties>
</file>