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4">
      <w:pPr>
        <w:pStyle w:val="Title"/>
        <w:keepNext w:val="0"/>
        <w:keepLines w:val="0"/>
        <w:pageBreakBefore w:val="0"/>
        <w:widowControl w:val="0"/>
        <w:pBdr>
          <w:top w:space="0" w:sz="0" w:val="nil"/>
          <w:left w:space="0" w:sz="0" w:val="nil"/>
          <w:bottom w:space="0" w:sz="0" w:val="nil"/>
          <w:right w:space="0" w:sz="0" w:val="nil"/>
          <w:between w:space="0" w:sz="0" w:val="nil"/>
        </w:pBdr>
        <w:shd w:fill="auto" w:val="clear"/>
        <w:jc w:val="center"/>
        <w:rPr>
          <w:color w:val="990000"/>
        </w:rPr>
      </w:pPr>
      <w:bookmarkStart w:colFirst="0" w:colLast="0" w:name="_mtuhyunovy7w" w:id="0"/>
      <w:bookmarkEnd w:id="0"/>
      <w:r w:rsidDel="00000000" w:rsidR="00000000" w:rsidRPr="00000000">
        <w:rPr>
          <w:b w:val="0"/>
          <w:sz w:val="22"/>
          <w:szCs w:val="22"/>
        </w:rPr>
        <w:drawing>
          <wp:inline distB="19050" distT="19050" distL="19050" distR="19050">
            <wp:extent cx="1685925" cy="1057275"/>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859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Philosopher" w:cs="Philosopher" w:eastAsia="Philosopher" w:hAnsi="Philosopher"/>
          <w:color w:val="999999"/>
          <w:sz w:val="48"/>
          <w:szCs w:val="48"/>
        </w:rPr>
      </w:pPr>
      <w:bookmarkStart w:colFirst="0" w:colLast="0" w:name="_2fpr2lcfatly" w:id="1"/>
      <w:bookmarkEnd w:id="1"/>
      <w:r w:rsidDel="00000000" w:rsidR="00000000" w:rsidRPr="00000000">
        <w:rPr>
          <w:rFonts w:ascii="Philosopher" w:cs="Philosopher" w:eastAsia="Philosopher" w:hAnsi="Philosopher"/>
          <w:color w:val="cc0000"/>
          <w:rtl w:val="0"/>
        </w:rPr>
        <w:t xml:space="preserve">Scaffolding with </w:t>
      </w:r>
      <w:r w:rsidDel="00000000" w:rsidR="00000000" w:rsidRPr="00000000">
        <w:rPr>
          <w:rFonts w:ascii="Philosopher" w:cs="Philosopher" w:eastAsia="Philosopher" w:hAnsi="Philosopher"/>
          <w:color w:val="cc0000"/>
          <w:rtl w:val="0"/>
        </w:rPr>
        <w:t xml:space="preserve">ScaMPI</w:t>
        <w:br w:type="textWrapping"/>
      </w:r>
      <w:r w:rsidDel="00000000" w:rsidR="00000000" w:rsidRPr="00000000">
        <w:rPr>
          <w:color w:val="999999"/>
          <w:sz w:val="48"/>
          <w:szCs w:val="48"/>
          <w:rtl w:val="0"/>
        </w:rPr>
        <w:t xml:space="preserve">User Manual</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sz w:val="20"/>
          <w:szCs w:val="20"/>
        </w:rPr>
      </w:pPr>
      <w:r w:rsidDel="00000000" w:rsidR="00000000" w:rsidRPr="00000000">
        <w:rPr>
          <w:sz w:val="20"/>
          <w:szCs w:val="20"/>
          <w:rtl w:val="0"/>
        </w:rPr>
        <w:t xml:space="preserve">ScaMPI - 2010, CRIBI - University of Padua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sz w:val="20"/>
          <w:szCs w:val="20"/>
        </w:rPr>
      </w:pPr>
      <w:hyperlink r:id="rId7">
        <w:r w:rsidDel="00000000" w:rsidR="00000000" w:rsidRPr="00000000">
          <w:rPr>
            <w:color w:val="1155cc"/>
            <w:sz w:val="20"/>
            <w:szCs w:val="20"/>
            <w:u w:val="single"/>
            <w:rtl w:val="0"/>
          </w:rPr>
          <w:t xml:space="preserve">http://genomics.cribi.unipd.it/scampi/</w:t>
        </w:r>
      </w:hyperlink>
      <w:r w:rsidDel="00000000" w:rsidR="00000000" w:rsidRPr="00000000">
        <w:rPr>
          <w:sz w:val="20"/>
          <w:szCs w:val="20"/>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sz w:val="20"/>
          <w:szCs w:val="20"/>
        </w:rPr>
      </w:pPr>
      <w:r w:rsidDel="00000000" w:rsidR="00000000" w:rsidRPr="00000000">
        <w:rPr>
          <w:sz w:val="20"/>
          <w:szCs w:val="20"/>
          <w:rtl w:val="0"/>
        </w:rPr>
        <w:t xml:space="preserve">Andrea Telatin -  </w:t>
      </w:r>
      <w:hyperlink r:id="rId8">
        <w:r w:rsidDel="00000000" w:rsidR="00000000" w:rsidRPr="00000000">
          <w:rPr>
            <w:color w:val="1155cc"/>
            <w:sz w:val="20"/>
            <w:szCs w:val="20"/>
            <w:u w:val="single"/>
            <w:rtl w:val="0"/>
          </w:rPr>
          <w:t xml:space="preserve">andrea.telatin@cribi.unipd.it</w:t>
        </w:r>
      </w:hyperlink>
      <w:r w:rsidDel="00000000" w:rsidR="00000000" w:rsidRPr="00000000">
        <w:rPr>
          <w:sz w:val="20"/>
          <w:szCs w:val="20"/>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sz w:val="20"/>
          <w:szCs w:val="20"/>
        </w:rPr>
      </w:pPr>
      <w:r w:rsidDel="00000000" w:rsidR="00000000" w:rsidRPr="00000000">
        <w:rPr>
          <w:sz w:val="20"/>
          <w:szCs w:val="20"/>
          <w:rtl w:val="0"/>
        </w:rPr>
        <w:t xml:space="preserve">Version 1.16 - Last revision 29/08/2013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8zyxtvo9yqd0" w:id="2"/>
    <w:bookmarkEnd w:id="2"/>
    <w:p w:rsidR="00000000" w:rsidDel="00000000" w:rsidP="00000000" w:rsidRDefault="00000000" w:rsidRPr="00000000" w14:paraId="00000019">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cb3ocf1qsn"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g0o5viosveni">
            <w:r w:rsidDel="00000000" w:rsidR="00000000" w:rsidRPr="00000000">
              <w:rPr>
                <w:color w:val="1155cc"/>
                <w:u w:val="single"/>
                <w:rtl w:val="0"/>
              </w:rPr>
              <w:t xml:space="preserve">Preliminary operations and concepts</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8ey2d2o3ixqz">
            <w:r w:rsidDel="00000000" w:rsidR="00000000" w:rsidRPr="00000000">
              <w:rPr>
                <w:color w:val="1155cc"/>
                <w:u w:val="single"/>
                <w:rtl w:val="0"/>
              </w:rPr>
              <w:t xml:space="preserve">What ScaMPI is</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403pu78w3xev">
            <w:r w:rsidDel="00000000" w:rsidR="00000000" w:rsidRPr="00000000">
              <w:rPr>
                <w:color w:val="1155cc"/>
                <w:u w:val="single"/>
                <w:rtl w:val="0"/>
              </w:rPr>
              <w:t xml:space="preserve">Website</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2nmckdkybe46">
            <w:r w:rsidDel="00000000" w:rsidR="00000000" w:rsidRPr="00000000">
              <w:rPr>
                <w:color w:val="1155cc"/>
                <w:u w:val="single"/>
                <w:rtl w:val="0"/>
              </w:rPr>
              <w:t xml:space="preserve">Nomenclature used in the manual</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sei5egmcoxa6">
            <w:r w:rsidDel="00000000" w:rsidR="00000000" w:rsidRPr="00000000">
              <w:rPr>
                <w:color w:val="1155cc"/>
                <w:u w:val="single"/>
                <w:rtl w:val="0"/>
              </w:rPr>
              <w:t xml:space="preserve">System requirements</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agu11qj33pih">
            <w:r w:rsidDel="00000000" w:rsidR="00000000" w:rsidRPr="00000000">
              <w:rPr>
                <w:color w:val="1155cc"/>
                <w:u w:val="single"/>
                <w:rtl w:val="0"/>
              </w:rPr>
              <w:t xml:space="preserve">Input files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hx9n7gflp8h">
            <w:r w:rsidDel="00000000" w:rsidR="00000000" w:rsidRPr="00000000">
              <w:rPr>
                <w:color w:val="1155cc"/>
                <w:u w:val="single"/>
                <w:rtl w:val="0"/>
              </w:rPr>
              <w:t xml:space="preserve">Preparing database</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wiyca5wemwso">
            <w:r w:rsidDel="00000000" w:rsidR="00000000" w:rsidRPr="00000000">
              <w:rPr>
                <w:color w:val="1155cc"/>
                <w:u w:val="single"/>
                <w:rtl w:val="0"/>
              </w:rPr>
              <w:t xml:space="preserve">Contigs correctness check</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26x6wbn1k3g">
            <w:r w:rsidDel="00000000" w:rsidR="00000000" w:rsidRPr="00000000">
              <w:rPr>
                <w:color w:val="1155cc"/>
                <w:u w:val="single"/>
                <w:rtl w:val="0"/>
              </w:rPr>
              <w:t xml:space="preserve">Populating the database</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i6hhvzkt5cmm">
            <w:r w:rsidDel="00000000" w:rsidR="00000000" w:rsidRPr="00000000">
              <w:rPr>
                <w:color w:val="1155cc"/>
                <w:u w:val="single"/>
                <w:rtl w:val="0"/>
              </w:rPr>
              <w:t xml:space="preserve">Preparing contigs table</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7hnt6we77pj7">
            <w:r w:rsidDel="00000000" w:rsidR="00000000" w:rsidRPr="00000000">
              <w:rPr>
                <w:color w:val="1155cc"/>
                <w:u w:val="single"/>
                <w:rtl w:val="0"/>
              </w:rPr>
              <w:t xml:space="preserve">NOTE: Many users like to deal with simple (short) contigs name. The best choice to do this is to rename the contigs FASTA file prior to populate the database AND performing the alignments.</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7n0ldh64afwb">
            <w:r w:rsidDel="00000000" w:rsidR="00000000" w:rsidRPr="00000000">
              <w:rPr>
                <w:color w:val="1155cc"/>
                <w:u w:val="single"/>
                <w:rtl w:val="0"/>
              </w:rPr>
              <w:t xml:space="preserve">Other preliminary operations for the “contigs.fa” file</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d7t473klss2o">
            <w:r w:rsidDel="00000000" w:rsidR="00000000" w:rsidRPr="00000000">
              <w:rPr>
                <w:color w:val="1155cc"/>
                <w:u w:val="single"/>
                <w:rtl w:val="0"/>
              </w:rPr>
              <w:t xml:space="preserve">Alignments of paired reads against contigs</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bgdvqm7dfz1s">
            <w:r w:rsidDel="00000000" w:rsidR="00000000" w:rsidRPr="00000000">
              <w:rPr>
                <w:color w:val="1155cc"/>
                <w:u w:val="single"/>
                <w:rtl w:val="0"/>
              </w:rPr>
              <w:t xml:space="preserve">Making alignments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xup37bbyqha5">
            <w:r w:rsidDel="00000000" w:rsidR="00000000" w:rsidRPr="00000000">
              <w:rPr>
                <w:color w:val="1155cc"/>
                <w:u w:val="single"/>
                <w:rtl w:val="0"/>
              </w:rPr>
              <w:t xml:space="preserve">Pairing alignments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z0m3zq4av1i4">
            <w:r w:rsidDel="00000000" w:rsidR="00000000" w:rsidRPr="00000000">
              <w:rPr>
                <w:color w:val="1155cc"/>
                <w:u w:val="single"/>
                <w:rtl w:val="0"/>
              </w:rPr>
              <w:t xml:space="preserve">Preparing “arcs” table</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3z1qd22amj2h">
            <w:r w:rsidDel="00000000" w:rsidR="00000000" w:rsidRPr="00000000">
              <w:rPr>
                <w:color w:val="1155cc"/>
                <w:u w:val="single"/>
                <w:rtl w:val="0"/>
              </w:rPr>
              <w:t xml:space="preserve">Launching the web interface</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bcfe4misdln1">
            <w:r w:rsidDel="00000000" w:rsidR="00000000" w:rsidRPr="00000000">
              <w:rPr>
                <w:color w:val="1155cc"/>
                <w:u w:val="single"/>
                <w:rtl w:val="0"/>
              </w:rPr>
              <w:t xml:space="preserve">Requirements</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k2w36nes5fl">
            <w:r w:rsidDel="00000000" w:rsidR="00000000" w:rsidRPr="00000000">
              <w:rPr>
                <w:color w:val="1155cc"/>
                <w:u w:val="single"/>
                <w:rtl w:val="0"/>
              </w:rPr>
              <w:t xml:space="preserve">Configuring the web directory</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sdvvus6wkdkp">
            <w:r w:rsidDel="00000000" w:rsidR="00000000" w:rsidRPr="00000000">
              <w:rPr>
                <w:color w:val="1155cc"/>
                <w:u w:val="single"/>
                <w:rtl w:val="0"/>
              </w:rPr>
              <w:t xml:space="preserve">Automatic scaffolding from seed</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lnqikkxb7jmj">
            <w:r w:rsidDel="00000000" w:rsidR="00000000" w:rsidRPr="00000000">
              <w:rPr>
                <w:color w:val="1155cc"/>
                <w:u w:val="single"/>
                <w:rtl w:val="0"/>
              </w:rPr>
              <w:t xml:space="preserve">Whole genome scaffolding</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s3e8f7duoo7z">
            <w:r w:rsidDel="00000000" w:rsidR="00000000" w:rsidRPr="00000000">
              <w:rPr>
                <w:color w:val="1155cc"/>
                <w:u w:val="single"/>
                <w:rtl w:val="0"/>
              </w:rPr>
              <w:t xml:space="preserve">Scaffolding via web-interface</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tsd66xs93650">
            <w:r w:rsidDel="00000000" w:rsidR="00000000" w:rsidRPr="00000000">
              <w:rPr>
                <w:color w:val="1155cc"/>
                <w:u w:val="single"/>
                <w:rtl w:val="0"/>
              </w:rPr>
              <w:t xml:space="preserve">Scaffolding via command line</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duft8dwglgp7">
            <w:r w:rsidDel="00000000" w:rsidR="00000000" w:rsidRPr="00000000">
              <w:rPr>
                <w:color w:val="1155cc"/>
                <w:u w:val="single"/>
                <w:rtl w:val="0"/>
              </w:rPr>
              <w:t xml:space="preserve">Validating scaffolds with BAC ends</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iiog2b8zahul">
            <w:r w:rsidDel="00000000" w:rsidR="00000000" w:rsidRPr="00000000">
              <w:rPr>
                <w:color w:val="1155cc"/>
                <w:u w:val="single"/>
                <w:rtl w:val="0"/>
              </w:rPr>
              <w:t xml:space="preserve">Convert chromatograms to FASTA files</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bma29q4o2vk4">
            <w:r w:rsidDel="00000000" w:rsidR="00000000" w:rsidRPr="00000000">
              <w:rPr>
                <w:color w:val="1155cc"/>
                <w:u w:val="single"/>
                <w:rtl w:val="0"/>
              </w:rPr>
              <w:t xml:space="preserve">Aligning BAC ends</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t9wjha73xkb4">
            <w:r w:rsidDel="00000000" w:rsidR="00000000" w:rsidRPr="00000000">
              <w:rPr>
                <w:color w:val="1155cc"/>
                <w:u w:val="single"/>
                <w:rtl w:val="0"/>
              </w:rPr>
              <w:t xml:space="preserve">Possible scaffold joining</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wxc96xdwdozs">
            <w:r w:rsidDel="00000000" w:rsidR="00000000" w:rsidRPr="00000000">
              <w:rPr>
                <w:color w:val="1155cc"/>
                <w:u w:val="single"/>
                <w:rtl w:val="0"/>
              </w:rPr>
              <w:t xml:space="preserve">Confirmed scaffolds</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i3uewm1jt28e">
            <w:r w:rsidDel="00000000" w:rsidR="00000000" w:rsidRPr="00000000">
              <w:rPr>
                <w:color w:val="1155cc"/>
                <w:u w:val="single"/>
                <w:rtl w:val="0"/>
              </w:rPr>
              <w:t xml:space="preserve">Summary log</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color w:val="1155cc"/>
              <w:u w:val="single"/>
            </w:rPr>
          </w:pPr>
          <w:hyperlink w:anchor="_tesarwftwyz4">
            <w:r w:rsidDel="00000000" w:rsidR="00000000" w:rsidRPr="00000000">
              <w:rPr>
                <w:color w:val="1155cc"/>
                <w:u w:val="single"/>
                <w:rtl w:val="0"/>
              </w:rPr>
              <w:t xml:space="preserve">Graphical Output</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cgmlf9vw9d0v">
            <w:r w:rsidDel="00000000" w:rsidR="00000000" w:rsidRPr="00000000">
              <w:rPr>
                <w:color w:val="1155cc"/>
                <w:u w:val="single"/>
                <w:rtl w:val="0"/>
              </w:rPr>
              <w:t xml:space="preserve">Manual refinements</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wdnpmskf72hx">
            <w:r w:rsidDel="00000000" w:rsidR="00000000" w:rsidRPr="00000000">
              <w:rPr>
                <w:color w:val="1155cc"/>
                <w:u w:val="single"/>
                <w:rtl w:val="0"/>
              </w:rPr>
              <w:t xml:space="preserve">Try exploring MP graph</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73f4uoljz4uz">
            <w:r w:rsidDel="00000000" w:rsidR="00000000" w:rsidRPr="00000000">
              <w:rPr>
                <w:color w:val="1155cc"/>
                <w:u w:val="single"/>
                <w:rtl w:val="0"/>
              </w:rPr>
              <w:t xml:space="preserve">Join scaffolds</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b2bmvmcf2p29">
            <w:r w:rsidDel="00000000" w:rsidR="00000000" w:rsidRPr="00000000">
              <w:rPr>
                <w:color w:val="1155cc"/>
                <w:u w:val="single"/>
                <w:rtl w:val="0"/>
              </w:rPr>
              <w:t xml:space="preserve">Appendix I – Core scripts</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1qo7lg6044t6">
            <w:r w:rsidDel="00000000" w:rsidR="00000000" w:rsidRPr="00000000">
              <w:rPr>
                <w:color w:val="1155cc"/>
                <w:u w:val="single"/>
                <w:rtl w:val="0"/>
              </w:rPr>
              <w:t xml:space="preserve">Appendix II – Paired alignments</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7finujinv245">
            <w:r w:rsidDel="00000000" w:rsidR="00000000" w:rsidRPr="00000000">
              <w:rPr>
                <w:color w:val="1155cc"/>
                <w:u w:val="single"/>
                <w:rtl w:val="0"/>
              </w:rPr>
              <w:t xml:space="preserve">Aligning and pairing SOLiD Mate Paired reads</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imol8vsh039">
            <w:r w:rsidDel="00000000" w:rsidR="00000000" w:rsidRPr="00000000">
              <w:rPr>
                <w:color w:val="1155cc"/>
                <w:u w:val="single"/>
                <w:rtl w:val="0"/>
              </w:rPr>
              <w:t xml:space="preserve">Appendix III – Contig correctness check</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jp00ill4hipa">
            <w:r w:rsidDel="00000000" w:rsidR="00000000" w:rsidRPr="00000000">
              <w:rPr>
                <w:color w:val="1155cc"/>
                <w:u w:val="single"/>
                <w:rtl w:val="0"/>
              </w:rPr>
              <w:t xml:space="preserve">Appendix IV - Telomere identification</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twlbboe8ouo2">
            <w:r w:rsidDel="00000000" w:rsidR="00000000" w:rsidRPr="00000000">
              <w:rPr>
                <w:color w:val="1155cc"/>
                <w:u w:val="single"/>
                <w:rtl w:val="0"/>
              </w:rPr>
              <w:t xml:space="preserve">TRAP overview</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4zvtntx2qnm9">
            <w:r w:rsidDel="00000000" w:rsidR="00000000" w:rsidRPr="00000000">
              <w:rPr>
                <w:color w:val="1155cc"/>
                <w:u w:val="single"/>
                <w:rtl w:val="0"/>
              </w:rPr>
              <w:t xml:space="preserve">De novo identification of the repeat</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lf5orxq9tzze">
            <w:r w:rsidDel="00000000" w:rsidR="00000000" w:rsidRPr="00000000">
              <w:rPr>
                <w:color w:val="1155cc"/>
                <w:u w:val="single"/>
                <w:rtl w:val="0"/>
              </w:rPr>
              <w:t xml:space="preserve">Isolation of motif-containing MP reads</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jsn1n3mzj9cd">
            <w:r w:rsidDel="00000000" w:rsidR="00000000" w:rsidRPr="00000000">
              <w:rPr>
                <w:color w:val="1155cc"/>
                <w:u w:val="single"/>
                <w:rtl w:val="0"/>
              </w:rPr>
              <w:t xml:space="preserve">Alignment of selected reads</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sr4hf46m73j">
            <w:r w:rsidDel="00000000" w:rsidR="00000000" w:rsidRPr="00000000">
              <w:rPr>
                <w:color w:val="1155cc"/>
                <w:u w:val="single"/>
                <w:rtl w:val="0"/>
              </w:rPr>
              <w:t xml:space="preserve">Extraction of putative peri-telomeric regions</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80sg42ok1843">
            <w:r w:rsidDel="00000000" w:rsidR="00000000" w:rsidRPr="00000000">
              <w:rPr>
                <w:color w:val="1155cc"/>
                <w:u w:val="single"/>
                <w:rtl w:val="0"/>
              </w:rPr>
              <w:t xml:space="preserve">Appendix V - Default Plug-ins</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xxhaxxlkd773">
            <w:r w:rsidDel="00000000" w:rsidR="00000000" w:rsidRPr="00000000">
              <w:rPr>
                <w:color w:val="1155cc"/>
                <w:u w:val="single"/>
                <w:rtl w:val="0"/>
              </w:rPr>
              <w:t xml:space="preserve">Installing new plug ins</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s9zfsrysg86k">
            <w:r w:rsidDel="00000000" w:rsidR="00000000" w:rsidRPr="00000000">
              <w:rPr>
                <w:color w:val="1155cc"/>
                <w:u w:val="single"/>
                <w:rtl w:val="0"/>
              </w:rPr>
              <w:t xml:space="preserve">Backup DB</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2x7axij1wj9c">
            <w:r w:rsidDel="00000000" w:rsidR="00000000" w:rsidRPr="00000000">
              <w:rPr>
                <w:color w:val="1155cc"/>
                <w:u w:val="single"/>
                <w:rtl w:val="0"/>
              </w:rPr>
              <w:t xml:space="preserve">BLAST</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g5sqcot0aaq6">
            <w:r w:rsidDel="00000000" w:rsidR="00000000" w:rsidRPr="00000000">
              <w:rPr>
                <w:color w:val="1155cc"/>
                <w:u w:val="single"/>
                <w:rtl w:val="0"/>
              </w:rPr>
              <w:t xml:space="preserve">Make AGP</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165ipncd9vox">
            <w:r w:rsidDel="00000000" w:rsidR="00000000" w:rsidRPr="00000000">
              <w:rPr>
                <w:color w:val="1155cc"/>
                <w:u w:val="single"/>
                <w:rtl w:val="0"/>
              </w:rPr>
              <w:t xml:space="preserve">Appendix VI - File formats</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m3jdp1ms1o5m">
            <w:r w:rsidDel="00000000" w:rsidR="00000000" w:rsidRPr="00000000">
              <w:rPr>
                <w:color w:val="1155cc"/>
                <w:u w:val="single"/>
                <w:rtl w:val="0"/>
              </w:rPr>
              <w:t xml:space="preserve">Input files</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2zbsvz8abfwc">
            <w:r w:rsidDel="00000000" w:rsidR="00000000" w:rsidRPr="00000000">
              <w:rPr>
                <w:color w:val="1155cc"/>
                <w:u w:val="single"/>
                <w:rtl w:val="0"/>
              </w:rPr>
              <w:t xml:space="preserve">Alignments of MP/PE: format and pairing</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v64zhypitvii">
            <w:r w:rsidDel="00000000" w:rsidR="00000000" w:rsidRPr="00000000">
              <w:rPr>
                <w:color w:val="1155cc"/>
                <w:u w:val="single"/>
                <w:rtl w:val="0"/>
              </w:rPr>
              <w:t xml:space="preserve">Arcs table</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hyperlink w:anchor="_lk49h9d6n9lh">
            <w:r w:rsidDel="00000000" w:rsidR="00000000" w:rsidRPr="00000000">
              <w:rPr>
                <w:color w:val="1155cc"/>
                <w:u w:val="single"/>
                <w:rtl w:val="0"/>
              </w:rPr>
              <w:t xml:space="preserve">Appendix VII - Supplementary tools</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1155cc"/>
              <w:u w:val="single"/>
            </w:rPr>
          </w:pPr>
          <w:hyperlink w:anchor="_4u1mttywcfhx">
            <w:r w:rsidDel="00000000" w:rsidR="00000000" w:rsidRPr="00000000">
              <w:rPr>
                <w:color w:val="1155cc"/>
                <w:u w:val="single"/>
                <w:rtl w:val="0"/>
              </w:rPr>
              <w:t xml:space="preserve">Graphical plot of scaffolds (GraphViz)</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05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0wej4al4tsn" w:id="4"/>
      <w:bookmarkEnd w:id="4"/>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g0o5viosveni" w:id="5"/>
      <w:bookmarkEnd w:id="5"/>
      <w:r w:rsidDel="00000000" w:rsidR="00000000" w:rsidRPr="00000000">
        <w:rPr>
          <w:rtl w:val="0"/>
        </w:rPr>
        <w:t xml:space="preserve">Preliminary operations and concepts</w:t>
      </w:r>
    </w:p>
    <w:p w:rsidR="00000000" w:rsidDel="00000000" w:rsidP="00000000" w:rsidRDefault="00000000" w:rsidRPr="00000000" w14:paraId="0000005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8ey2d2o3ixqz" w:id="6"/>
      <w:bookmarkEnd w:id="6"/>
      <w:r w:rsidDel="00000000" w:rsidR="00000000" w:rsidRPr="00000000">
        <w:rPr>
          <w:rtl w:val="0"/>
        </w:rPr>
        <w:t xml:space="preserve">What ScaMPI is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ScaMPI is a suite of tools for genome scaffolding providing a visual interface. ScaMPI allows to:</w:t>
      </w:r>
    </w:p>
    <w:p w:rsidR="00000000" w:rsidDel="00000000" w:rsidP="00000000" w:rsidRDefault="00000000" w:rsidRPr="00000000" w14:paraId="0000005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Check the correctness of contigs</w:t>
      </w:r>
    </w:p>
    <w:p w:rsidR="00000000" w:rsidDel="00000000" w:rsidP="00000000" w:rsidRDefault="00000000" w:rsidRPr="00000000" w14:paraId="0000005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Perform automatic scaffolding</w:t>
      </w:r>
    </w:p>
    <w:p w:rsidR="00000000" w:rsidDel="00000000" w:rsidP="00000000" w:rsidRDefault="00000000" w:rsidRPr="00000000" w14:paraId="0000005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Visualize/browse connections via the web interface</w:t>
      </w:r>
    </w:p>
    <w:p w:rsidR="00000000" w:rsidDel="00000000" w:rsidP="00000000" w:rsidRDefault="00000000" w:rsidRPr="00000000" w14:paraId="0000005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Validate the scaffold with a BAC ends validation program</w:t>
      </w:r>
    </w:p>
    <w:p w:rsidR="00000000" w:rsidDel="00000000" w:rsidP="00000000" w:rsidRDefault="00000000" w:rsidRPr="00000000" w14:paraId="0000005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Identify telomeres with the TRAP program</w:t>
      </w:r>
    </w:p>
    <w:p w:rsidR="00000000" w:rsidDel="00000000" w:rsidP="00000000" w:rsidRDefault="00000000" w:rsidRPr="00000000" w14:paraId="000000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Perform BLASTs, ORF finding and primer picking via the web interface.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ScaMPI is </w:t>
      </w:r>
      <w:r w:rsidDel="00000000" w:rsidR="00000000" w:rsidRPr="00000000">
        <w:rPr>
          <w:b w:val="1"/>
          <w:rtl w:val="0"/>
        </w:rPr>
        <w:t xml:space="preserve">modular</w:t>
      </w:r>
      <w:r w:rsidDel="00000000" w:rsidR="00000000" w:rsidRPr="00000000">
        <w:rPr>
          <w:rtl w:val="0"/>
        </w:rPr>
        <w:t xml:space="preserve"> meaning that while it provides all the tools needed for the above operations, the user can:</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its favourite aligner (SAM output required)</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upload its own scaffolds (in AGP format)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ScaMPI requires a little knowledge of Linux to be installed, while the aspects that could be relevant for the non bioinformatics aware collaborators are available to a web based interface that allows them to:</w:t>
      </w:r>
    </w:p>
    <w:p w:rsidR="00000000" w:rsidDel="00000000" w:rsidP="00000000" w:rsidRDefault="00000000" w:rsidRPr="00000000" w14:paraId="0000006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Browse contigs and their connections</w:t>
      </w:r>
    </w:p>
    <w:p w:rsidR="00000000" w:rsidDel="00000000" w:rsidP="00000000" w:rsidRDefault="00000000" w:rsidRPr="00000000" w14:paraId="0000006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Perform BLASTs against contigs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two features are useful to make data available for research before the final assembly is released. Moreover, being web based, once that the program is installed in a single PC, the interface is available without installation.</w:t>
      </w:r>
      <w:r w:rsidDel="00000000" w:rsidR="00000000" w:rsidRPr="00000000">
        <w:rPr>
          <w:rtl w:val="0"/>
        </w:rPr>
      </w:r>
    </w:p>
    <w:p w:rsidR="00000000" w:rsidDel="00000000" w:rsidP="00000000" w:rsidRDefault="00000000" w:rsidRPr="00000000" w14:paraId="0000006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403pu78w3xev" w:id="7"/>
      <w:bookmarkEnd w:id="7"/>
      <w:r w:rsidDel="00000000" w:rsidR="00000000" w:rsidRPr="00000000">
        <w:rPr>
          <w:rtl w:val="0"/>
        </w:rPr>
        <w:t xml:space="preserve">Website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official website for ScaMPI is </w:t>
      </w:r>
      <w:hyperlink r:id="rId9">
        <w:r w:rsidDel="00000000" w:rsidR="00000000" w:rsidRPr="00000000">
          <w:rPr>
            <w:color w:val="1155cc"/>
            <w:u w:val="single"/>
            <w:rtl w:val="0"/>
          </w:rPr>
          <w:t xml:space="preserve">http://genomics.cribi.unipd.it/scampi/</w:t>
        </w:r>
      </w:hyperlink>
      <w:r w:rsidDel="00000000" w:rsidR="00000000" w:rsidRPr="00000000">
        <w:rPr>
          <w:rtl w:val="0"/>
        </w:rPr>
        <w:t xml:space="preserve">, that features a </w:t>
      </w:r>
      <w:hyperlink r:id="rId10">
        <w:r w:rsidDel="00000000" w:rsidR="00000000" w:rsidRPr="00000000">
          <w:rPr>
            <w:b w:val="1"/>
            <w:color w:val="1155cc"/>
            <w:u w:val="single"/>
            <w:rtl w:val="0"/>
          </w:rPr>
          <w:t xml:space="preserve">blog</w:t>
        </w:r>
      </w:hyperlink>
      <w:r w:rsidDel="00000000" w:rsidR="00000000" w:rsidRPr="00000000">
        <w:rPr>
          <w:rtl w:val="0"/>
        </w:rPr>
        <w:t xml:space="preserve"> that is updated with tutorials, new tools and packages.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recommend to check the online blog for minor updates.</w:t>
      </w:r>
      <w:r w:rsidDel="00000000" w:rsidR="00000000" w:rsidRPr="00000000">
        <w:rPr>
          <w:rtl w:val="0"/>
        </w:rPr>
      </w:r>
    </w:p>
    <w:p w:rsidR="00000000" w:rsidDel="00000000" w:rsidP="00000000" w:rsidRDefault="00000000" w:rsidRPr="00000000" w14:paraId="0000006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nmckdkybe46" w:id="8"/>
      <w:bookmarkEnd w:id="8"/>
      <w:r w:rsidDel="00000000" w:rsidR="00000000" w:rsidRPr="00000000">
        <w:rPr>
          <w:rtl w:val="0"/>
        </w:rPr>
        <w:t xml:space="preserve">Nomenclature used in the manual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starting let’s consider a simple example of three contigs connected by SOLiD mate paired reads. We will refer to connection between contigs using the 3’/5’ nomenclature of nucleic acids but omitting the “prime”, thus the link between contig1 and contig2 is “3-3” while connection between contig2 and contig3 is “5-3”.</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Pr>
        <mc:AlternateContent>
          <mc:Choice Requires="wpg">
            <w:drawing>
              <wp:inline distB="19050" distT="19050" distL="19050" distR="19050">
                <wp:extent cx="5905500" cy="2164773"/>
                <wp:effectExtent b="0" l="0" r="0" t="0"/>
                <wp:docPr id="3" name=""/>
                <a:graphic>
                  <a:graphicData uri="http://schemas.microsoft.com/office/word/2010/wordprocessingGroup">
                    <wpg:wgp>
                      <wpg:cNvGrpSpPr/>
                      <wpg:grpSpPr>
                        <a:xfrm>
                          <a:off x="457200" y="228600"/>
                          <a:ext cx="5905500" cy="2164773"/>
                          <a:chOff x="457200" y="228600"/>
                          <a:chExt cx="6477000" cy="2362200"/>
                        </a:xfrm>
                      </wpg:grpSpPr>
                      <wpg:grpSp>
                        <wpg:cNvGrpSpPr/>
                        <wpg:grpSpPr>
                          <a:xfrm>
                            <a:off x="1143000" y="762000"/>
                            <a:ext cx="2895600" cy="1219200"/>
                            <a:chOff x="1143000" y="762000"/>
                            <a:chExt cx="2895600" cy="1219200"/>
                          </a:xfrm>
                        </wpg:grpSpPr>
                        <wps:wsp>
                          <wps:cNvSpPr txBox="1"/>
                          <wps:cNvPr id="42" name="Shape 42"/>
                          <wps:spPr>
                            <a:xfrm>
                              <a:off x="1219200" y="7620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F3</w:t>
                                </w:r>
                              </w:p>
                            </w:txbxContent>
                          </wps:txbx>
                          <wps:bodyPr anchorCtr="0" anchor="ctr" bIns="91425" lIns="91425" spcFirstLastPara="1" rIns="91425" wrap="square" tIns="91425">
                            <a:noAutofit/>
                          </wps:bodyPr>
                        </wps:wsp>
                        <wps:wsp>
                          <wps:cNvSpPr txBox="1"/>
                          <wps:cNvPr id="43" name="Shape 43"/>
                          <wps:spPr>
                            <a:xfrm>
                              <a:off x="3200400" y="7620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R3</w:t>
                                </w:r>
                              </w:p>
                            </w:txbxContent>
                          </wps:txbx>
                          <wps:bodyPr anchorCtr="0" anchor="ctr" bIns="91425" lIns="91425" spcFirstLastPara="1" rIns="91425" wrap="square" tIns="91425">
                            <a:noAutofit/>
                          </wps:bodyPr>
                        </wps:wsp>
                        <wps:wsp>
                          <wps:cNvSpPr txBox="1"/>
                          <wps:cNvPr id="44" name="Shape 44"/>
                          <wps:spPr>
                            <a:xfrm rot="10800000">
                              <a:off x="3124200" y="16002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F3</w:t>
                                </w:r>
                              </w:p>
                            </w:txbxContent>
                          </wps:txbx>
                          <wps:bodyPr anchorCtr="0" anchor="ctr" bIns="91425" lIns="91425" spcFirstLastPara="1" rIns="91425" wrap="square" tIns="91425">
                            <a:noAutofit/>
                          </wps:bodyPr>
                        </wps:wsp>
                        <wps:wsp>
                          <wps:cNvSpPr txBox="1"/>
                          <wps:cNvPr id="45" name="Shape 45"/>
                          <wps:spPr>
                            <a:xfrm rot="10800000">
                              <a:off x="1143000" y="16002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R3</w:t>
                                </w:r>
                              </w:p>
                            </w:txbxContent>
                          </wps:txbx>
                          <wps:bodyPr anchorCtr="0" anchor="ctr" bIns="91425" lIns="91425" spcFirstLastPara="1" rIns="91425" wrap="square" tIns="91425">
                            <a:noAutofit/>
                          </wps:bodyPr>
                        </wps:wsp>
                      </wpg:grpSp>
                      <wpg:grpSp>
                        <wpg:cNvGrpSpPr/>
                        <wpg:grpSpPr>
                          <a:xfrm>
                            <a:off x="3886200" y="762000"/>
                            <a:ext cx="2895600" cy="1219200"/>
                            <a:chOff x="3886200" y="762000"/>
                            <a:chExt cx="2895600" cy="1219200"/>
                          </a:xfrm>
                        </wpg:grpSpPr>
                        <wps:wsp>
                          <wps:cNvSpPr txBox="1"/>
                          <wps:cNvPr id="47" name="Shape 47"/>
                          <wps:spPr>
                            <a:xfrm>
                              <a:off x="3886200" y="7620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F3</w:t>
                                </w:r>
                              </w:p>
                            </w:txbxContent>
                          </wps:txbx>
                          <wps:bodyPr anchorCtr="0" anchor="ctr" bIns="91425" lIns="91425" spcFirstLastPara="1" rIns="91425" wrap="square" tIns="91425">
                            <a:noAutofit/>
                          </wps:bodyPr>
                        </wps:wsp>
                        <wps:wsp>
                          <wps:cNvSpPr txBox="1"/>
                          <wps:cNvPr id="48" name="Shape 48"/>
                          <wps:spPr>
                            <a:xfrm>
                              <a:off x="5867400" y="7620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R3</w:t>
                                </w:r>
                              </w:p>
                            </w:txbxContent>
                          </wps:txbx>
                          <wps:bodyPr anchorCtr="0" anchor="ctr" bIns="91425" lIns="91425" spcFirstLastPara="1" rIns="91425" wrap="square" tIns="91425">
                            <a:noAutofit/>
                          </wps:bodyPr>
                        </wps:wsp>
                        <wps:wsp>
                          <wps:cNvSpPr txBox="1"/>
                          <wps:cNvPr id="49" name="Shape 49"/>
                          <wps:spPr>
                            <a:xfrm rot="10800000">
                              <a:off x="5943600" y="16002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F3</w:t>
                                </w:r>
                              </w:p>
                            </w:txbxContent>
                          </wps:txbx>
                          <wps:bodyPr anchorCtr="0" anchor="ctr" bIns="91425" lIns="91425" spcFirstLastPara="1" rIns="91425" wrap="square" tIns="91425">
                            <a:noAutofit/>
                          </wps:bodyPr>
                        </wps:wsp>
                        <wps:wsp>
                          <wps:cNvSpPr txBox="1"/>
                          <wps:cNvPr id="50" name="Shape 50"/>
                          <wps:spPr>
                            <a:xfrm rot="10800000">
                              <a:off x="3962400" y="1600200"/>
                              <a:ext cx="838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8761d"/>
                                    <w:sz w:val="28"/>
                                    <w:vertAlign w:val="baseline"/>
                                  </w:rPr>
                                  <w:t xml:space="preserve">R3</w:t>
                                </w:r>
                              </w:p>
                            </w:txbxContent>
                          </wps:txbx>
                          <wps:bodyPr anchorCtr="0" anchor="ctr" bIns="91425" lIns="91425" spcFirstLastPara="1" rIns="91425" wrap="square" tIns="91425">
                            <a:noAutofit/>
                          </wps:bodyPr>
                        </wps:wsp>
                      </wpg:grpSp>
                      <wpg:grpSp>
                        <wpg:cNvGrpSpPr/>
                        <wpg:grpSpPr>
                          <a:xfrm>
                            <a:off x="457200" y="990600"/>
                            <a:ext cx="6477000" cy="762000"/>
                            <a:chOff x="457200" y="990600"/>
                            <a:chExt cx="6477000" cy="762000"/>
                          </a:xfrm>
                        </wpg:grpSpPr>
                        <wps:wsp>
                          <wps:cNvSpPr/>
                          <wps:cNvPr id="52" name="Shape 52"/>
                          <wps:spPr>
                            <a:xfrm>
                              <a:off x="457200" y="990600"/>
                              <a:ext cx="2057400" cy="762000"/>
                            </a:xfrm>
                            <a:prstGeom prst="rightArrow">
                              <a:avLst>
                                <a:gd fmla="val 50000" name="adj1"/>
                                <a:gd fmla="val 50000" name="adj2"/>
                              </a:avLst>
                            </a:prstGeom>
                            <a:solidFill>
                              <a:srgbClr val="D9D9D9"/>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flipH="1">
                              <a:off x="2667000" y="990600"/>
                              <a:ext cx="2286000" cy="762000"/>
                            </a:xfrm>
                            <a:prstGeom prst="rightArrow">
                              <a:avLst>
                                <a:gd fmla="val 50000" name="adj1"/>
                                <a:gd fmla="val 63749" name="adj2"/>
                              </a:avLst>
                            </a:prstGeom>
                            <a:solidFill>
                              <a:srgbClr val="D9D9D9"/>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flipH="1">
                              <a:off x="5029200" y="990600"/>
                              <a:ext cx="1905000" cy="762000"/>
                            </a:xfrm>
                            <a:prstGeom prst="rightArrow">
                              <a:avLst>
                                <a:gd fmla="val 50000" name="adj1"/>
                                <a:gd fmla="val 63749" name="adj2"/>
                              </a:avLst>
                            </a:prstGeom>
                            <a:solidFill>
                              <a:srgbClr val="D9D9D9"/>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55" name="Shape 55"/>
                        <wps:spPr>
                          <a:xfrm>
                            <a:off x="685800" y="1143000"/>
                            <a:ext cx="13716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contig1</w:t>
                              </w:r>
                            </w:p>
                          </w:txbxContent>
                        </wps:txbx>
                        <wps:bodyPr anchorCtr="0" anchor="ctr" bIns="91425" lIns="91425" spcFirstLastPara="1" rIns="91425" wrap="square" tIns="91425">
                          <a:noAutofit/>
                        </wps:bodyPr>
                      </wps:wsp>
                      <wps:wsp>
                        <wps:cNvSpPr txBox="1"/>
                        <wps:cNvPr id="56" name="Shape 56"/>
                        <wps:spPr>
                          <a:xfrm>
                            <a:off x="3276600" y="1143000"/>
                            <a:ext cx="13716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contig2</w:t>
                              </w:r>
                            </w:p>
                          </w:txbxContent>
                        </wps:txbx>
                        <wps:bodyPr anchorCtr="0" anchor="ctr" bIns="91425" lIns="91425" spcFirstLastPara="1" rIns="91425" wrap="square" tIns="91425">
                          <a:noAutofit/>
                        </wps:bodyPr>
                      </wps:wsp>
                      <wps:wsp>
                        <wps:cNvSpPr txBox="1"/>
                        <wps:cNvPr id="57" name="Shape 57"/>
                        <wps:spPr>
                          <a:xfrm>
                            <a:off x="5486400" y="1143000"/>
                            <a:ext cx="13716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contig3</w:t>
                              </w:r>
                            </w:p>
                          </w:txbxContent>
                        </wps:txbx>
                        <wps:bodyPr anchorCtr="0" anchor="ctr" bIns="91425" lIns="91425" spcFirstLastPara="1" rIns="91425" wrap="square" tIns="91425">
                          <a:noAutofit/>
                        </wps:bodyPr>
                      </wps:wsp>
                      <wpg:grpSp>
                        <wpg:cNvGrpSpPr/>
                        <wpg:grpSpPr>
                          <a:xfrm>
                            <a:off x="1143000" y="228600"/>
                            <a:ext cx="5486400" cy="2209800"/>
                            <a:chOff x="1143000" y="228600"/>
                            <a:chExt cx="5486400" cy="2209800"/>
                          </a:xfrm>
                        </wpg:grpSpPr>
                        <wps:wsp>
                          <wps:cNvSpPr/>
                          <wps:cNvPr id="59" name="Shape 59"/>
                          <wps:spPr>
                            <a:xfrm>
                              <a:off x="4267200" y="3810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71600" y="381000"/>
                              <a:ext cx="2514600" cy="762000"/>
                              <a:chOff x="1371600" y="381000"/>
                              <a:chExt cx="2514600" cy="762000"/>
                            </a:xfrm>
                          </wpg:grpSpPr>
                          <wps:wsp>
                            <wps:cNvSpPr/>
                            <wps:cNvPr id="61" name="Shape 61"/>
                            <wps:spPr>
                              <a:xfrm>
                                <a:off x="13716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3528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600200" y="3810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64" name="Shape 64"/>
                          <wps:spPr>
                            <a:xfrm>
                              <a:off x="40386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60198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rot="10800000">
                              <a:off x="3276600" y="1905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rot="10800000">
                              <a:off x="1295400" y="1905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rot="10800000">
                              <a:off x="1600200" y="16002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rot="10800000">
                              <a:off x="6096000" y="1905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rot="10800000">
                              <a:off x="4114800" y="1905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rot="10800000">
                              <a:off x="4419600" y="16002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19200" y="304800"/>
                              <a:ext cx="2514600" cy="762000"/>
                              <a:chOff x="1371600" y="381000"/>
                              <a:chExt cx="2514600" cy="762000"/>
                            </a:xfrm>
                          </wpg:grpSpPr>
                          <wps:wsp>
                            <wps:cNvSpPr/>
                            <wps:cNvPr id="73" name="Shape 73"/>
                            <wps:spPr>
                              <a:xfrm>
                                <a:off x="13716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3528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600200" y="3810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371600" y="228600"/>
                              <a:ext cx="2514600" cy="762000"/>
                              <a:chOff x="1371600" y="381000"/>
                              <a:chExt cx="2514600" cy="762000"/>
                            </a:xfrm>
                          </wpg:grpSpPr>
                          <wps:wsp>
                            <wps:cNvSpPr/>
                            <wps:cNvPr id="77" name="Shape 77"/>
                            <wps:spPr>
                              <a:xfrm>
                                <a:off x="13716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3528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600200" y="3810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rot="10800000">
                              <a:off x="1143000" y="1676400"/>
                              <a:ext cx="2514600" cy="762000"/>
                              <a:chOff x="1371600" y="381000"/>
                              <a:chExt cx="2514600" cy="762000"/>
                            </a:xfrm>
                          </wpg:grpSpPr>
                          <wps:wsp>
                            <wps:cNvSpPr/>
                            <wps:cNvPr id="81" name="Shape 81"/>
                            <wps:spPr>
                              <a:xfrm>
                                <a:off x="13716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352800" y="762000"/>
                                <a:ext cx="533400" cy="76200"/>
                              </a:xfrm>
                              <a:prstGeom prst="rightArrow">
                                <a:avLst>
                                  <a:gd fmla="val 50000" name="adj1"/>
                                  <a:gd fmla="val 124999" name="adj2"/>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600200" y="381000"/>
                                <a:ext cx="1981200" cy="762000"/>
                              </a:xfrm>
                              <a:prstGeom prst="blockArc">
                                <a:avLst>
                                  <a:gd fmla="val 10800000" name="adj1"/>
                                  <a:gd fmla="val 104142" name="adj2"/>
                                  <a:gd fmla="val 1828" name="adj3"/>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cNvGrpSpPr/>
                        <wpg:grpSpPr>
                          <a:xfrm flipH="1" rot="10800000">
                            <a:off x="990600" y="1828800"/>
                            <a:ext cx="2514600" cy="762000"/>
                            <a:chOff x="1371600" y="381000"/>
                            <a:chExt cx="2514600" cy="762000"/>
                          </a:xfrm>
                        </wpg:grpSpPr>
                        <wps:wsp>
                          <wps:cNvSpPr/>
                          <wps:cNvPr id="85" name="Shape 85"/>
                          <wps:spPr>
                            <a:xfrm>
                              <a:off x="1371600" y="762000"/>
                              <a:ext cx="533400" cy="76200"/>
                            </a:xfrm>
                            <a:prstGeom prst="rightArrow">
                              <a:avLst>
                                <a:gd fmla="val 50000" name="adj1"/>
                                <a:gd fmla="val 124999" name="adj2"/>
                              </a:avLst>
                            </a:prstGeom>
                            <a:solidFill>
                              <a:srgbClr val="A61C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flipH="1">
                              <a:off x="3352800" y="762000"/>
                              <a:ext cx="533400" cy="76200"/>
                            </a:xfrm>
                            <a:prstGeom prst="rightArrow">
                              <a:avLst>
                                <a:gd fmla="val 50000" name="adj1"/>
                                <a:gd fmla="val 124999" name="adj2"/>
                              </a:avLst>
                            </a:prstGeom>
                            <a:solidFill>
                              <a:srgbClr val="A61C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600200" y="381000"/>
                              <a:ext cx="1981200" cy="762000"/>
                            </a:xfrm>
                            <a:prstGeom prst="blockArc">
                              <a:avLst>
                                <a:gd fmla="val 10800000" name="adj1"/>
                                <a:gd fmla="val 104142" name="adj2"/>
                                <a:gd fmla="val 1828" name="adj3"/>
                              </a:avLst>
                            </a:prstGeom>
                            <a:solidFill>
                              <a:srgbClr val="A61C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9050" distT="19050" distL="19050" distR="19050">
                <wp:extent cx="5905500" cy="2164773"/>
                <wp:effectExtent b="0" l="0" r="0" t="0"/>
                <wp:docPr id="3"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905500" cy="2164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1</w:t>
      </w:r>
      <w:r w:rsidDel="00000000" w:rsidR="00000000" w:rsidRPr="00000000">
        <w:rPr>
          <w:sz w:val="18"/>
          <w:szCs w:val="18"/>
          <w:rtl w:val="0"/>
        </w:rPr>
        <w:t xml:space="preserve"> –</w:t>
      </w:r>
      <w:r w:rsidDel="00000000" w:rsidR="00000000" w:rsidRPr="00000000">
        <w:rPr>
          <w:sz w:val="18"/>
          <w:szCs w:val="18"/>
          <w:rtl w:val="0"/>
        </w:rPr>
        <w:t xml:space="preserve"> Mate Paired reads aligned against reference contigs are used to produce “arcs”, later exploited for scaffolding.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call “</w:t>
      </w:r>
      <w:r w:rsidDel="00000000" w:rsidR="00000000" w:rsidRPr="00000000">
        <w:rPr>
          <w:b w:val="1"/>
          <w:rtl w:val="0"/>
        </w:rPr>
        <w:t xml:space="preserve">arcs</w:t>
      </w:r>
      <w:r w:rsidDel="00000000" w:rsidR="00000000" w:rsidRPr="00000000">
        <w:rPr>
          <w:rtl w:val="0"/>
        </w:rPr>
        <w:t xml:space="preserve">” the connections between contigs. Each arc has:</w:t>
      </w:r>
    </w:p>
    <w:p w:rsidR="00000000" w:rsidDel="00000000" w:rsidP="00000000" w:rsidRDefault="00000000" w:rsidRPr="00000000" w14:paraId="0000006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w:t>
      </w:r>
      <w:r w:rsidDel="00000000" w:rsidR="00000000" w:rsidRPr="00000000">
        <w:rPr>
          <w:b w:val="1"/>
          <w:rtl w:val="0"/>
        </w:rPr>
        <w:t xml:space="preserve">direction</w:t>
      </w:r>
      <w:r w:rsidDel="00000000" w:rsidR="00000000" w:rsidRPr="00000000">
        <w:rPr>
          <w:rtl w:val="0"/>
        </w:rPr>
        <w:t xml:space="preserve"> expressed as the two extremities of joined contigs (as 3-3, 3-5, etc)</w:t>
      </w:r>
    </w:p>
    <w:p w:rsidR="00000000" w:rsidDel="00000000" w:rsidP="00000000" w:rsidRDefault="00000000" w:rsidRPr="00000000" w14:paraId="0000007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w:t>
      </w:r>
      <w:r w:rsidDel="00000000" w:rsidR="00000000" w:rsidRPr="00000000">
        <w:rPr>
          <w:b w:val="1"/>
          <w:rtl w:val="0"/>
        </w:rPr>
        <w:t xml:space="preserve">number of pairs/mates</w:t>
      </w:r>
      <w:r w:rsidDel="00000000" w:rsidR="00000000" w:rsidRPr="00000000">
        <w:rPr>
          <w:rtl w:val="0"/>
        </w:rPr>
        <w:t xml:space="preserve"> composing it (6 in the contig1-contig2 example)</w:t>
      </w:r>
    </w:p>
    <w:p w:rsidR="00000000" w:rsidDel="00000000" w:rsidP="00000000" w:rsidRDefault="00000000" w:rsidRPr="00000000" w14:paraId="0000007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w:t>
      </w:r>
      <w:r w:rsidDel="00000000" w:rsidR="00000000" w:rsidRPr="00000000">
        <w:rPr>
          <w:b w:val="1"/>
          <w:rtl w:val="0"/>
        </w:rPr>
        <w:t xml:space="preserve">concordance percentage</w:t>
      </w:r>
      <w:r w:rsidDel="00000000" w:rsidR="00000000" w:rsidRPr="00000000">
        <w:rPr>
          <w:rtl w:val="0"/>
        </w:rPr>
        <w:t xml:space="preserve">, representing the fraction of pairs confirming the direction (83% in the first example, because 5 out of 6 pairs confirm the 3-3 direction.</w:t>
      </w:r>
    </w:p>
    <w:p w:rsidR="00000000" w:rsidDel="00000000" w:rsidP="00000000" w:rsidRDefault="00000000" w:rsidRPr="00000000" w14:paraId="0000007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an </w:t>
      </w:r>
      <w:r w:rsidDel="00000000" w:rsidR="00000000" w:rsidRPr="00000000">
        <w:rPr>
          <w:b w:val="1"/>
          <w:rtl w:val="0"/>
        </w:rPr>
        <w:t xml:space="preserve">average insert</w:t>
      </w:r>
      <w:r w:rsidDel="00000000" w:rsidR="00000000" w:rsidRPr="00000000">
        <w:rPr>
          <w:rtl w:val="0"/>
        </w:rPr>
        <w:t xml:space="preserve">, that is the average size – </w:t>
      </w:r>
      <w:r w:rsidDel="00000000" w:rsidR="00000000" w:rsidRPr="00000000">
        <w:rPr>
          <w:i w:val="1"/>
          <w:rtl w:val="0"/>
        </w:rPr>
        <w:t xml:space="preserve">gap excluded –</w:t>
      </w:r>
      <w:r w:rsidDel="00000000" w:rsidR="00000000" w:rsidRPr="00000000">
        <w:rPr>
          <w:rtl w:val="0"/>
        </w:rPr>
        <w:t xml:space="preserve"> of the region between the two mate/pairs. Ideally the average library size minus the average insert gives an estimate of the gap size.</w:t>
      </w:r>
      <w:r w:rsidDel="00000000" w:rsidR="00000000" w:rsidRPr="00000000">
        <w:rPr>
          <w:rtl w:val="0"/>
        </w:rPr>
      </w:r>
    </w:p>
    <w:p w:rsidR="00000000" w:rsidDel="00000000" w:rsidP="00000000" w:rsidRDefault="00000000" w:rsidRPr="00000000" w14:paraId="0000007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8qu9uk3g9436" w:id="9"/>
      <w:bookmarkEnd w:id="9"/>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sei5egmcoxa6" w:id="10"/>
      <w:bookmarkEnd w:id="10"/>
      <w:r w:rsidDel="00000000" w:rsidR="00000000" w:rsidRPr="00000000">
        <w:rPr>
          <w:rtl w:val="0"/>
        </w:rPr>
        <w:t xml:space="preserve">System requirements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ScaMPI to work you’ll need a *AMP machine (Apache/MySQL/PHP) with Perl installed. A 64-bit Linux distribution with MySQL client/server available is the ideal and the only actively supported platform, although with minimum efforts it is possible to run both the scripts and the web interface under OS X and Windows. The whole ScaMPI pipeline has been tested on Ubuntu 8.04 LTS, 12.04 LTS, Linux Mint 12 and CentOS 6.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a proof of concept the whole scaffolding process, and the web interface, has been tested on a Raspberry Pi (ARM - 512 Mb RAM, LAMP installed), and worked fine. Most </w:t>
      </w:r>
      <w:r w:rsidDel="00000000" w:rsidR="00000000" w:rsidRPr="00000000">
        <w:rPr>
          <w:b w:val="1"/>
          <w:rtl w:val="0"/>
        </w:rPr>
        <w:t xml:space="preserve">browsers</w:t>
      </w:r>
      <w:r w:rsidDel="00000000" w:rsidR="00000000" w:rsidRPr="00000000">
        <w:rPr>
          <w:rFonts w:ascii="Nova Mono" w:cs="Nova Mono" w:eastAsia="Nova Mono" w:hAnsi="Nova Mono"/>
          <w:rtl w:val="0"/>
        </w:rPr>
        <w:t xml:space="preserve"> will work fine with the interface, although Google Chrome™ is recommended.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RAM is an issue when </w:t>
      </w:r>
      <w:r w:rsidDel="00000000" w:rsidR="00000000" w:rsidRPr="00000000">
        <w:rPr>
          <w:b w:val="1"/>
          <w:rtl w:val="0"/>
        </w:rPr>
        <w:t xml:space="preserve">aligning</w:t>
      </w:r>
      <w:r w:rsidDel="00000000" w:rsidR="00000000" w:rsidRPr="00000000">
        <w:rPr>
          <w:rtl w:val="0"/>
        </w:rPr>
        <w:t xml:space="preserve">, and the size required increases with the size of the reference (</w:t>
      </w:r>
      <w:r w:rsidDel="00000000" w:rsidR="00000000" w:rsidRPr="00000000">
        <w:rPr>
          <w:i w:val="1"/>
          <w:rtl w:val="0"/>
        </w:rPr>
        <w:t xml:space="preserve">i.e.</w:t>
      </w:r>
      <w:r w:rsidDel="00000000" w:rsidR="00000000" w:rsidRPr="00000000">
        <w:rPr>
          <w:rtl w:val="0"/>
        </w:rPr>
        <w:t xml:space="preserve"> sum of contigs). Nevertheless, the alignment step can be performed on a separate server.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ScaMPI core scripts</w:t>
      </w:r>
      <w:r w:rsidDel="00000000" w:rsidR="00000000" w:rsidRPr="00000000">
        <w:rPr>
          <w:color w:val="999999"/>
          <w:rtl w:val="0"/>
        </w:rPr>
        <w:tab/>
        <w:t xml:space="preserve">. . . . . . . . . . . .</w:t>
        <w:tab/>
      </w:r>
      <w:r w:rsidDel="00000000" w:rsidR="00000000" w:rsidRPr="00000000">
        <w:rPr>
          <w:rtl w:val="0"/>
        </w:rPr>
        <w:t xml:space="preserve">Perl and MySQL (tested on GNU/Linux)</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ScaMPI web gui</w:t>
      </w:r>
      <w:r w:rsidDel="00000000" w:rsidR="00000000" w:rsidRPr="00000000">
        <w:rPr>
          <w:color w:val="999999"/>
          <w:rtl w:val="0"/>
        </w:rPr>
        <w:t xml:space="preserve"> . . . . . . . . . . . . . . . . .</w:t>
      </w:r>
      <w:r w:rsidDel="00000000" w:rsidR="00000000" w:rsidRPr="00000000">
        <w:rPr>
          <w:rtl w:val="0"/>
        </w:rPr>
        <w:tab/>
        <w:t xml:space="preserve">Apache (or other web server), MySQL, PHP</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PASS aligner </w:t>
      </w:r>
      <w:r w:rsidDel="00000000" w:rsidR="00000000" w:rsidRPr="00000000">
        <w:rPr>
          <w:color w:val="999999"/>
          <w:rtl w:val="0"/>
        </w:rPr>
        <w:t xml:space="preserve">. . . . . . . . . . . . . . . . . . . .</w:t>
        <w:tab/>
      </w:r>
      <w:r w:rsidDel="00000000" w:rsidR="00000000" w:rsidRPr="00000000">
        <w:rPr>
          <w:rtl w:val="0"/>
        </w:rPr>
        <w:t xml:space="preserve">64-bit GNU/Linux</w:t>
      </w:r>
    </w:p>
    <w:p w:rsidR="00000000" w:rsidDel="00000000" w:rsidP="00000000" w:rsidRDefault="00000000" w:rsidRPr="00000000" w14:paraId="0000007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agu11qj33pih" w:id="11"/>
      <w:bookmarkEnd w:id="11"/>
      <w:r w:rsidDel="00000000" w:rsidR="00000000" w:rsidRPr="00000000">
        <w:rPr>
          <w:rtl w:val="0"/>
        </w:rPr>
        <w:t xml:space="preserve">Input files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handy to create a directory with symbolic links to the following files (or with the following files themselves):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contigs.fasta </w:t>
      </w:r>
      <w:r w:rsidDel="00000000" w:rsidR="00000000" w:rsidRPr="00000000">
        <w:rPr>
          <w:color w:val="999999"/>
          <w:rtl w:val="0"/>
        </w:rPr>
        <w:t xml:space="preserve">. . . . . . . . . . . .</w:t>
        <w:tab/>
      </w:r>
      <w:r w:rsidDel="00000000" w:rsidR="00000000" w:rsidRPr="00000000">
        <w:rPr>
          <w:rtl w:val="0"/>
        </w:rPr>
        <w:t xml:space="preserve">Set of contigs to be scaffolded (multifasta)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lib1_F3.csfastq </w:t>
      </w:r>
      <w:r w:rsidDel="00000000" w:rsidR="00000000" w:rsidRPr="00000000">
        <w:rPr>
          <w:color w:val="999999"/>
          <w:rtl w:val="0"/>
        </w:rPr>
        <w:t xml:space="preserve">. . . . . . . . . . </w:t>
        <w:tab/>
      </w:r>
      <w:r w:rsidDel="00000000" w:rsidR="00000000" w:rsidRPr="00000000">
        <w:rPr>
          <w:rtl w:val="0"/>
        </w:rPr>
        <w:t xml:space="preserve">First mate/pair for “library1”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lib1_R3.csfastq </w:t>
      </w:r>
      <w:r w:rsidDel="00000000" w:rsidR="00000000" w:rsidRPr="00000000">
        <w:rPr>
          <w:color w:val="999999"/>
          <w:rtl w:val="0"/>
        </w:rPr>
        <w:t xml:space="preserve">. . . . . . . . . . </w:t>
        <w:tab/>
      </w:r>
      <w:r w:rsidDel="00000000" w:rsidR="00000000" w:rsidRPr="00000000">
        <w:rPr>
          <w:rtl w:val="0"/>
        </w:rPr>
        <w:t xml:space="preserve">Second mate/pair for “library1”</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tab/>
        <w:tab/>
        <w:tab/>
        <w:tab/>
        <w:t xml:space="preserve">Add as many libraries is possible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SOLiD libraries are expected to be in “csfastq” format (you can combine the .csfasta and the .qual files with the </w:t>
      </w:r>
      <w:r w:rsidDel="00000000" w:rsidR="00000000" w:rsidRPr="00000000">
        <w:rPr>
          <w:color w:val="980000"/>
          <w:rtl w:val="0"/>
        </w:rPr>
        <w:t xml:space="preserve">csfasta_to_fastq</w:t>
      </w:r>
      <w:r w:rsidDel="00000000" w:rsidR="00000000" w:rsidRPr="00000000">
        <w:rPr>
          <w:rtl w:val="0"/>
        </w:rPr>
        <w:t xml:space="preserve"> program in the “tools” directory).</w:t>
      </w:r>
    </w:p>
    <w:bookmarkStart w:colFirst="0" w:colLast="0" w:name="4axn9x682ji" w:id="12"/>
    <w:bookmarkEnd w:id="12"/>
    <w:p w:rsidR="00000000" w:rsidDel="00000000" w:rsidP="00000000" w:rsidRDefault="00000000" w:rsidRPr="00000000" w14:paraId="0000008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hx9n7gflp8h" w:id="13"/>
      <w:bookmarkEnd w:id="13"/>
      <w:r w:rsidDel="00000000" w:rsidR="00000000" w:rsidRPr="00000000">
        <w:rPr>
          <w:rtl w:val="0"/>
        </w:rPr>
        <w:t xml:space="preserve">Preparing database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Automatic database creation</w:t>
      </w:r>
      <w:r w:rsidDel="00000000" w:rsidR="00000000" w:rsidRPr="00000000">
        <w:rPr>
          <w:rtl w:val="0"/>
        </w:rPr>
        <w:t xml:space="preserve"> - The </w:t>
      </w:r>
      <w:r w:rsidDel="00000000" w:rsidR="00000000" w:rsidRPr="00000000">
        <w:rPr>
          <w:color w:val="980000"/>
          <w:rtl w:val="0"/>
        </w:rPr>
        <w:t xml:space="preserve">scampi_project.pl</w:t>
      </w:r>
      <w:r w:rsidDel="00000000" w:rsidR="00000000" w:rsidRPr="00000000">
        <w:rPr>
          <w:rtl w:val="0"/>
        </w:rPr>
        <w:t xml:space="preserve"> script allows for automatic creation of a database and configuration file for the ScaMPI program and web interface.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If launched with the </w:t>
      </w:r>
      <w:r w:rsidDel="00000000" w:rsidR="00000000" w:rsidRPr="00000000">
        <w:rPr>
          <w:i w:val="1"/>
          <w:rtl w:val="0"/>
        </w:rPr>
        <w:t xml:space="preserve">-c </w:t>
      </w:r>
      <w:r w:rsidDel="00000000" w:rsidR="00000000" w:rsidRPr="00000000">
        <w:rPr>
          <w:rtl w:val="0"/>
        </w:rPr>
        <w:t xml:space="preserve">switch will create both the database and the configuration file, otherwise will produce the configuration file alone assuming that the database is already present.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Inconsolata" w:cs="Inconsolata" w:eastAsia="Inconsolata" w:hAnsi="Inconsolata"/>
          <w:sz w:val="20"/>
          <w:szCs w:val="20"/>
          <w:rtl w:val="0"/>
        </w:rPr>
        <w:t xml:space="preserve"> +</w:t>
      </w:r>
      <w:r w:rsidDel="00000000" w:rsidR="00000000" w:rsidRPr="00000000">
        <w:rPr>
          <w:rFonts w:ascii="Inconsolata" w:cs="Inconsolata" w:eastAsia="Inconsolata" w:hAnsi="Inconsolata"/>
          <w:sz w:val="20"/>
          <w:szCs w:val="20"/>
          <w:rtl w:val="0"/>
        </w:rPr>
        <w:t xml:space="preserve">---------------------------------------------------------------------+</w:t>
        <w:br w:type="textWrapping"/>
        <w:t xml:space="preserve"> | ScaMPI TOOLS                                                        |</w:t>
        <w:br w:type="textWrapping"/>
        <w:t xml:space="preserve"> | Create project files                                                |</w:t>
        <w:br w:type="textWrapping"/>
        <w:t xml:space="preserve"> +---------------------------------------------------------------------+</w:t>
        <w:br w:type="textWrapping"/>
        <w:br w:type="textWrapping"/>
        <w:t xml:space="preserve"> Will save a 'db_data.php' file to be used in other scripts.</w:t>
        <w:br w:type="textWrapping"/>
        <w:t xml:space="preserve"> </w:t>
        <w:br w:type="textWrapping"/>
        <w:t xml:space="preserve"> -p     Project name (short string like 'wheat') </w:t>
        <w:br w:type="textWrapping"/>
        <w:t xml:space="preserve"> -h     MySQL host [localhost]</w:t>
        <w:br w:type="textWrapping"/>
        <w:t xml:space="preserve"> -u     Desired MySQL user name [scampi]</w:t>
        <w:br w:type="textWrapping"/>
        <w:t xml:space="preserve"> -p     Desired MySQL password [magic]</w:t>
        <w:br w:type="textWrapping"/>
        <w:t xml:space="preserve"> -d     Desired MySQL database [equal to -p]</w:t>
        <w:br w:type="textWrapping"/>
        <w:t xml:space="preserve"> -o     Output directory [.]</w:t>
        <w:br w:type="textWrapping"/>
        <w:t xml:space="preserve"> -c     Create database and user (requires administrative password)</w:t>
      </w:r>
      <w:r w:rsidDel="00000000" w:rsidR="00000000" w:rsidRPr="00000000">
        <w:rPr>
          <w:rFonts w:ascii="Inconsolata" w:cs="Inconsolata" w:eastAsia="Inconsolata" w:hAnsi="Inconsolata"/>
          <w:sz w:val="18"/>
          <w:szCs w:val="18"/>
          <w:rtl w:val="0"/>
        </w:rPr>
        <w:br w:type="textWrapp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The </w:t>
      </w:r>
      <w:r w:rsidDel="00000000" w:rsidR="00000000" w:rsidRPr="00000000">
        <w:rPr>
          <w:color w:val="980000"/>
          <w:rtl w:val="0"/>
        </w:rPr>
        <w:t xml:space="preserve">scampi_testconfig.pl</w:t>
      </w:r>
      <w:r w:rsidDel="00000000" w:rsidR="00000000" w:rsidRPr="00000000">
        <w:rPr>
          <w:rtl w:val="0"/>
        </w:rPr>
        <w:t xml:space="preserve"> script can be used to test the configuration file and check that the connection to the database works.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Manual database preparation </w:t>
      </w:r>
      <w:r w:rsidDel="00000000" w:rsidR="00000000" w:rsidRPr="00000000">
        <w:rPr>
          <w:rtl w:val="0"/>
        </w:rPr>
        <w:t xml:space="preserve">– Create a MySQL database with your project’s name. It could be a good idea to create a dedicate user with privileges on that database. We will refer to these data as </w:t>
      </w:r>
      <w:r w:rsidDel="00000000" w:rsidR="00000000" w:rsidRPr="00000000">
        <w:rPr>
          <w:i w:val="1"/>
          <w:rtl w:val="0"/>
        </w:rPr>
        <w:t xml:space="preserve">dbuser, dbpwd</w:t>
      </w:r>
      <w:r w:rsidDel="00000000" w:rsidR="00000000" w:rsidRPr="00000000">
        <w:rPr>
          <w:rtl w:val="0"/>
        </w:rPr>
        <w:t xml:space="preserve"> and </w:t>
      </w:r>
      <w:r w:rsidDel="00000000" w:rsidR="00000000" w:rsidRPr="00000000">
        <w:rPr>
          <w:i w:val="1"/>
          <w:rtl w:val="0"/>
        </w:rPr>
        <w:t xml:space="preserve">dbname</w:t>
      </w:r>
      <w:r w:rsidDel="00000000" w:rsidR="00000000" w:rsidRPr="00000000">
        <w:rPr>
          <w:rtl w:val="0"/>
        </w:rPr>
        <w:t xml:space="preserv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i w:val="1"/>
          <w:sz w:val="18"/>
          <w:szCs w:val="18"/>
        </w:rPr>
      </w:pPr>
      <w:r w:rsidDel="00000000" w:rsidR="00000000" w:rsidRPr="00000000">
        <w:rPr>
          <w:sz w:val="18"/>
          <w:szCs w:val="18"/>
          <w:rtl w:val="0"/>
        </w:rPr>
        <w:tab/>
      </w:r>
      <w:r w:rsidDel="00000000" w:rsidR="00000000" w:rsidRPr="00000000">
        <w:rPr>
          <w:rFonts w:ascii="Consolas" w:cs="Consolas" w:eastAsia="Consolas" w:hAnsi="Consolas"/>
          <w:sz w:val="18"/>
          <w:szCs w:val="18"/>
          <w:rtl w:val="0"/>
        </w:rPr>
        <w:t xml:space="preserve">mysql -h </w:t>
      </w:r>
      <w:r w:rsidDel="00000000" w:rsidR="00000000" w:rsidRPr="00000000">
        <w:rPr>
          <w:rFonts w:ascii="Consolas" w:cs="Consolas" w:eastAsia="Consolas" w:hAnsi="Consolas"/>
          <w:i w:val="1"/>
          <w:sz w:val="18"/>
          <w:szCs w:val="18"/>
          <w:rtl w:val="0"/>
        </w:rPr>
        <w:t xml:space="preserve">host </w:t>
      </w:r>
      <w:r w:rsidDel="00000000" w:rsidR="00000000" w:rsidRPr="00000000">
        <w:rPr>
          <w:rFonts w:ascii="Consolas" w:cs="Consolas" w:eastAsia="Consolas" w:hAnsi="Consolas"/>
          <w:sz w:val="18"/>
          <w:szCs w:val="18"/>
          <w:rtl w:val="0"/>
        </w:rPr>
        <w:t xml:space="preserve">-u </w:t>
      </w:r>
      <w:r w:rsidDel="00000000" w:rsidR="00000000" w:rsidRPr="00000000">
        <w:rPr>
          <w:rFonts w:ascii="Consolas" w:cs="Consolas" w:eastAsia="Consolas" w:hAnsi="Consolas"/>
          <w:i w:val="1"/>
          <w:sz w:val="18"/>
          <w:szCs w:val="18"/>
          <w:rtl w:val="0"/>
        </w:rPr>
        <w:t xml:space="preserve">root</w:t>
      </w:r>
      <w:r w:rsidDel="00000000" w:rsidR="00000000" w:rsidRPr="00000000">
        <w:rPr>
          <w:rFonts w:ascii="Consolas" w:cs="Consolas" w:eastAsia="Consolas" w:hAnsi="Consolas"/>
          <w:sz w:val="18"/>
          <w:szCs w:val="18"/>
          <w:rtl w:val="0"/>
        </w:rPr>
        <w:t xml:space="preserve"> -p </w:t>
      </w:r>
      <w:r w:rsidDel="00000000" w:rsidR="00000000" w:rsidRPr="00000000">
        <w:rPr>
          <w:rFonts w:ascii="Consolas" w:cs="Consolas" w:eastAsia="Consolas" w:hAnsi="Consolas"/>
          <w:i w:val="1"/>
          <w:sz w:val="18"/>
          <w:szCs w:val="18"/>
          <w:rtl w:val="0"/>
        </w:rPr>
        <w:t xml:space="preserve">password</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i w:val="1"/>
          <w:color w:val="666666"/>
          <w:sz w:val="18"/>
          <w:szCs w:val="18"/>
        </w:rPr>
      </w:pPr>
      <w:r w:rsidDel="00000000" w:rsidR="00000000" w:rsidRPr="00000000">
        <w:rPr>
          <w:i w:val="1"/>
          <w:color w:val="666666"/>
          <w:sz w:val="18"/>
          <w:szCs w:val="18"/>
          <w:rtl w:val="0"/>
        </w:rPr>
        <w:t xml:space="preserve">inside the MySQL shell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&gt; CREATE DATABASE </w:t>
      </w:r>
      <w:r w:rsidDel="00000000" w:rsidR="00000000" w:rsidRPr="00000000">
        <w:rPr>
          <w:rFonts w:ascii="Consolas" w:cs="Consolas" w:eastAsia="Consolas" w:hAnsi="Consolas"/>
          <w:i w:val="1"/>
          <w:sz w:val="18"/>
          <w:szCs w:val="18"/>
          <w:rtl w:val="0"/>
        </w:rPr>
        <w:t xml:space="preserve">dbname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222222"/>
          <w:sz w:val="18"/>
          <w:szCs w:val="18"/>
          <w:highlight w:val="white"/>
        </w:rPr>
      </w:pPr>
      <w:r w:rsidDel="00000000" w:rsidR="00000000" w:rsidRPr="00000000">
        <w:rPr>
          <w:rFonts w:ascii="Consolas" w:cs="Consolas" w:eastAsia="Consolas" w:hAnsi="Consolas"/>
          <w:color w:val="222222"/>
          <w:sz w:val="18"/>
          <w:szCs w:val="18"/>
          <w:highlight w:val="white"/>
          <w:rtl w:val="0"/>
        </w:rPr>
        <w:t xml:space="preserve">&gt; CREATE USER '</w:t>
      </w:r>
      <w:r w:rsidDel="00000000" w:rsidR="00000000" w:rsidRPr="00000000">
        <w:rPr>
          <w:rFonts w:ascii="Consolas" w:cs="Consolas" w:eastAsia="Consolas" w:hAnsi="Consolas"/>
          <w:i w:val="1"/>
          <w:color w:val="222222"/>
          <w:sz w:val="18"/>
          <w:szCs w:val="18"/>
          <w:highlight w:val="white"/>
          <w:rtl w:val="0"/>
        </w:rPr>
        <w:t xml:space="preserve">dbuser</w:t>
      </w:r>
      <w:r w:rsidDel="00000000" w:rsidR="00000000" w:rsidRPr="00000000">
        <w:rPr>
          <w:rFonts w:ascii="Consolas" w:cs="Consolas" w:eastAsia="Consolas" w:hAnsi="Consolas"/>
          <w:color w:val="222222"/>
          <w:sz w:val="18"/>
          <w:szCs w:val="18"/>
          <w:highlight w:val="white"/>
          <w:rtl w:val="0"/>
        </w:rPr>
        <w:t xml:space="preserve">'@'localhost' IDENTIFIED BY '</w:t>
      </w:r>
      <w:r w:rsidDel="00000000" w:rsidR="00000000" w:rsidRPr="00000000">
        <w:rPr>
          <w:rFonts w:ascii="Consolas" w:cs="Consolas" w:eastAsia="Consolas" w:hAnsi="Consolas"/>
          <w:i w:val="1"/>
          <w:color w:val="222222"/>
          <w:sz w:val="18"/>
          <w:szCs w:val="18"/>
          <w:highlight w:val="white"/>
          <w:rtl w:val="0"/>
        </w:rPr>
        <w:t xml:space="preserve">dbpwd</w:t>
      </w:r>
      <w:r w:rsidDel="00000000" w:rsidR="00000000" w:rsidRPr="00000000">
        <w:rPr>
          <w:rFonts w:ascii="Consolas" w:cs="Consolas" w:eastAsia="Consolas" w:hAnsi="Consolas"/>
          <w:color w:val="222222"/>
          <w:sz w:val="18"/>
          <w:szCs w:val="18"/>
          <w:highlight w:val="white"/>
          <w:rtl w:val="0"/>
        </w:rPr>
        <w:t xml:space="preserve">';</w:t>
        <w:br w:type="textWrapping"/>
        <w:t xml:space="preserve">&gt; GRANT ALL ON </w:t>
      </w:r>
      <w:r w:rsidDel="00000000" w:rsidR="00000000" w:rsidRPr="00000000">
        <w:rPr>
          <w:rFonts w:ascii="Consolas" w:cs="Consolas" w:eastAsia="Consolas" w:hAnsi="Consolas"/>
          <w:i w:val="1"/>
          <w:sz w:val="18"/>
          <w:szCs w:val="18"/>
          <w:rtl w:val="0"/>
        </w:rPr>
        <w:t xml:space="preserve">dbname</w:t>
      </w:r>
      <w:r w:rsidDel="00000000" w:rsidR="00000000" w:rsidRPr="00000000">
        <w:rPr>
          <w:rFonts w:ascii="Consolas" w:cs="Consolas" w:eastAsia="Consolas" w:hAnsi="Consolas"/>
          <w:color w:val="222222"/>
          <w:sz w:val="18"/>
          <w:szCs w:val="18"/>
          <w:highlight w:val="white"/>
          <w:rtl w:val="0"/>
        </w:rPr>
        <w:t xml:space="preserve">.* TO '</w:t>
      </w:r>
      <w:r w:rsidDel="00000000" w:rsidR="00000000" w:rsidRPr="00000000">
        <w:rPr>
          <w:rFonts w:ascii="Consolas" w:cs="Consolas" w:eastAsia="Consolas" w:hAnsi="Consolas"/>
          <w:i w:val="1"/>
          <w:color w:val="222222"/>
          <w:sz w:val="18"/>
          <w:szCs w:val="18"/>
          <w:highlight w:val="white"/>
          <w:rtl w:val="0"/>
        </w:rPr>
        <w:t xml:space="preserve">dbuser</w:t>
      </w:r>
      <w:r w:rsidDel="00000000" w:rsidR="00000000" w:rsidRPr="00000000">
        <w:rPr>
          <w:rFonts w:ascii="Consolas" w:cs="Consolas" w:eastAsia="Consolas" w:hAnsi="Consolas"/>
          <w:color w:val="222222"/>
          <w:sz w:val="18"/>
          <w:szCs w:val="18"/>
          <w:highlight w:val="white"/>
          <w:rtl w:val="0"/>
        </w:rPr>
        <w:t xml:space="preserve">'@'localhost';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222222"/>
          <w:sz w:val="18"/>
          <w:szCs w:val="18"/>
          <w:highlight w:val="white"/>
        </w:rPr>
      </w:pPr>
      <w:r w:rsidDel="00000000" w:rsidR="00000000" w:rsidRPr="00000000">
        <w:rPr>
          <w:rtl w:val="0"/>
        </w:rPr>
      </w:r>
    </w:p>
    <w:p w:rsidR="00000000" w:rsidDel="00000000" w:rsidP="00000000" w:rsidRDefault="00000000" w:rsidRPr="00000000" w14:paraId="0000009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wiyca5wemwso" w:id="14"/>
      <w:bookmarkEnd w:id="14"/>
      <w:r w:rsidDel="00000000" w:rsidR="00000000" w:rsidRPr="00000000">
        <w:rPr>
          <w:rtl w:val="0"/>
        </w:rPr>
        <w:t xml:space="preserve">Contigs correctness check</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Contigs assembled using non paired reads could lead to misassemblies that paired reads can solve. Before starting the scaffolding step it’s important to have the most robust contigs dataset as possible.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See </w:t>
      </w:r>
      <w:hyperlink w:anchor="93kod45arhxj">
        <w:r w:rsidDel="00000000" w:rsidR="00000000" w:rsidRPr="00000000">
          <w:rPr>
            <w:color w:val="1155cc"/>
            <w:u w:val="single"/>
            <w:rtl w:val="0"/>
          </w:rPr>
          <w:t xml:space="preserve">Appendix III</w:t>
        </w:r>
      </w:hyperlink>
      <w:r w:rsidDel="00000000" w:rsidR="00000000" w:rsidRPr="00000000">
        <w:rPr>
          <w:rtl w:val="0"/>
        </w:rPr>
        <w:t xml:space="preserve"> to see how to use the provided correctness check module.</w:t>
      </w:r>
    </w:p>
    <w:p w:rsidR="00000000" w:rsidDel="00000000" w:rsidP="00000000" w:rsidRDefault="00000000" w:rsidRPr="00000000" w14:paraId="0000009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6x6wbn1k3g" w:id="15"/>
      <w:bookmarkEnd w:id="15"/>
      <w:r w:rsidDel="00000000" w:rsidR="00000000" w:rsidRPr="00000000">
        <w:rPr>
          <w:rtl w:val="0"/>
        </w:rPr>
        <w:t xml:space="preserve">Populating the database</w:t>
      </w:r>
    </w:p>
    <w:bookmarkStart w:colFirst="0" w:colLast="0" w:name="ox73powlhv51" w:id="16"/>
    <w:bookmarkEnd w:id="16"/>
    <w:p w:rsidR="00000000" w:rsidDel="00000000" w:rsidP="00000000" w:rsidRDefault="00000000" w:rsidRPr="00000000" w14:paraId="0000009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6hhvzkt5cmm" w:id="17"/>
      <w:bookmarkEnd w:id="17"/>
      <w:r w:rsidDel="00000000" w:rsidR="00000000" w:rsidRPr="00000000">
        <w:rPr>
          <w:rtl w:val="0"/>
        </w:rPr>
        <w:t xml:space="preserve">Preparing contigs table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ScaMPI retrieves information about contigs (name, size, coverage) from a table of the database that can be created starting from the contigs file.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program </w:t>
      </w:r>
      <w:r w:rsidDel="00000000" w:rsidR="00000000" w:rsidRPr="00000000">
        <w:rPr>
          <w:color w:val="980000"/>
          <w:rtl w:val="0"/>
        </w:rPr>
        <w:t xml:space="preserve">contigs_to_db.pl</w:t>
      </w:r>
      <w:r w:rsidDel="00000000" w:rsidR="00000000" w:rsidRPr="00000000">
        <w:rPr>
          <w:rtl w:val="0"/>
        </w:rPr>
        <w:t xml:space="preserve"> requires a multifasta file containing contigs and will extract contig names and length from the same. If the header has the coverage information (like some assembler does) it can be used to save this important feature in the table. The script produce as output a SQL script to create a “contigs” table.</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basic usage of the </w:t>
      </w:r>
      <w:r w:rsidDel="00000000" w:rsidR="00000000" w:rsidRPr="00000000">
        <w:rPr>
          <w:rtl w:val="0"/>
        </w:rPr>
        <w:t xml:space="preserve">program:</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  contigs_to_db.pl contigs.fasta &gt; contigs_table.sql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  mysql -h </w:t>
      </w:r>
      <w:r w:rsidDel="00000000" w:rsidR="00000000" w:rsidRPr="00000000">
        <w:rPr>
          <w:rFonts w:ascii="Consolas" w:cs="Consolas" w:eastAsia="Consolas" w:hAnsi="Consolas"/>
          <w:i w:val="1"/>
          <w:rtl w:val="0"/>
        </w:rPr>
        <w:t xml:space="preserve">host </w:t>
      </w:r>
      <w:r w:rsidDel="00000000" w:rsidR="00000000" w:rsidRPr="00000000">
        <w:rPr>
          <w:rFonts w:ascii="Consolas" w:cs="Consolas" w:eastAsia="Consolas" w:hAnsi="Consolas"/>
          <w:rtl w:val="0"/>
        </w:rPr>
        <w:t xml:space="preserve">-u </w:t>
      </w:r>
      <w:r w:rsidDel="00000000" w:rsidR="00000000" w:rsidRPr="00000000">
        <w:rPr>
          <w:rFonts w:ascii="Consolas" w:cs="Consolas" w:eastAsia="Consolas" w:hAnsi="Consolas"/>
          <w:i w:val="1"/>
          <w:rtl w:val="0"/>
        </w:rPr>
        <w:t xml:space="preserve">dbuser</w:t>
      </w:r>
      <w:r w:rsidDel="00000000" w:rsidR="00000000" w:rsidRPr="00000000">
        <w:rPr>
          <w:rFonts w:ascii="Consolas" w:cs="Consolas" w:eastAsia="Consolas" w:hAnsi="Consolas"/>
          <w:rtl w:val="0"/>
        </w:rPr>
        <w:t xml:space="preserve"> -p </w:t>
      </w:r>
      <w:r w:rsidDel="00000000" w:rsidR="00000000" w:rsidRPr="00000000">
        <w:rPr>
          <w:rFonts w:ascii="Consolas" w:cs="Consolas" w:eastAsia="Consolas" w:hAnsi="Consolas"/>
          <w:i w:val="1"/>
          <w:rtl w:val="0"/>
        </w:rPr>
        <w:t xml:space="preserve">dbpwd</w:t>
      </w:r>
      <w:r w:rsidDel="00000000" w:rsidR="00000000" w:rsidRPr="00000000">
        <w:rPr>
          <w:rFonts w:ascii="Consolas" w:cs="Consolas" w:eastAsia="Consolas" w:hAnsi="Consolas"/>
          <w:rtl w:val="0"/>
        </w:rPr>
        <w:t xml:space="preserve"> -D </w:t>
      </w:r>
      <w:r w:rsidDel="00000000" w:rsidR="00000000" w:rsidRPr="00000000">
        <w:rPr>
          <w:rFonts w:ascii="Consolas" w:cs="Consolas" w:eastAsia="Consolas" w:hAnsi="Consolas"/>
          <w:i w:val="1"/>
          <w:rtl w:val="0"/>
        </w:rPr>
        <w:t xml:space="preserve">dbname</w:t>
      </w:r>
      <w:r w:rsidDel="00000000" w:rsidR="00000000" w:rsidRPr="00000000">
        <w:rPr>
          <w:rFonts w:ascii="Consolas" w:cs="Consolas" w:eastAsia="Consolas" w:hAnsi="Consolas"/>
          <w:rtl w:val="0"/>
        </w:rPr>
        <w:t xml:space="preserve"> &lt; contigs_table.sql</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your contigs headers contains information about </w:t>
      </w:r>
      <w:r w:rsidDel="00000000" w:rsidR="00000000" w:rsidRPr="00000000">
        <w:rPr>
          <w:b w:val="1"/>
          <w:rtl w:val="0"/>
        </w:rPr>
        <w:t xml:space="preserve">average coverage</w:t>
      </w:r>
      <w:r w:rsidDel="00000000" w:rsidR="00000000" w:rsidRPr="00000000">
        <w:rPr>
          <w:rtl w:val="0"/>
        </w:rPr>
        <w:t xml:space="preserve">, this can be (and should be) saved to the database.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header is in the Abyss format it will look like: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rPr>
      </w:pPr>
      <w:r w:rsidDel="00000000" w:rsidR="00000000" w:rsidRPr="00000000">
        <w:rPr>
          <w:rFonts w:ascii="Consolas" w:cs="Consolas" w:eastAsia="Consolas" w:hAnsi="Consolas"/>
          <w:rtl w:val="0"/>
        </w:rPr>
        <w:t xml:space="preserve">&gt;contig1|size1517|read89|cov5.00|seed:1</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rPr>
      </w:pPr>
      <w:r w:rsidDel="00000000" w:rsidR="00000000" w:rsidRPr="00000000">
        <w:rPr>
          <w:rtl w:val="0"/>
        </w:rPr>
        <w:t xml:space="preserve">You can use the</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-covstring </w:t>
      </w:r>
      <w:r w:rsidDel="00000000" w:rsidR="00000000" w:rsidRPr="00000000">
        <w:rPr>
          <w:rFonts w:ascii="Consolas" w:cs="Consolas" w:eastAsia="Consolas" w:hAnsi="Consolas"/>
          <w:rtl w:val="0"/>
        </w:rPr>
        <w:t xml:space="preserve">"cov#\|"</w:t>
      </w:r>
      <w:r w:rsidDel="00000000" w:rsidR="00000000" w:rsidRPr="00000000">
        <w:rPr>
          <w:rtl w:val="0"/>
        </w:rPr>
        <w:t xml:space="preserve"> switch to extract the information. The </w:t>
      </w:r>
      <w:r w:rsidDel="00000000" w:rsidR="00000000" w:rsidRPr="00000000">
        <w:rPr>
          <w:i w:val="1"/>
          <w:rtl w:val="0"/>
        </w:rPr>
        <w:t xml:space="preserve">-covstring</w:t>
      </w:r>
      <w:r w:rsidDel="00000000" w:rsidR="00000000" w:rsidRPr="00000000">
        <w:rPr>
          <w:rtl w:val="0"/>
        </w:rPr>
        <w:t xml:space="preserve"> parameter expects a pattern where the # character is replaced with numbers and dots. This parameter can be used with any kind of assembler that prints directly the coverage in contigs headers, it’s important to escape slashes and pipes. For Velvet you can use a </w:t>
      </w:r>
      <w:r w:rsidDel="00000000" w:rsidR="00000000" w:rsidRPr="00000000">
        <w:rPr>
          <w:rFonts w:ascii="Consolas" w:cs="Consolas" w:eastAsia="Consolas" w:hAnsi="Consolas"/>
          <w:i w:val="1"/>
          <w:rtl w:val="0"/>
        </w:rPr>
        <w:t xml:space="preserve">-covstring</w:t>
      </w:r>
      <w:r w:rsidDel="00000000" w:rsidR="00000000" w:rsidRPr="00000000">
        <w:rPr>
          <w:rFonts w:ascii="Consolas" w:cs="Consolas" w:eastAsia="Consolas" w:hAnsi="Consolas"/>
          <w:rtl w:val="0"/>
        </w:rPr>
        <w:t xml:space="preserve"> “cov_#”;</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use </w:t>
      </w:r>
      <w:r w:rsidDel="00000000" w:rsidR="00000000" w:rsidRPr="00000000">
        <w:rPr>
          <w:b w:val="1"/>
          <w:rtl w:val="0"/>
        </w:rPr>
        <w:t xml:space="preserve">Newbler</w:t>
      </w:r>
      <w:r w:rsidDel="00000000" w:rsidR="00000000" w:rsidRPr="00000000">
        <w:rPr>
          <w:rtl w:val="0"/>
        </w:rPr>
        <w:t xml:space="preserve"> you’ll have the number of reads used; the script provides the </w:t>
      </w:r>
      <w:r w:rsidDel="00000000" w:rsidR="00000000" w:rsidRPr="00000000">
        <w:rPr>
          <w:i w:val="1"/>
          <w:rtl w:val="0"/>
        </w:rPr>
        <w:t xml:space="preserve">-newbler AverageReadLength</w:t>
      </w:r>
      <w:r w:rsidDel="00000000" w:rsidR="00000000" w:rsidRPr="00000000">
        <w:rPr>
          <w:rtl w:val="0"/>
        </w:rPr>
        <w:t xml:space="preserve"> parameter to estimate the average coverage.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Newbler contigs: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mic Sans MS" w:cs="Comic Sans MS" w:eastAsia="Comic Sans MS" w:hAnsi="Comic Sans MS"/>
          <w:color w:val="cc0000"/>
          <w:rtl w:val="0"/>
        </w:rPr>
        <w:t xml:space="preserve">  </w:t>
      </w:r>
      <w:r w:rsidDel="00000000" w:rsidR="00000000" w:rsidRPr="00000000">
        <w:rPr>
          <w:rFonts w:ascii="Consolas" w:cs="Consolas" w:eastAsia="Consolas" w:hAnsi="Consolas"/>
          <w:rtl w:val="0"/>
        </w:rPr>
        <w:t xml:space="preserve"> contigs_to_db.pl contigs.fasta -newbler 390 &gt; contigs.sql</w:t>
      </w:r>
    </w:p>
    <w:p w:rsidR="00000000" w:rsidDel="00000000" w:rsidP="00000000" w:rsidRDefault="00000000" w:rsidRPr="00000000" w14:paraId="000000A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7hnt6we77pj7" w:id="18"/>
      <w:bookmarkEnd w:id="18"/>
      <w:r w:rsidDel="00000000" w:rsidR="00000000" w:rsidRPr="00000000">
        <w:rPr>
          <w:rFonts w:ascii="Droid Sans" w:cs="Droid Sans" w:eastAsia="Droid Sans" w:hAnsi="Droid Sans"/>
          <w:color w:val="000000"/>
          <w:sz w:val="24"/>
          <w:szCs w:val="24"/>
          <w:shd w:fill="ffe599" w:val="clear"/>
          <w:rtl w:val="0"/>
        </w:rPr>
        <w:t xml:space="preserve">NOTE</w:t>
      </w:r>
      <w:r w:rsidDel="00000000" w:rsidR="00000000" w:rsidRPr="00000000">
        <w:rPr>
          <w:rFonts w:ascii="Pontano Sans" w:cs="Pontano Sans" w:eastAsia="Pontano Sans" w:hAnsi="Pontano Sans"/>
          <w:b w:val="0"/>
          <w:color w:val="000000"/>
          <w:sz w:val="24"/>
          <w:szCs w:val="24"/>
          <w:shd w:fill="fff2cc" w:val="clear"/>
          <w:rtl w:val="0"/>
        </w:rPr>
        <w:t xml:space="preserve">:</w:t>
      </w:r>
      <w:r w:rsidDel="00000000" w:rsidR="00000000" w:rsidRPr="00000000">
        <w:rPr>
          <w:rFonts w:ascii="Pontano Sans" w:cs="Pontano Sans" w:eastAsia="Pontano Sans" w:hAnsi="Pontano Sans"/>
          <w:b w:val="0"/>
          <w:color w:val="000000"/>
          <w:sz w:val="24"/>
          <w:szCs w:val="24"/>
          <w:rtl w:val="0"/>
        </w:rPr>
        <w:t xml:space="preserve"> Many users like to deal with simple (short) contigs name. The best choice to do this is to rename the contigs FASTA file prior to populate the database AND performing the alignments.</w:t>
      </w:r>
      <w:r w:rsidDel="00000000" w:rsidR="00000000" w:rsidRPr="00000000">
        <w:rPr>
          <w:rtl w:val="0"/>
        </w:rPr>
      </w:r>
    </w:p>
    <w:p w:rsidR="00000000" w:rsidDel="00000000" w:rsidP="00000000" w:rsidRDefault="00000000" w:rsidRPr="00000000" w14:paraId="000000A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7n0ldh64afwb" w:id="19"/>
      <w:bookmarkEnd w:id="19"/>
      <w:r w:rsidDel="00000000" w:rsidR="00000000" w:rsidRPr="00000000">
        <w:rPr>
          <w:rtl w:val="0"/>
        </w:rPr>
        <w:t xml:space="preserve">Other preliminary operations for the “contigs.fa” file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“contigs.fa” file is a pivotal resource in ScaMPI and can be used not only to align mate paired information but also for other optional steps. In particular:</w:t>
      </w:r>
    </w:p>
    <w:p w:rsidR="00000000" w:rsidDel="00000000" w:rsidP="00000000" w:rsidRDefault="00000000" w:rsidRPr="00000000" w14:paraId="000000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BLAST</w:t>
      </w:r>
      <w:r w:rsidDel="00000000" w:rsidR="00000000" w:rsidRPr="00000000">
        <w:rPr>
          <w:rtl w:val="0"/>
        </w:rPr>
        <w:t xml:space="preserve"> - The web interface has a plug in for BLASTing against contigs.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See </w:t>
      </w:r>
      <w:hyperlink w:anchor="it6whu3pmxr3">
        <w:r w:rsidDel="00000000" w:rsidR="00000000" w:rsidRPr="00000000">
          <w:rPr>
            <w:color w:val="1155cc"/>
            <w:u w:val="single"/>
            <w:rtl w:val="0"/>
          </w:rPr>
          <w:t xml:space="preserve">Appendix V</w:t>
        </w:r>
      </w:hyperlink>
      <w:r w:rsidDel="00000000" w:rsidR="00000000" w:rsidRPr="00000000">
        <w:rPr>
          <w:rtl w:val="0"/>
        </w:rPr>
        <w:t xml:space="preserve">.</w:t>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Other tools</w:t>
      </w:r>
      <w:r w:rsidDel="00000000" w:rsidR="00000000" w:rsidRPr="00000000">
        <w:rPr>
          <w:rtl w:val="0"/>
        </w:rPr>
        <w:t xml:space="preserve"> - Some tools requires to find a single file per contig in the </w:t>
      </w:r>
      <w:r w:rsidDel="00000000" w:rsidR="00000000" w:rsidRPr="00000000">
        <w:rPr>
          <w:rFonts w:ascii="Consolas" w:cs="Consolas" w:eastAsia="Consolas" w:hAnsi="Consolas"/>
          <w:rtl w:val="0"/>
        </w:rPr>
        <w:t xml:space="preserve">/web/contigs</w:t>
      </w:r>
      <w:r w:rsidDel="00000000" w:rsidR="00000000" w:rsidRPr="00000000">
        <w:rPr>
          <w:rtl w:val="0"/>
        </w:rPr>
        <w:t xml:space="preserve"> directory. To produce it use the </w:t>
      </w:r>
      <w:r w:rsidDel="00000000" w:rsidR="00000000" w:rsidRPr="00000000">
        <w:rPr>
          <w:color w:val="980000"/>
          <w:rtl w:val="0"/>
        </w:rPr>
        <w:t xml:space="preserve">split_contigs.pl</w:t>
      </w:r>
      <w:r w:rsidDel="00000000" w:rsidR="00000000" w:rsidRPr="00000000">
        <w:rPr>
          <w:rtl w:val="0"/>
        </w:rPr>
        <w:t xml:space="preserve"> program.</w:t>
      </w:r>
      <w:r w:rsidDel="00000000" w:rsidR="00000000" w:rsidRPr="00000000">
        <w:rPr>
          <w:rtl w:val="0"/>
        </w:rPr>
      </w:r>
    </w:p>
    <w:bookmarkStart w:colFirst="0" w:colLast="0" w:name="c5n6x4mdk37q" w:id="20"/>
    <w:bookmarkEnd w:id="20"/>
    <w:p w:rsidR="00000000" w:rsidDel="00000000" w:rsidP="00000000" w:rsidRDefault="00000000" w:rsidRPr="00000000" w14:paraId="000000A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d7t473klss2o" w:id="21"/>
      <w:bookmarkEnd w:id="21"/>
      <w:r w:rsidDel="00000000" w:rsidR="00000000" w:rsidRPr="00000000">
        <w:rPr>
          <w:rtl w:val="0"/>
        </w:rPr>
        <w:t xml:space="preserve">Alignments of paired reads against contigs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SOLiD Mate Paired are better aligned with the PASS program, that is supplied with ScaMPI. A main advantage of PASS is a robust implementation of color space reads, using SOLiD mate pairs, and the platform independent output produced with the pairing program.</w:t>
      </w:r>
    </w:p>
    <w:p w:rsidR="00000000" w:rsidDel="00000000" w:rsidP="00000000" w:rsidRDefault="00000000" w:rsidRPr="00000000" w14:paraId="000000A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bgdvqm7dfz1s" w:id="22"/>
      <w:bookmarkEnd w:id="22"/>
      <w:r w:rsidDel="00000000" w:rsidR="00000000" w:rsidRPr="00000000">
        <w:rPr>
          <w:rtl w:val="0"/>
        </w:rPr>
        <w:t xml:space="preserve">Making alignments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using PASS v.1.64 align separately the FOR and REV pairs. A PASS release tested to be used with ScaMPI is stored in the tools directory (compiled for Linux 64bit). The binary is called </w:t>
      </w:r>
      <w:r w:rsidDel="00000000" w:rsidR="00000000" w:rsidRPr="00000000">
        <w:rPr>
          <w:color w:val="980000"/>
          <w:rtl w:val="0"/>
        </w:rPr>
        <w:t xml:space="preserve">pass</w:t>
      </w: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w:t>
      </w:r>
      <w:r w:rsidDel="00000000" w:rsidR="00000000" w:rsidRPr="00000000">
        <w:rPr>
          <w:b w:val="1"/>
          <w:rtl w:val="0"/>
        </w:rPr>
        <w:t xml:space="preserve">any aligner</w:t>
      </w:r>
      <w:r w:rsidDel="00000000" w:rsidR="00000000" w:rsidRPr="00000000">
        <w:rPr>
          <w:rtl w:val="0"/>
        </w:rPr>
        <w:t xml:space="preserve"> can be used for ScaMPI, as long as the two reads set (For and Rev) are aligned independently. The output has to be converted from SAM to GFF with the included </w:t>
      </w:r>
      <w:r w:rsidDel="00000000" w:rsidR="00000000" w:rsidRPr="00000000">
        <w:rPr>
          <w:color w:val="980000"/>
          <w:rtl w:val="0"/>
        </w:rPr>
        <w:t xml:space="preserve">sam2gff</w:t>
      </w:r>
      <w:r w:rsidDel="00000000" w:rsidR="00000000" w:rsidRPr="00000000">
        <w:rPr>
          <w:rtl w:val="0"/>
        </w:rPr>
        <w:t xml:space="preserve"> utility.</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SOLiD reads use the following command, for Illumina just replace “-csfastq” with “-fastq” followed by the FASTQ file of the reads: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  pass -csfastq lib1_F3.csfastq -d contigs.fasta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  -cpu </w:t>
      </w:r>
      <w:r w:rsidDel="00000000" w:rsidR="00000000" w:rsidRPr="00000000">
        <w:rPr>
          <w:rFonts w:ascii="Consolas" w:cs="Consolas" w:eastAsia="Consolas" w:hAnsi="Consolas"/>
          <w:i w:val="1"/>
          <w:rtl w:val="0"/>
        </w:rPr>
        <w:t xml:space="preserve">n</w:t>
      </w:r>
      <w:r w:rsidDel="00000000" w:rsidR="00000000" w:rsidRPr="00000000">
        <w:rPr>
          <w:rFonts w:ascii="Consolas" w:cs="Consolas" w:eastAsia="Consolas" w:hAnsi="Consolas"/>
          <w:rtl w:val="0"/>
        </w:rPr>
        <w:t xml:space="preserve"> -gff -fid 90 -uniq &gt; lib1_F3.gff 2&gt; log_lib1_F3</w:t>
      </w:r>
    </w:p>
    <w:bookmarkStart w:colFirst="0" w:colLast="0" w:name="rc7ixubsbjat" w:id="23"/>
    <w:bookmarkEnd w:id="23"/>
    <w:p w:rsidR="00000000" w:rsidDel="00000000" w:rsidP="00000000" w:rsidRDefault="00000000" w:rsidRPr="00000000" w14:paraId="000000B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80" w:before="280" w:lineRule="auto"/>
        <w:rPr/>
      </w:pPr>
      <w:bookmarkStart w:colFirst="0" w:colLast="0" w:name="_xup37bbyqha5" w:id="24"/>
      <w:bookmarkEnd w:id="24"/>
      <w:r w:rsidDel="00000000" w:rsidR="00000000" w:rsidRPr="00000000">
        <w:rPr>
          <w:rtl w:val="0"/>
        </w:rPr>
        <w:t xml:space="preserve">Pairing alignments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pairing process checks the alignment for both mates (or pairs) and classify them into classes. We’ll use the </w:t>
      </w:r>
      <w:r w:rsidDel="00000000" w:rsidR="00000000" w:rsidRPr="00000000">
        <w:rPr>
          <w:color w:val="980000"/>
          <w:rtl w:val="0"/>
        </w:rPr>
        <w:t xml:space="preserve">pass_pair</w:t>
      </w:r>
      <w:r w:rsidDel="00000000" w:rsidR="00000000" w:rsidRPr="00000000">
        <w:rPr>
          <w:rtl w:val="0"/>
        </w:rPr>
        <w:t xml:space="preserve"> program supplied in the “tools” directory.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scaffolding purposes when one mate is uniquely aligned against a contig and the other in another contig (uniquely again), this is classified as UNIQUE_PAIR_OUT (provided that the distance between the two is compatible with insert size).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both mates align uniquely within the same contig with the proper orientation and distance they are classified as UNIQUE_PAIR. Please, create a new directory to store output files (in the example is </w:t>
      </w:r>
      <w:r w:rsidDel="00000000" w:rsidR="00000000" w:rsidRPr="00000000">
        <w:rPr>
          <w:i w:val="1"/>
          <w:rtl w:val="0"/>
        </w:rPr>
        <w:t xml:space="preserve">outputdir</w:t>
      </w:r>
      <w:r w:rsidDel="00000000" w:rsidR="00000000" w:rsidRPr="00000000">
        <w:rPr>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Reads directionality</w:t>
      </w:r>
      <w:r w:rsidDel="00000000" w:rsidR="00000000" w:rsidRPr="00000000">
        <w:rPr>
          <w:rtl w:val="0"/>
        </w:rPr>
        <w:t xml:space="preserve"> – SOLiD Mate Paired reads (tagged as _</w:t>
      </w:r>
      <w:r w:rsidDel="00000000" w:rsidR="00000000" w:rsidRPr="00000000">
        <w:rPr>
          <w:i w:val="1"/>
          <w:rtl w:val="0"/>
        </w:rPr>
        <w:t xml:space="preserve">F3</w:t>
      </w:r>
      <w:r w:rsidDel="00000000" w:rsidR="00000000" w:rsidRPr="00000000">
        <w:rPr>
          <w:rtl w:val="0"/>
        </w:rPr>
        <w:t xml:space="preserve"> and _</w:t>
      </w:r>
      <w:r w:rsidDel="00000000" w:rsidR="00000000" w:rsidRPr="00000000">
        <w:rPr>
          <w:i w:val="1"/>
          <w:rtl w:val="0"/>
        </w:rPr>
        <w:t xml:space="preserve">R3</w:t>
      </w:r>
      <w:r w:rsidDel="00000000" w:rsidR="00000000" w:rsidRPr="00000000">
        <w:rPr>
          <w:rFonts w:ascii="Nova Mono" w:cs="Nova Mono" w:eastAsia="Nova Mono" w:hAnsi="Nova Mono"/>
          <w:rtl w:val="0"/>
        </w:rPr>
        <w:t xml:space="preserve">) have the same direction (F3→, R3→) while paired-ends (for example Illumina) reads have opposite directions and are sometimes tagged as /</w:t>
      </w:r>
      <w:r w:rsidDel="00000000" w:rsidR="00000000" w:rsidRPr="00000000">
        <w:rPr>
          <w:i w:val="1"/>
          <w:rtl w:val="0"/>
        </w:rPr>
        <w:t xml:space="preserve">1</w:t>
      </w:r>
      <w:r w:rsidDel="00000000" w:rsidR="00000000" w:rsidRPr="00000000">
        <w:rPr>
          <w:rtl w:val="0"/>
        </w:rPr>
        <w:t xml:space="preserve"> and /</w:t>
      </w:r>
      <w:r w:rsidDel="00000000" w:rsidR="00000000" w:rsidRPr="00000000">
        <w:rPr>
          <w:i w:val="1"/>
          <w:rtl w:val="0"/>
        </w:rPr>
        <w:t xml:space="preserve">2</w:t>
      </w:r>
      <w:r w:rsidDel="00000000" w:rsidR="00000000" w:rsidRPr="00000000">
        <w:rPr>
          <w:rFonts w:ascii="Nova Mono" w:cs="Nova Mono" w:eastAsia="Nova Mono" w:hAnsi="Nova Mono"/>
          <w:rtl w:val="0"/>
        </w:rPr>
        <w:t xml:space="preserve"> (1→,←2). The pass_pair program needs to know exactly this to sort out categories: </w:t>
      </w:r>
      <w:r w:rsidDel="00000000" w:rsidR="00000000" w:rsidRPr="00000000">
        <w:rPr>
          <w:i w:val="1"/>
          <w:rtl w:val="0"/>
        </w:rPr>
        <w:t xml:space="preserve">-pe_type 0</w:t>
      </w:r>
      <w:r w:rsidDel="00000000" w:rsidR="00000000" w:rsidRPr="00000000">
        <w:rPr>
          <w:i w:val="1"/>
          <w:rtl w:val="0"/>
        </w:rPr>
        <w:t xml:space="preserve"> </w:t>
      </w:r>
      <w:r w:rsidDel="00000000" w:rsidR="00000000" w:rsidRPr="00000000">
        <w:rPr>
          <w:rtl w:val="0"/>
        </w:rPr>
        <w:t xml:space="preserve">specifies the SOLiD type, </w:t>
      </w:r>
      <w:r w:rsidDel="00000000" w:rsidR="00000000" w:rsidRPr="00000000">
        <w:rPr>
          <w:i w:val="1"/>
          <w:rtl w:val="0"/>
        </w:rPr>
        <w:t xml:space="preserve">-lib_type 0</w:t>
      </w:r>
      <w:r w:rsidDel="00000000" w:rsidR="00000000" w:rsidRPr="00000000">
        <w:rPr>
          <w:rtl w:val="0"/>
        </w:rPr>
        <w:t xml:space="preserve"> for SOLiD direct libraries. For further details and for other seqeuencing platforms refer to PASS manual available at </w:t>
      </w:r>
      <w:hyperlink r:id="rId12">
        <w:r w:rsidDel="00000000" w:rsidR="00000000" w:rsidRPr="00000000">
          <w:rPr>
            <w:color w:val="1155cc"/>
            <w:u w:val="single"/>
            <w:rtl w:val="0"/>
          </w:rPr>
          <w:t xml:space="preserve">http://pass.cribi.unipd.it/</w:t>
        </w:r>
      </w:hyperlink>
      <w:r w:rsidDel="00000000" w:rsidR="00000000" w:rsidRPr="00000000">
        <w:rPr>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Library insert size</w:t>
      </w:r>
      <w:r w:rsidDel="00000000" w:rsidR="00000000" w:rsidRPr="00000000">
        <w:rPr>
          <w:rtl w:val="0"/>
        </w:rPr>
        <w:t xml:space="preserve"> – </w:t>
      </w:r>
      <w:r w:rsidDel="00000000" w:rsidR="00000000" w:rsidRPr="00000000">
        <w:rPr>
          <w:color w:val="980000"/>
          <w:rtl w:val="0"/>
        </w:rPr>
        <w:t xml:space="preserve">pass_pair</w:t>
      </w:r>
      <w:r w:rsidDel="00000000" w:rsidR="00000000" w:rsidRPr="00000000">
        <w:rPr>
          <w:rtl w:val="0"/>
        </w:rPr>
        <w:t xml:space="preserve"> requires the user to provide a range for insert size plus a maximum size. If you have a library spanning 500-1000 bp you could provide 400 1100 1500 as parameters. The third is the maximum tolerated distance (that can be ignored for ScaMPI and set to </w:t>
      </w:r>
      <w:r w:rsidDel="00000000" w:rsidR="00000000" w:rsidRPr="00000000">
        <w:rPr>
          <w:i w:val="1"/>
          <w:rtl w:val="0"/>
        </w:rPr>
        <w:t xml:space="preserve">maximum</w:t>
      </w:r>
      <w:r w:rsidDel="00000000" w:rsidR="00000000" w:rsidRPr="00000000">
        <w:rPr>
          <w:rtl w:val="0"/>
        </w:rPr>
        <w:t xml:space="preserve">+1). Please, consider that the log file of </w:t>
      </w:r>
      <w:r w:rsidDel="00000000" w:rsidR="00000000" w:rsidRPr="00000000">
        <w:rPr>
          <w:color w:val="980000"/>
          <w:rtl w:val="0"/>
        </w:rPr>
        <w:t xml:space="preserve">pass_pair</w:t>
      </w:r>
      <w:r w:rsidDel="00000000" w:rsidR="00000000" w:rsidRPr="00000000">
        <w:rPr>
          <w:rtl w:val="0"/>
        </w:rPr>
        <w:t xml:space="preserve"> provided a detailed distribution of insert sizes calculated on large contigs. A preliminary pairing with “relaxed” parameters could be used to fine tune this important setting.</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SOLiD Mate Paired reads: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pass_pair -gff1 lib1_F3.gff -gff2 lib1_R3.gff -ref contigs.fa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-range 400 1200 1500 -o outputdir/ -log outputdir/log.txt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Illumina Paired Ends reads: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pass_pair -gff1 lib1_F3.gff -gff2 lib1_R3.gff -ref contigs.fa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-range 500 1000 1500 -tags '/1' '/2' -o outputdir/ -log outputdir/log.txt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output directory the program will save many files. We are going to use:</w:t>
      </w:r>
    </w:p>
    <w:p w:rsidR="00000000" w:rsidDel="00000000" w:rsidP="00000000" w:rsidRDefault="00000000" w:rsidRPr="00000000" w14:paraId="000000C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UNIQUE_PAIR</w:t>
        <w:tab/>
        <w:tab/>
        <w:t xml:space="preserve">Both mates are aligned inside the same contig</w:t>
      </w:r>
    </w:p>
    <w:p w:rsidR="00000000" w:rsidDel="00000000" w:rsidP="00000000" w:rsidRDefault="00000000" w:rsidRPr="00000000" w14:paraId="000000C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UNIQUE_PAIR_OUT</w:t>
        <w:tab/>
        <w:tab/>
        <w:t xml:space="preserve">The two mates align in different contigs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both cases they represent unique alignments with proper mutual orientation and insert size. The format is a GFF file, exactly as the input alignment files, with the only difference that each alignment line is followed by the alignment of the other mate.</w:t>
      </w:r>
    </w:p>
    <w:bookmarkStart w:colFirst="0" w:colLast="0" w:name="q75r1kyfsiqn" w:id="25"/>
    <w:bookmarkEnd w:id="25"/>
    <w:p w:rsidR="00000000" w:rsidDel="00000000" w:rsidP="00000000" w:rsidRDefault="00000000" w:rsidRPr="00000000" w14:paraId="000000C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80" w:before="360" w:lineRule="auto"/>
        <w:rPr/>
      </w:pPr>
      <w:bookmarkStart w:colFirst="0" w:colLast="0" w:name="_z0m3zq4av1i4" w:id="26"/>
      <w:bookmarkEnd w:id="26"/>
      <w:r w:rsidDel="00000000" w:rsidR="00000000" w:rsidRPr="00000000">
        <w:rPr>
          <w:rtl w:val="0"/>
        </w:rPr>
        <w:t xml:space="preserve">Preparing “arcs” table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The second pivotal table is the one for connections between contigs. A single table can store different libraries, as long as each library has its unique identifier.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highlight w:val="yellow"/>
        </w:rPr>
      </w:pPr>
      <w:r w:rsidDel="00000000" w:rsidR="00000000" w:rsidRPr="00000000">
        <w:rPr>
          <w:color w:val="980000"/>
          <w:rtl w:val="0"/>
        </w:rPr>
        <w:t xml:space="preserve">mates_to_arcs.pl</w:t>
      </w:r>
      <w:r w:rsidDel="00000000" w:rsidR="00000000" w:rsidRPr="00000000">
        <w:rPr>
          <w:rtl w:val="0"/>
        </w:rPr>
        <w:t xml:space="preserve"> parses the (gff) UNIQUE_PAIR_OUT file produced by </w:t>
      </w:r>
      <w:r w:rsidDel="00000000" w:rsidR="00000000" w:rsidRPr="00000000">
        <w:rPr>
          <w:color w:val="980000"/>
          <w:rtl w:val="0"/>
        </w:rPr>
        <w:t xml:space="preserve">pass_pair</w:t>
      </w:r>
      <w:r w:rsidDel="00000000" w:rsidR="00000000" w:rsidRPr="00000000">
        <w:rPr>
          <w:rtl w:val="0"/>
        </w:rPr>
        <w:t xml:space="preserve"> and produces a tabular report of arcs. The list of parameters, that can invoked launching the program alone or with the</w:t>
      </w:r>
      <w:r w:rsidDel="00000000" w:rsidR="00000000" w:rsidRPr="00000000">
        <w:rPr>
          <w:i w:val="1"/>
          <w:rtl w:val="0"/>
        </w:rPr>
        <w:t xml:space="preserve"> -h</w:t>
      </w:r>
      <w:r w:rsidDel="00000000" w:rsidR="00000000" w:rsidRPr="00000000">
        <w:rPr>
          <w:rtl w:val="0"/>
        </w:rPr>
        <w:t xml:space="preserve"> switch, is shown below:</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Inconsolata" w:cs="Inconsolata" w:eastAsia="Inconsolata" w:hAnsi="Inconsolata"/>
          <w:sz w:val="16"/>
          <w:szCs w:val="16"/>
          <w:rtl w:val="0"/>
        </w:rPr>
        <w:t xml:space="preserve">     ___            __  __  ___  ___ </w:t>
        <w:br w:type="textWrapping"/>
      </w:r>
      <w:r w:rsidDel="00000000" w:rsidR="00000000" w:rsidRPr="00000000">
        <w:rPr>
          <w:rFonts w:ascii="Inconsolata" w:cs="Inconsolata" w:eastAsia="Inconsolata" w:hAnsi="Inconsolata"/>
          <w:sz w:val="20"/>
          <w:szCs w:val="20"/>
          <w:rtl w:val="0"/>
        </w:rPr>
        <w:t xml:space="preserve">   / __| __ __ _|  \/  | _ \_ _|</w:t>
        <w:br w:type="textWrapping"/>
        <w:t xml:space="preserve">   \__ \/ _/ _` | |\/| |  _/| | </w:t>
        <w:br w:type="textWrapping"/>
        <w:t xml:space="preserve">   |___/\__\__,_|_|  |_|_| |___|</w:t>
        <w:br w:type="textWrapping"/>
        <w:t xml:space="preserve">  -------------------------------------------------------------------------------</w:t>
        <w:br w:type="textWrapping"/>
        <w:t xml:space="preserve">  MATE PAIRS (UNIQUE_PAIR_OUT) to ARCS                  CRIBI Biotech Center 2012</w:t>
        <w:br w:type="textWrapping"/>
        <w:t xml:space="preserve">  -------------------------------------------------------------------------------</w:t>
        <w:br w:type="textWrapping"/>
        <w:br w:type="textWrapping"/>
        <w:t xml:space="preserve">  This program parses the UNIQUE_PAIR_OUT output of 'pass_pair' to create 'arcs'</w:t>
        <w:br w:type="textWrapping"/>
        <w:t xml:space="preserve">  for scaffolding. Default output is a tabular file as described in the manual.</w:t>
        <w:br w:type="textWrapping"/>
        <w:t xml:space="preserve">   </w:t>
        <w:br w:type="textWrapping"/>
        <w:t xml:space="preserve">    -i or -f          Input file (UNIQUE_PAIR_OUT from 'pass_pair' (GFF)</w:t>
        <w:br w:type="textWrapping"/>
        <w:t xml:space="preserve">    -m, --minarcs     Minimum number of mates to create a connection [3]</w:t>
        <w:br w:type="textWrapping"/>
        <w:t xml:space="preserve">    -c, --concordance Minimum % of concordant mates per connection [0]</w:t>
        <w:br w:type="textWrapping"/>
        <w:t xml:space="preserve">    -l                Maximum length of the connection [off]</w:t>
        <w:br w:type="textWrapping"/>
        <w:t xml:space="preserve">    -t, --test        Stop after parsing this number of lines [off]</w:t>
        <w:br w:type="textWrapping"/>
        <w:t xml:space="preserve">    -d, --debug       Print a debug column [off]</w:t>
        <w:br w:type="textWrapping"/>
        <w:br w:type="textWrapping"/>
        <w:t xml:space="preserve">    To print output in SQL format:</w:t>
        <w:br w:type="textWrapping"/>
        <w:t xml:space="preserve">    -tab              MySQL table name (eg: 'arcs')</w:t>
        <w:br w:type="textWrapping"/>
        <w:t xml:space="preserve">    -lib              Library id for the MySQL database (eg: '1')</w:t>
        <w:br w:type="textWrapping"/>
        <w:t xml:space="preserve">    -head             Print also a create table statement </w:t>
        <w:br w:type="textWrapping"/>
        <w:t xml:space="preserve">    </w:t>
        <w:br w:type="textWrapping"/>
        <w:t xml:space="preserve">    -h, --help        Prints this message</w:t>
        <w:br w:type="textWrapping"/>
        <w:t xml:space="preserve">    </w:t>
        <w:br w:type="textWrapping"/>
        <w:t xml:space="preserve">    Example:</w:t>
        <w:br w:type="textWrapping"/>
        <w:t xml:space="preserve">    scampi_mates_to_arcs.pl -i UNIQUE_PAIR_OUT -c 80 -m 10 &gt; library1.arcs</w:t>
        <w:br w:type="textWrapping"/>
        <w:t xml:space="preserve">  -------------------------------------------------------------------------------</w:t>
      </w:r>
      <w:r w:rsidDel="00000000" w:rsidR="00000000" w:rsidRPr="00000000">
        <w:rPr>
          <w:rtl w:val="0"/>
        </w:rPr>
        <w:br w:type="textWrapping"/>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program clusters alignments sharing the same origin and destination contig, and will print the most abundant direction (concordance percentage). With the -c and -m switches we can impose to print only arcs with a minimum concordance percentage and number of mates composing it. The default output format is tabular: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897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440"/>
        <w:gridCol w:w="1440"/>
        <w:gridCol w:w="1290"/>
        <w:gridCol w:w="1185"/>
        <w:gridCol w:w="1170"/>
        <w:gridCol w:w="1425"/>
        <w:gridCol w:w="1020"/>
        <w:tblGridChange w:id="0">
          <w:tblGrid>
            <w:gridCol w:w="1440"/>
            <w:gridCol w:w="1440"/>
            <w:gridCol w:w="1290"/>
            <w:gridCol w:w="1185"/>
            <w:gridCol w:w="1170"/>
            <w:gridCol w:w="1425"/>
            <w:gridCol w:w="10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i w:val="1"/>
              </w:rPr>
            </w:pPr>
            <w:r w:rsidDel="00000000" w:rsidR="00000000" w:rsidRPr="00000000">
              <w:rPr>
                <w:rtl w:val="0"/>
              </w:rPr>
              <w:t xml:space="preserve">Ctg1 </w:t>
            </w:r>
            <w:r w:rsidDel="00000000" w:rsidR="00000000" w:rsidRPr="00000000">
              <w:rPr>
                <w:i w:val="1"/>
                <w:rtl w:val="0"/>
              </w:rPr>
              <w:t xml:space="preserve">(from)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i w:val="1"/>
              </w:rPr>
            </w:pPr>
            <w:r w:rsidDel="00000000" w:rsidR="00000000" w:rsidRPr="00000000">
              <w:rPr>
                <w:rtl w:val="0"/>
              </w:rPr>
              <w:t xml:space="preserve">Ctg2</w:t>
            </w:r>
            <w:r w:rsidDel="00000000" w:rsidR="00000000" w:rsidRPr="00000000">
              <w:rPr>
                <w:i w:val="1"/>
                <w:rtl w:val="0"/>
              </w:rPr>
              <w:t xml:space="preserve">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Ctg1_end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Ctg2_end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Distance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Concord.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#Mates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contig040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contig057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900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1294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contig060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contig079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252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15</w:t>
            </w: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color w:val="980000"/>
          <w:rtl w:val="0"/>
        </w:rPr>
        <w:t xml:space="preserve">scampi_arcs2sql.pl</w:t>
      </w:r>
      <w:r w:rsidDel="00000000" w:rsidR="00000000" w:rsidRPr="00000000">
        <w:rPr>
          <w:rtl w:val="0"/>
        </w:rPr>
        <w:t xml:space="preserve"> tool convert this tabular output into a SQL statement to create and populate the MySQL table. The latest version of mates_to_arcs.pl allows to print directly in SQL format, passing the -tab and -lib parameters that specify, respectively, the name of the table (</w:t>
      </w:r>
      <w:r w:rsidDel="00000000" w:rsidR="00000000" w:rsidRPr="00000000">
        <w:rPr>
          <w:i w:val="1"/>
          <w:rtl w:val="0"/>
        </w:rPr>
        <w:t xml:space="preserve">e.g.</w:t>
      </w:r>
      <w:r w:rsidDel="00000000" w:rsidR="00000000" w:rsidRPr="00000000">
        <w:rPr>
          <w:rtl w:val="0"/>
        </w:rPr>
        <w:t xml:space="preserve"> arcs) and the name of the library (</w:t>
      </w:r>
      <w:r w:rsidDel="00000000" w:rsidR="00000000" w:rsidRPr="00000000">
        <w:rPr>
          <w:i w:val="1"/>
          <w:rtl w:val="0"/>
        </w:rPr>
        <w:t xml:space="preserve">e.g. </w:t>
      </w:r>
      <w:r w:rsidDel="00000000" w:rsidR="00000000" w:rsidRPr="00000000">
        <w:rPr>
          <w:rtl w:val="0"/>
        </w:rPr>
        <w:t xml:space="preserve">1). The former should be arcs if working with just a dataset, the latter an integer either progressive or similar to the insert size.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3z1qd22amj2h" w:id="27"/>
      <w:bookmarkEnd w:id="27"/>
      <w:r w:rsidDel="00000000" w:rsidR="00000000" w:rsidRPr="00000000">
        <w:rPr>
          <w:rtl w:val="0"/>
        </w:rPr>
        <w:t xml:space="preserve">Launching the web interface</w:t>
      </w:r>
    </w:p>
    <w:p w:rsidR="00000000" w:rsidDel="00000000" w:rsidP="00000000" w:rsidRDefault="00000000" w:rsidRPr="00000000" w14:paraId="000000E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bcfe4misdln1" w:id="28"/>
      <w:bookmarkEnd w:id="28"/>
      <w:r w:rsidDel="00000000" w:rsidR="00000000" w:rsidRPr="00000000">
        <w:rPr>
          <w:rtl w:val="0"/>
        </w:rPr>
        <w:t xml:space="preserve">Requirements</w:t>
      </w:r>
    </w:p>
    <w:p w:rsidR="00000000" w:rsidDel="00000000" w:rsidP="00000000" w:rsidRDefault="00000000" w:rsidRPr="00000000" w14:paraId="000000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You should have MySQL credentials (host, username, password and database name) as </w:t>
      </w:r>
      <w:hyperlink w:anchor="4axn9x682ji">
        <w:r w:rsidDel="00000000" w:rsidR="00000000" w:rsidRPr="00000000">
          <w:rPr>
            <w:color w:val="1155cc"/>
            <w:u w:val="single"/>
            <w:rtl w:val="0"/>
          </w:rPr>
          <w:t xml:space="preserve">described before</w:t>
        </w:r>
      </w:hyperlink>
      <w:r w:rsidDel="00000000" w:rsidR="00000000" w:rsidRPr="00000000">
        <w:rPr>
          <w:rtl w:val="0"/>
        </w:rPr>
        <w:t xml:space="preserve">.</w:t>
      </w:r>
    </w:p>
    <w:p w:rsidR="00000000" w:rsidDel="00000000" w:rsidP="00000000" w:rsidRDefault="00000000" w:rsidRPr="00000000" w14:paraId="000000E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You should have populated the </w:t>
      </w:r>
      <w:r w:rsidDel="00000000" w:rsidR="00000000" w:rsidRPr="00000000">
        <w:rPr>
          <w:i w:val="1"/>
          <w:rtl w:val="0"/>
        </w:rPr>
        <w:t xml:space="preserve">contigs</w:t>
      </w:r>
      <w:r w:rsidDel="00000000" w:rsidR="00000000" w:rsidRPr="00000000">
        <w:rPr>
          <w:rtl w:val="0"/>
        </w:rPr>
        <w:t xml:space="preserve"> table (see </w:t>
      </w:r>
      <w:hyperlink w:anchor="ox73powlhv51">
        <w:r w:rsidDel="00000000" w:rsidR="00000000" w:rsidRPr="00000000">
          <w:rPr>
            <w:color w:val="1155cc"/>
            <w:u w:val="single"/>
            <w:rtl w:val="0"/>
          </w:rPr>
          <w:t xml:space="preserve">Preparing the contigs table</w:t>
        </w:r>
      </w:hyperlink>
      <w:r w:rsidDel="00000000" w:rsidR="00000000" w:rsidRPr="00000000">
        <w:rPr>
          <w:rtl w:val="0"/>
        </w:rPr>
        <w:t xml:space="preserve">).</w:t>
      </w:r>
    </w:p>
    <w:p w:rsidR="00000000" w:rsidDel="00000000" w:rsidP="00000000" w:rsidRDefault="00000000" w:rsidRPr="00000000" w14:paraId="000000E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You should have created “arcs” from Mate Paired alignments (see </w:t>
      </w:r>
      <w:hyperlink w:anchor="c5n6x4mdk37q">
        <w:r w:rsidDel="00000000" w:rsidR="00000000" w:rsidRPr="00000000">
          <w:rPr>
            <w:color w:val="1155cc"/>
            <w:u w:val="single"/>
            <w:rtl w:val="0"/>
          </w:rPr>
          <w:t xml:space="preserve">Alignments of Mate Pairs</w:t>
        </w:r>
      </w:hyperlink>
      <w:r w:rsidDel="00000000" w:rsidR="00000000" w:rsidRPr="00000000">
        <w:rPr>
          <w:rtl w:val="0"/>
        </w:rPr>
        <w:t xml:space="preserve">) and populated the </w:t>
      </w:r>
      <w:r w:rsidDel="00000000" w:rsidR="00000000" w:rsidRPr="00000000">
        <w:rPr>
          <w:i w:val="1"/>
          <w:rtl w:val="0"/>
        </w:rPr>
        <w:t xml:space="preserve">arcs</w:t>
      </w:r>
      <w:r w:rsidDel="00000000" w:rsidR="00000000" w:rsidRPr="00000000">
        <w:rPr>
          <w:rtl w:val="0"/>
        </w:rPr>
        <w:t xml:space="preserve"> table (see P</w:t>
      </w:r>
      <w:hyperlink w:anchor="q75r1kyfsiqn">
        <w:r w:rsidDel="00000000" w:rsidR="00000000" w:rsidRPr="00000000">
          <w:rPr>
            <w:color w:val="1155cc"/>
            <w:u w:val="single"/>
            <w:rtl w:val="0"/>
          </w:rPr>
          <w:t xml:space="preserve">reparing the arcs table</w:t>
        </w:r>
      </w:hyperlink>
      <w:r w:rsidDel="00000000" w:rsidR="00000000" w:rsidRPr="00000000">
        <w:rPr>
          <w:rtl w:val="0"/>
        </w:rPr>
        <w:t xml:space="preserve">)</w:t>
      </w:r>
    </w:p>
    <w:p w:rsidR="00000000" w:rsidDel="00000000" w:rsidP="00000000" w:rsidRDefault="00000000" w:rsidRPr="00000000" w14:paraId="000000F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k2w36nes5fl" w:id="29"/>
      <w:bookmarkEnd w:id="29"/>
      <w:r w:rsidDel="00000000" w:rsidR="00000000" w:rsidRPr="00000000">
        <w:rPr>
          <w:rtl w:val="0"/>
        </w:rPr>
        <w:t xml:space="preserve">Configuring the web directory</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ScaMPI package contains a “web” directory that has to be accessible via web, either configuring the web server or just placing it inside the www documents directory (e.g. in</w:t>
      </w:r>
      <w:r w:rsidDel="00000000" w:rsidR="00000000" w:rsidRPr="00000000">
        <w:rPr>
          <w:rFonts w:ascii="Inconsolata" w:cs="Inconsolata" w:eastAsia="Inconsolata" w:hAnsi="Inconsolata"/>
          <w:rtl w:val="0"/>
        </w:rPr>
        <w:t xml:space="preserve"> /var/www/</w:t>
      </w:r>
      <w:r w:rsidDel="00000000" w:rsidR="00000000" w:rsidRPr="00000000">
        <w:rPr>
          <w:rtl w:val="0"/>
        </w:rPr>
        <w:t xml:space="preserve"> for defaults Apache’s installations).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w:t>
      </w:r>
      <w:r w:rsidDel="00000000" w:rsidR="00000000" w:rsidRPr="00000000">
        <w:rPr>
          <w:rFonts w:ascii="Inconsolata" w:cs="Inconsolata" w:eastAsia="Inconsolata" w:hAnsi="Inconsolata"/>
          <w:rtl w:val="0"/>
        </w:rPr>
        <w:t xml:space="preserve">/web/inc </w:t>
      </w:r>
      <w:r w:rsidDel="00000000" w:rsidR="00000000" w:rsidRPr="00000000">
        <w:rPr>
          <w:rtl w:val="0"/>
        </w:rPr>
        <w:t xml:space="preserve">subdirectory the </w:t>
      </w:r>
      <w:r w:rsidDel="00000000" w:rsidR="00000000" w:rsidRPr="00000000">
        <w:rPr>
          <w:color w:val="980000"/>
          <w:rtl w:val="0"/>
        </w:rPr>
        <w:t xml:space="preserve">db_con.php</w:t>
      </w:r>
      <w:r w:rsidDel="00000000" w:rsidR="00000000" w:rsidRPr="00000000">
        <w:rPr>
          <w:rtl w:val="0"/>
        </w:rPr>
        <w:t xml:space="preserve"> file has to be changed inserting the MySQL credentials.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that the db_con.php file is updated you can browse to the </w:t>
      </w:r>
      <w:r w:rsidDel="00000000" w:rsidR="00000000" w:rsidRPr="00000000">
        <w:rPr>
          <w:rFonts w:ascii="Consolas" w:cs="Consolas" w:eastAsia="Consolas" w:hAnsi="Consolas"/>
          <w:rtl w:val="0"/>
        </w:rPr>
        <w:t xml:space="preserve">/web</w:t>
      </w:r>
      <w:r w:rsidDel="00000000" w:rsidR="00000000" w:rsidRPr="00000000">
        <w:rPr>
          <w:rtl w:val="0"/>
        </w:rPr>
        <w:t xml:space="preserve"> directory using a web browser. If you placed the whole </w:t>
      </w:r>
      <w:r w:rsidDel="00000000" w:rsidR="00000000" w:rsidRPr="00000000">
        <w:rPr>
          <w:i w:val="1"/>
          <w:rtl w:val="0"/>
        </w:rPr>
        <w:t xml:space="preserve">scampi</w:t>
      </w:r>
      <w:r w:rsidDel="00000000" w:rsidR="00000000" w:rsidRPr="00000000">
        <w:rPr>
          <w:rtl w:val="0"/>
        </w:rPr>
        <w:t xml:space="preserve"> directory in the document root directory (e.g. </w:t>
      </w:r>
      <w:r w:rsidDel="00000000" w:rsidR="00000000" w:rsidRPr="00000000">
        <w:rPr>
          <w:rFonts w:ascii="Inconsolata" w:cs="Inconsolata" w:eastAsia="Inconsolata" w:hAnsi="Inconsolata"/>
          <w:rtl w:val="0"/>
        </w:rPr>
        <w:t xml:space="preserve">/var/www</w:t>
      </w:r>
      <w:r w:rsidDel="00000000" w:rsidR="00000000" w:rsidRPr="00000000">
        <w:rPr>
          <w:rtl w:val="0"/>
        </w:rPr>
        <w:t xml:space="preserve">/) you can go to </w:t>
      </w:r>
      <w:hyperlink r:id="rId13">
        <w:r w:rsidDel="00000000" w:rsidR="00000000" w:rsidRPr="00000000">
          <w:rPr>
            <w:color w:val="1155cc"/>
            <w:u w:val="single"/>
            <w:rtl w:val="0"/>
          </w:rPr>
          <w:t xml:space="preserve">http://localhost/scampi/web/</w:t>
        </w:r>
      </w:hyperlink>
      <w:r w:rsidDel="00000000" w:rsidR="00000000" w:rsidRPr="00000000">
        <w:rPr>
          <w:rtl w:val="0"/>
        </w:rPr>
        <w:t xml:space="preserve"> to open the web interface. You’ll see something like </w:t>
      </w:r>
      <w:hyperlink w:anchor="l6tpdkptdn7x">
        <w:r w:rsidDel="00000000" w:rsidR="00000000" w:rsidRPr="00000000">
          <w:rPr>
            <w:color w:val="1155cc"/>
            <w:u w:val="single"/>
            <w:rtl w:val="0"/>
          </w:rPr>
          <w:t xml:space="preserve">Figure 2</w:t>
        </w:r>
      </w:hyperlink>
      <w:r w:rsidDel="00000000" w:rsidR="00000000" w:rsidRPr="00000000">
        <w:rPr>
          <w:rtl w:val="0"/>
        </w:rPr>
        <w:t xml:space="preserve">. The top bar contains shortcuts for different sections, while the main page resumes the current scaffolding status: the progress bar will indicate 0% (we will change things in a while), and you’ll see a list of the largest contigs not in scaffold.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Clicking into a contig name will open the page depicting its connections (see </w:t>
      </w:r>
      <w:hyperlink w:anchor="x4vea6rrphbm">
        <w:r w:rsidDel="00000000" w:rsidR="00000000" w:rsidRPr="00000000">
          <w:rPr>
            <w:color w:val="1155cc"/>
            <w:u w:val="single"/>
            <w:rtl w:val="0"/>
          </w:rPr>
          <w:t xml:space="preserve">Figure 3</w:t>
        </w:r>
      </w:hyperlink>
      <w:r w:rsidDel="00000000" w:rsidR="00000000" w:rsidRPr="00000000">
        <w:rPr>
          <w:rtl w:val="0"/>
        </w:rPr>
        <w:t xml:space="preserve">). This web interface is already functional to perform some manual scaffolding. This can be useful to understand your genomes’ peculiar problematic regions, as well as the reasonable coverage limits to avoid entering in repetitive regions.</w:t>
      </w:r>
    </w:p>
    <w:bookmarkStart w:colFirst="0" w:colLast="0" w:name="l6tpdkptdn7x" w:id="30"/>
    <w:bookmarkEnd w:id="30"/>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5191125" cy="35052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1911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2</w:t>
      </w:r>
      <w:r w:rsidDel="00000000" w:rsidR="00000000" w:rsidRPr="00000000">
        <w:rPr>
          <w:sz w:val="18"/>
          <w:szCs w:val="18"/>
          <w:rtl w:val="0"/>
        </w:rPr>
        <w:t xml:space="preserve"> - Default view of the ScaMPI web interface after populating the database with contigs and arcs informations. If accessed for the very first time will propose automatic scaffolding.</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x4vea6rrphbm" w:id="31"/>
    <w:bookmarkEnd w:id="31"/>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953000" cy="348615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530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3</w:t>
      </w:r>
      <w:r w:rsidDel="00000000" w:rsidR="00000000" w:rsidRPr="00000000">
        <w:rPr>
          <w:sz w:val="18"/>
          <w:szCs w:val="18"/>
          <w:rtl w:val="0"/>
        </w:rPr>
        <w:t xml:space="preserve"> - An example of “contig” view. You can see a list of connections either from 3’ or 5’ at the bottom, and the most abundant depicted in the central scheme. If clicking the “Scaffolder” button from this page, will perform scaffolding from selected contig as seed.</w:t>
      </w:r>
    </w:p>
    <w:p w:rsidR="00000000" w:rsidDel="00000000" w:rsidP="00000000" w:rsidRDefault="00000000" w:rsidRPr="00000000" w14:paraId="000000F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sdvvus6wkdkp" w:id="32"/>
      <w:bookmarkEnd w:id="32"/>
      <w:r w:rsidDel="00000000" w:rsidR="00000000" w:rsidRPr="00000000">
        <w:rPr>
          <w:rtl w:val="0"/>
        </w:rPr>
        <w:t xml:space="preserve">Automatic scaffolding from seed</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each contig page (see </w:t>
      </w:r>
      <w:hyperlink w:anchor="x4vea6rrphbm">
        <w:r w:rsidDel="00000000" w:rsidR="00000000" w:rsidRPr="00000000">
          <w:rPr>
            <w:color w:val="1155cc"/>
            <w:u w:val="single"/>
            <w:rtl w:val="0"/>
          </w:rPr>
          <w:t xml:space="preserve">Figure 3</w:t>
        </w:r>
      </w:hyperlink>
      <w:r w:rsidDel="00000000" w:rsidR="00000000" w:rsidRPr="00000000">
        <w:rPr>
          <w:rtl w:val="0"/>
        </w:rPr>
        <w:t xml:space="preserve">) you can start the scaffolding from seed clicking the “</w:t>
      </w:r>
      <w:r w:rsidDel="00000000" w:rsidR="00000000" w:rsidRPr="00000000">
        <w:rPr>
          <w:i w:val="1"/>
          <w:rtl w:val="0"/>
        </w:rPr>
        <w:t xml:space="preserve">Scaffolder</w:t>
      </w:r>
      <w:r w:rsidDel="00000000" w:rsidR="00000000" w:rsidRPr="00000000">
        <w:rPr>
          <w:rtl w:val="0"/>
        </w:rPr>
        <w:t xml:space="preserve">” link in the top bar. This can be a first step to work with your data. You can inspect what causes the scaffolding to end by clicking to the final contigs of each automatic scaffold and seeing if there is a lack of arcs (low MP coverage) or an excess of arcs (repetitive/complex region).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676775" cy="3457575"/>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767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4 </w:t>
      </w:r>
      <w:r w:rsidDel="00000000" w:rsidR="00000000" w:rsidRPr="00000000">
        <w:rPr>
          <w:sz w:val="18"/>
          <w:szCs w:val="18"/>
          <w:rtl w:val="0"/>
        </w:rPr>
        <w:t xml:space="preserve">- Scaffolding from “contig00001”. You can fine-tune the minimum number of connections and maximum coverage.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script used by the interface to perform the scaffolding is the “divorce.pl” module under the </w:t>
      </w:r>
      <w:r w:rsidDel="00000000" w:rsidR="00000000" w:rsidRPr="00000000">
        <w:rPr>
          <w:rFonts w:ascii="Inconsolata" w:cs="Inconsolata" w:eastAsia="Inconsolata" w:hAnsi="Inconsolata"/>
          <w:rtl w:val="0"/>
        </w:rPr>
        <w:t xml:space="preserve">/web/inc</w:t>
      </w:r>
      <w:r w:rsidDel="00000000" w:rsidR="00000000" w:rsidRPr="00000000">
        <w:rPr>
          <w:rtl w:val="0"/>
        </w:rPr>
        <w:t xml:space="preserve"> directory. </w:t>
      </w:r>
    </w:p>
    <w:p w:rsidR="00000000" w:rsidDel="00000000" w:rsidP="00000000" w:rsidRDefault="00000000" w:rsidRPr="00000000" w14:paraId="0000010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kjk9j8x6ze3c" w:id="33"/>
      <w:bookmarkEnd w:id="33"/>
      <w:r w:rsidDel="00000000" w:rsidR="00000000" w:rsidRPr="00000000">
        <w:rPr>
          <w:rtl w:val="0"/>
        </w:rPr>
      </w:r>
    </w:p>
    <w:p w:rsidR="00000000" w:rsidDel="00000000" w:rsidP="00000000" w:rsidRDefault="00000000" w:rsidRPr="00000000" w14:paraId="0000010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5g2njvbuq19j" w:id="34"/>
      <w:bookmarkEnd w:id="34"/>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lnqikkxb7jmj" w:id="35"/>
      <w:bookmarkEnd w:id="35"/>
      <w:r w:rsidDel="00000000" w:rsidR="00000000" w:rsidRPr="00000000">
        <w:rPr>
          <w:rtl w:val="0"/>
        </w:rPr>
        <w:t xml:space="preserve">Whole genome scaffolding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step to perform the automatic scaffolding is to invoke the </w:t>
      </w:r>
      <w:r w:rsidDel="00000000" w:rsidR="00000000" w:rsidRPr="00000000">
        <w:rPr>
          <w:color w:val="980000"/>
          <w:rtl w:val="0"/>
        </w:rPr>
        <w:t xml:space="preserve">multi-scampi.pl</w:t>
      </w:r>
      <w:r w:rsidDel="00000000" w:rsidR="00000000" w:rsidRPr="00000000">
        <w:rPr>
          <w:rtl w:val="0"/>
        </w:rPr>
        <w:t xml:space="preserve"> script (again in the </w:t>
      </w:r>
      <w:r w:rsidDel="00000000" w:rsidR="00000000" w:rsidRPr="00000000">
        <w:rPr>
          <w:rFonts w:ascii="Inconsolata" w:cs="Inconsolata" w:eastAsia="Inconsolata" w:hAnsi="Inconsolata"/>
          <w:rtl w:val="0"/>
        </w:rPr>
        <w:t xml:space="preserve">/web/inc</w:t>
      </w:r>
      <w:r w:rsidDel="00000000" w:rsidR="00000000" w:rsidRPr="00000000">
        <w:rPr>
          <w:rtl w:val="0"/>
        </w:rPr>
        <w:t xml:space="preserve"> directory).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Although for this task is usually performed via the command line, there is a button labeled “</w:t>
      </w:r>
      <w:r w:rsidDel="00000000" w:rsidR="00000000" w:rsidRPr="00000000">
        <w:rPr>
          <w:i w:val="1"/>
          <w:rtl w:val="0"/>
        </w:rPr>
        <w:t xml:space="preserve">Scaffolder</w:t>
      </w:r>
      <w:r w:rsidDel="00000000" w:rsidR="00000000" w:rsidRPr="00000000">
        <w:rPr>
          <w:rtl w:val="0"/>
        </w:rPr>
        <w:t xml:space="preserve">” in the top bar of the web interface that access the</w:t>
      </w:r>
      <w:r w:rsidDel="00000000" w:rsidR="00000000" w:rsidRPr="00000000">
        <w:rPr>
          <w:color w:val="ff0000"/>
          <w:u w:val="single"/>
          <w:rtl w:val="0"/>
        </w:rPr>
        <w:t xml:space="preserve"> very </w:t>
      </w:r>
      <w:r w:rsidDel="00000000" w:rsidR="00000000" w:rsidRPr="00000000">
        <w:rPr>
          <w:rtl w:val="0"/>
        </w:rPr>
        <w:t xml:space="preserve">same tool. If you enter the web interface for the first time, a link in the home page will suggest you to try the automatic scaffolder (that can be tested without altering the database, first).</w:t>
      </w:r>
    </w:p>
    <w:p w:rsidR="00000000" w:rsidDel="00000000" w:rsidP="00000000" w:rsidRDefault="00000000" w:rsidRPr="00000000" w14:paraId="0000010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s3e8f7duoo7z" w:id="36"/>
      <w:bookmarkEnd w:id="36"/>
      <w:r w:rsidDel="00000000" w:rsidR="00000000" w:rsidRPr="00000000">
        <w:rPr>
          <w:rtl w:val="0"/>
        </w:rPr>
        <w:t xml:space="preserve">Scaffolding via web-interface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Invoking “Scaffolder” from the home page allows to test ScaMPI algorithm on whole genome. This can be fine-tuned later, but it’s usually a good starting point.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 minimum number of arcs and the maximum coverage then click “Scaffold” button. Note that the process can take several minutes, but works on background so that you can even close the browser. There is a “shortcut link” on the bottom that can be used to return checking the scaffolding status later. Our testset (</w:t>
      </w:r>
      <w:r w:rsidDel="00000000" w:rsidR="00000000" w:rsidRPr="00000000">
        <w:rPr>
          <w:i w:val="1"/>
          <w:rtl w:val="0"/>
        </w:rPr>
        <w:t xml:space="preserve">N. gaditana</w:t>
      </w:r>
      <w:r w:rsidDel="00000000" w:rsidR="00000000" w:rsidRPr="00000000">
        <w:rPr>
          <w:rtl w:val="0"/>
        </w:rPr>
        <w:t xml:space="preserve">, 30 Mb) took 4 minutes on a Pentium Core2 (Q9300) with 8Gb RAM.</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610100" cy="295275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101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5 </w:t>
      </w:r>
      <w:r w:rsidDel="00000000" w:rsidR="00000000" w:rsidRPr="00000000">
        <w:rPr>
          <w:sz w:val="18"/>
          <w:szCs w:val="18"/>
          <w:rtl w:val="0"/>
        </w:rPr>
        <w:t xml:space="preserve">- The “Scaffolder” interface, if invoked from the homepage, is set to perform whole genome scaffolding. Selecting “off” in “Write to database” we simulate the process, otherwise scaffolds will be written after deleting previous entries.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You’ll notice the process is finished - hopefully - by seeing that the progress bar in the home page, that counts how many bases are included in scaffolds (Figure 6).</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972050" cy="4391025"/>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720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0"/>
          <w:szCs w:val="20"/>
          <w:rtl w:val="0"/>
        </w:rPr>
        <w:t xml:space="preserve">Figure 6</w:t>
      </w:r>
      <w:r w:rsidDel="00000000" w:rsidR="00000000" w:rsidRPr="00000000">
        <w:rPr>
          <w:sz w:val="20"/>
          <w:szCs w:val="20"/>
          <w:rtl w:val="0"/>
        </w:rPr>
        <w:t xml:space="preserve"> - ScaMPI’s home page now provides link to scaffolds and gives an idea of the amount of bases in scaffold thanks to the green progress bar.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sd66xs93650" w:id="37"/>
      <w:bookmarkEnd w:id="37"/>
      <w:r w:rsidDel="00000000" w:rsidR="00000000" w:rsidRPr="00000000">
        <w:rPr>
          <w:rtl w:val="0"/>
        </w:rPr>
        <w:t xml:space="preserve">Scaffolding via command line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web interface is actually a front end for the “</w:t>
      </w:r>
      <w:r w:rsidDel="00000000" w:rsidR="00000000" w:rsidRPr="00000000">
        <w:rPr>
          <w:color w:val="980000"/>
          <w:rtl w:val="0"/>
        </w:rPr>
        <w:t xml:space="preserve">multi-scampi.pl</w:t>
      </w:r>
      <w:r w:rsidDel="00000000" w:rsidR="00000000" w:rsidRPr="00000000">
        <w:rPr>
          <w:rtl w:val="0"/>
        </w:rPr>
        <w:t xml:space="preserve">” script in the </w:t>
      </w:r>
      <w:r w:rsidDel="00000000" w:rsidR="00000000" w:rsidRPr="00000000">
        <w:rPr>
          <w:rFonts w:ascii="Inconsolata" w:cs="Inconsolata" w:eastAsia="Inconsolata" w:hAnsi="Inconsolata"/>
          <w:rtl w:val="0"/>
        </w:rPr>
        <w:t xml:space="preserve">/web/inc </w:t>
      </w:r>
      <w:r w:rsidDel="00000000" w:rsidR="00000000" w:rsidRPr="00000000">
        <w:rPr>
          <w:rtl w:val="0"/>
        </w:rPr>
        <w:t xml:space="preserve">directory.</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how it works:</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___       </w:t>
        <w:tab/>
        <w:t xml:space="preserve"> __  __ ___ ____</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 __| __ __ _|  \/  | _ \_ _|</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\__ \/ _/ _` | |\/| |  _/|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|___/\__\__,_|_|  |_|_| |___|</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SCAFFOLDING FROM SEEDS                    </w:t>
        <w:tab/>
        <w:t xml:space="preserve">CRIBI Biotech Center 2010</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-db   FILE   </w:t>
        <w:tab/>
        <w:t xml:space="preserve">Configuration file for MySQL connection [./db_con.php]</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-div  FILE   </w:t>
        <w:tab/>
        <w:t xml:space="preserve">Scampi core module [./divorce.pl]</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-cov  INT    </w:t>
        <w:tab/>
        <w:t xml:space="preserve">Maximum contig coverage [80]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-arc  INT    </w:t>
        <w:tab/>
        <w:t xml:space="preserve">Minimum amount of mates per arc [12]</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-con  INT    </w:t>
        <w:tab/>
        <w:t xml:space="preserve">Minimum percentage of concordance [90]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-fil  FILE   </w:t>
        <w:tab/>
        <w:t xml:space="preserve">Scampi optional module [], optional</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-write      </w:t>
        <w:tab/>
        <w:t xml:space="preserve">Save scaffold in DB</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    </w:t>
        <w:tab/>
        <w:t xml:space="preserve">-rewrite    </w:t>
        <w:tab/>
        <w:t xml:space="preserve">Erase all previous info and save scaffold in DB</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script can be invoked without parameters as will use the </w:t>
      </w:r>
      <w:r w:rsidDel="00000000" w:rsidR="00000000" w:rsidRPr="00000000">
        <w:rPr>
          <w:i w:val="1"/>
          <w:rtl w:val="0"/>
        </w:rPr>
        <w:t xml:space="preserve">db_con.php </w:t>
      </w:r>
      <w:r w:rsidDel="00000000" w:rsidR="00000000" w:rsidRPr="00000000">
        <w:rPr>
          <w:rtl w:val="0"/>
        </w:rPr>
        <w:t xml:space="preserve">file inside its directory for database connection and other default settings, but for the first trial we recommend to use the</w:t>
      </w:r>
      <w:r w:rsidDel="00000000" w:rsidR="00000000" w:rsidRPr="00000000">
        <w:rPr>
          <w:rFonts w:ascii="Inconsolata" w:cs="Inconsolata" w:eastAsia="Inconsolata" w:hAnsi="Inconsolata"/>
          <w:rtl w:val="0"/>
        </w:rPr>
        <w:t xml:space="preserve"> -fil NO</w:t>
      </w:r>
      <w:r w:rsidDel="00000000" w:rsidR="00000000" w:rsidRPr="00000000">
        <w:rPr>
          <w:rtl w:val="0"/>
        </w:rPr>
        <w:t xml:space="preserve"> switch, that avoid using an optional module for adding smaller contigs skipped by first scaffolding. </w:t>
        <w:br w:type="textWrapping"/>
        <w:t xml:space="preserve">Moreover in order to save to database the scaffold you have to use the</w:t>
      </w:r>
      <w:r w:rsidDel="00000000" w:rsidR="00000000" w:rsidRPr="00000000">
        <w:rPr>
          <w:rFonts w:ascii="Inconsolata" w:cs="Inconsolata" w:eastAsia="Inconsolata" w:hAnsi="Inconsolata"/>
          <w:rtl w:val="0"/>
        </w:rPr>
        <w:t xml:space="preserve"> -rewrite</w:t>
      </w:r>
      <w:r w:rsidDel="00000000" w:rsidR="00000000" w:rsidRPr="00000000">
        <w:rPr>
          <w:rtl w:val="0"/>
        </w:rPr>
        <w:t xml:space="preserve"> switch (</w:t>
      </w:r>
      <w:r w:rsidDel="00000000" w:rsidR="00000000" w:rsidRPr="00000000">
        <w:rPr>
          <w:rFonts w:ascii="Inconsolata" w:cs="Inconsolata" w:eastAsia="Inconsolata" w:hAnsi="Inconsolata"/>
          <w:rtl w:val="0"/>
        </w:rPr>
        <w:t xml:space="preserve">-write</w:t>
      </w:r>
      <w:r w:rsidDel="00000000" w:rsidR="00000000" w:rsidRPr="00000000">
        <w:rPr>
          <w:rtl w:val="0"/>
        </w:rPr>
        <w:t xml:space="preserve"> if you want </w:t>
      </w:r>
      <w:r w:rsidDel="00000000" w:rsidR="00000000" w:rsidRPr="00000000">
        <w:rPr>
          <w:b w:val="1"/>
          <w:rtl w:val="0"/>
        </w:rPr>
        <w:t xml:space="preserve">not</w:t>
      </w:r>
      <w:r w:rsidDel="00000000" w:rsidR="00000000" w:rsidRPr="00000000">
        <w:rPr>
          <w:rtl w:val="0"/>
        </w:rPr>
        <w:t xml:space="preserve"> to clear previous scaffolds, that is not recommended in general).</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this first step you’ll find that the progress bar of the main page will show the amount of bases included in scaffolds, and the list of scaffold will no longer be empty.</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simple example of multi-scampi.pl execution (from a very limited hardware as a Raspberry Pi!) is shown in the video: </w:t>
      </w:r>
      <w:hyperlink r:id="rId19">
        <w:r w:rsidDel="00000000" w:rsidR="00000000" w:rsidRPr="00000000">
          <w:rPr>
            <w:color w:val="1155cc"/>
            <w:u w:val="single"/>
            <w:rtl w:val="0"/>
          </w:rPr>
          <w:t xml:space="preserve">https://vimeo.com/67809642</w:t>
        </w:r>
      </w:hyperlink>
      <w:r w:rsidDel="00000000" w:rsidR="00000000" w:rsidRPr="00000000">
        <w:rPr>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duft8dwglgp7" w:id="38"/>
      <w:bookmarkEnd w:id="38"/>
      <w:r w:rsidDel="00000000" w:rsidR="00000000" w:rsidRPr="00000000">
        <w:rPr>
          <w:rtl w:val="0"/>
        </w:rPr>
        <w:t xml:space="preserve">Validating scaffolds with BAC ends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possible, it is recommended to further experimental data to validate genomic scaffolds. A common procedure involves the sequencing of the two ends of large insert libraries as BAC ends or Fosmid ends.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developed and tested a simple pipeline to simplify the analysis of the results.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should be noted that a BAC ends pair properly aligned verifies the portion of scaffold physically covered by it.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962525" cy="48768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9625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0"/>
          <w:szCs w:val="20"/>
          <w:rtl w:val="0"/>
        </w:rPr>
        <w:t xml:space="preserve">Figure 7</w:t>
      </w:r>
      <w:r w:rsidDel="00000000" w:rsidR="00000000" w:rsidRPr="00000000">
        <w:rPr>
          <w:sz w:val="20"/>
          <w:szCs w:val="20"/>
          <w:rtl w:val="0"/>
        </w:rPr>
        <w:t xml:space="preserve"> - Schematic representation of BAC ends validation cases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Other outcomes of the alignment, as depicted above, will give hints of:</w:t>
      </w:r>
    </w:p>
    <w:p w:rsidR="00000000" w:rsidDel="00000000" w:rsidP="00000000" w:rsidRDefault="00000000" w:rsidRPr="00000000" w14:paraId="000001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correct scaffolds </w:t>
      </w:r>
      <w:r w:rsidDel="00000000" w:rsidR="00000000" w:rsidRPr="00000000">
        <w:rPr>
          <w:rtl w:val="0"/>
        </w:rPr>
        <w:t xml:space="preserve">- as stated above</w:t>
      </w:r>
    </w:p>
    <w:p w:rsidR="00000000" w:rsidDel="00000000" w:rsidP="00000000" w:rsidRDefault="00000000" w:rsidRPr="00000000" w14:paraId="0000013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superscaffolding</w:t>
      </w:r>
      <w:r w:rsidDel="00000000" w:rsidR="00000000" w:rsidRPr="00000000">
        <w:rPr>
          <w:rtl w:val="0"/>
        </w:rPr>
        <w:t xml:space="preserve"> - when two scaffolds are linked by </w:t>
      </w:r>
      <w:r w:rsidDel="00000000" w:rsidR="00000000" w:rsidRPr="00000000">
        <w:rPr>
          <w:b w:val="1"/>
          <w:rtl w:val="0"/>
        </w:rPr>
        <w:t xml:space="preserve">at least</w:t>
      </w:r>
      <w:r w:rsidDel="00000000" w:rsidR="00000000" w:rsidRPr="00000000">
        <w:rPr>
          <w:rtl w:val="0"/>
        </w:rPr>
        <w:t xml:space="preserve"> two independent BAC ends.</w:t>
      </w:r>
    </w:p>
    <w:p w:rsidR="00000000" w:rsidDel="00000000" w:rsidP="00000000" w:rsidRDefault="00000000" w:rsidRPr="00000000" w14:paraId="0000013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possible misassembly </w:t>
      </w:r>
      <w:r w:rsidDel="00000000" w:rsidR="00000000" w:rsidRPr="00000000">
        <w:rPr>
          <w:rtl w:val="0"/>
        </w:rPr>
        <w:t xml:space="preserve">- that should be investigated because BAC ends are tipically a few, and a lack of coverage could be just because of this.</w:t>
      </w:r>
    </w:p>
    <w:p w:rsidR="00000000" w:rsidDel="00000000" w:rsidP="00000000" w:rsidRDefault="00000000" w:rsidRPr="00000000" w14:paraId="0000013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probable misassemblies - although usually highly variable in insert size, it is possible to spot misassembled or critical regions when its necessary to supposean excess of insert.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3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iog2b8zahul" w:id="39"/>
      <w:bookmarkEnd w:id="39"/>
      <w:r w:rsidDel="00000000" w:rsidR="00000000" w:rsidRPr="00000000">
        <w:rPr>
          <w:rtl w:val="0"/>
        </w:rPr>
        <w:t xml:space="preserve">Convert chromatograms to FASTA files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no other tools are available, we provide a simple Perl script (abi2fa.pl) that performs this step using ABI.pm module (</w:t>
      </w:r>
      <w:hyperlink r:id="rId21">
        <w:r w:rsidDel="00000000" w:rsidR="00000000" w:rsidRPr="00000000">
          <w:rPr>
            <w:color w:val="1155cc"/>
            <w:u w:val="single"/>
            <w:rtl w:val="0"/>
          </w:rPr>
          <w:t xml:space="preserve">http://search.cpan.org/~malay/ABI-1.0/ABI.pm</w:t>
        </w:r>
      </w:hyperlink>
      <w:r w:rsidDel="00000000" w:rsidR="00000000" w:rsidRPr="00000000">
        <w:rPr>
          <w:rtl w:val="0"/>
        </w:rPr>
        <w:t xml:space="preserve">). </w:t>
      </w:r>
    </w:p>
    <w:p w:rsidR="00000000" w:rsidDel="00000000" w:rsidP="00000000" w:rsidRDefault="00000000" w:rsidRPr="00000000" w14:paraId="0000013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bookmarkStart w:colFirst="0" w:colLast="0" w:name="_bma29q4o2vk4" w:id="40"/>
      <w:bookmarkEnd w:id="40"/>
      <w:r w:rsidDel="00000000" w:rsidR="00000000" w:rsidRPr="00000000">
        <w:rPr>
          <w:rtl w:val="0"/>
        </w:rPr>
        <w:t xml:space="preserve">Aligning BAC ends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924425" cy="2495550"/>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9244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jc w:val="left"/>
        <w:rPr>
          <w:b w:val="1"/>
          <w:sz w:val="20"/>
          <w:szCs w:val="2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jc w:val="left"/>
        <w:rPr>
          <w:sz w:val="20"/>
          <w:szCs w:val="20"/>
        </w:rPr>
      </w:pPr>
      <w:r w:rsidDel="00000000" w:rsidR="00000000" w:rsidRPr="00000000">
        <w:rPr>
          <w:b w:val="1"/>
          <w:sz w:val="20"/>
          <w:szCs w:val="20"/>
          <w:rtl w:val="0"/>
        </w:rPr>
        <w:t xml:space="preserve">Figure 8</w:t>
      </w:r>
      <w:r w:rsidDel="00000000" w:rsidR="00000000" w:rsidRPr="00000000">
        <w:rPr>
          <w:sz w:val="20"/>
          <w:szCs w:val="20"/>
          <w:rtl w:val="0"/>
        </w:rPr>
        <w:t xml:space="preserve"> - BAC ends pipeline workflow.</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color w:val="980000"/>
          <w:rtl w:val="0"/>
        </w:rPr>
        <w:t xml:space="preserve">align_bacends.pl</w:t>
      </w:r>
      <w:r w:rsidDel="00000000" w:rsidR="00000000" w:rsidRPr="00000000">
        <w:rPr>
          <w:rtl w:val="0"/>
        </w:rPr>
        <w:t xml:space="preserve"> script requires BLAST binaries (blastall) and a formatted database of scaffolds.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a typical usage: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align_bacends.pl fa FOR REV scaffolds.fna</w:t>
        <w:tab/>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four mandatory parameters are: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the extension of fasta files with BAC ends sequences (one per file). You have to launch the program from the directory containing them;</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2-3) The string to classify “For” and “Rev” sequences, that has to be present in the file name;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The BLAST database (scaffolds).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 is a report of validated regions, a list of possible scaffold to be joined and a list of critical regions that deserve further investigations.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Finally a report of how many scaffolds (and Mbp) are confirmed. We report a subset of the output here:</w:t>
      </w:r>
    </w:p>
    <w:p w:rsidR="00000000" w:rsidDel="00000000" w:rsidP="00000000" w:rsidRDefault="00000000" w:rsidRPr="00000000" w14:paraId="0000014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9wjha73xkb4" w:id="41"/>
      <w:bookmarkEnd w:id="41"/>
      <w:r w:rsidDel="00000000" w:rsidR="00000000" w:rsidRPr="00000000">
        <w:rPr>
          <w:rtl w:val="0"/>
        </w:rPr>
        <w:t xml:space="preserve">Possible scaffold joining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Tag   Starting Scaffold   </w:t>
        <w:tab/>
        <w:tab/>
        <w:t xml:space="preserve">Ending Scaffold</w:t>
        <w:tab/>
        <w:tab/>
        <w:t xml:space="preserve">BACs</w:t>
        <w:tab/>
        <w:tab/>
        <w:t xml:space="preserve">Notes</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contig01469 +</w:t>
        <w:tab/>
        <w:tab/>
        <w:tab/>
        <w:t xml:space="preserve">- contig00608</w:t>
        <w:tab/>
        <w:tab/>
        <w:tab/>
        <w:t xml:space="preserve">1</w:t>
        <w:tab/>
        <w:tab/>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Scaffoldcontig00345 +</w:t>
        <w:tab/>
        <w:tab/>
        <w:t xml:space="preserve">+ contig00225</w:t>
        <w:tab/>
        <w:tab/>
        <w:tab/>
        <w:t xml:space="preserve">1</w:t>
        <w:tab/>
        <w:tab/>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Scaffoldcontig00147 -</w:t>
        <w:tab/>
        <w:tab/>
        <w:t xml:space="preserve">+ Scaffoldcontig00282</w:t>
        <w:tab/>
        <w:t xml:space="preserve">2</w:t>
        <w:tab/>
        <w:tab/>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contig00323 -</w:t>
        <w:tab/>
        <w:tab/>
        <w:tab/>
        <w:t xml:space="preserve">+ Scaffoldcontig01068</w:t>
        <w:tab/>
        <w:t xml:space="preserve">1</w:t>
        <w:tab/>
        <w:tab/>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contig00337 +</w:t>
        <w:tab/>
        <w:tab/>
        <w:tab/>
        <w:t xml:space="preserve">+ contig00363</w:t>
        <w:tab/>
        <w:tab/>
        <w:tab/>
        <w:t xml:space="preserve">1</w:t>
        <w:tab/>
        <w:tab/>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contig00273 +</w:t>
        <w:tab/>
        <w:tab/>
        <w:tab/>
        <w:t xml:space="preserve">+ contig00493</w:t>
        <w:tab/>
        <w:tab/>
        <w:tab/>
        <w:t xml:space="preserve">3</w:t>
        <w:tab/>
        <w:tab/>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contig01048 +</w:t>
        <w:tab/>
        <w:tab/>
        <w:tab/>
        <w:t xml:space="preserve">- contig02066</w:t>
        <w:tab/>
        <w:tab/>
        <w:tab/>
        <w:t xml:space="preserve">4</w:t>
        <w:tab/>
        <w:tab/>
        <w:t xml:space="preserv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contig00466 -</w:t>
        <w:tab/>
        <w:tab/>
        <w:tab/>
        <w:t xml:space="preserve">+ contig02211</w:t>
        <w:tab/>
        <w:tab/>
        <w:tab/>
        <w:t xml:space="preserve">1</w:t>
        <w:tab/>
        <w:tab/>
        <w:t xml:space="preserv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wxc96xdwdozs" w:id="42"/>
      <w:bookmarkEnd w:id="42"/>
      <w:r w:rsidDel="00000000" w:rsidR="00000000" w:rsidRPr="00000000">
        <w:rPr>
          <w:rtl w:val="0"/>
        </w:rPr>
        <w:t xml:space="preserve">Confirmed scaffolds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confirmed sequence has a header line plus a line for each BAC pair confirming it. A couple of examples: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contig00022</w:t>
        <w:tab/>
        <w:t xml:space="preserve">568905</w:t>
        <w:tab/>
        <w:t xml:space="preserve">14</w:t>
        <w:tab/>
        <w:t xml:space="preserve">From: 96437</w:t>
        <w:tab/>
        <w:t xml:space="preserve">To: 552573</w:t>
        <w:tab/>
        <w:tab/>
        <w:t xml:space="preserve">131694</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seq_P2_Q3_-B04.fa</w:t>
        <w:tab/>
        <w:tab/>
        <w:t xml:space="preserve">138655</w:t>
        <w:tab/>
        <w:tab/>
        <w:t xml:space="preserve">from:478917</w:t>
        <w:tab/>
        <w:t xml:space="preserve">-</w:t>
        <w:tab/>
        <w:t xml:space="preserve">to:340262</w:t>
        <w:tab/>
        <w:t xml:space="preserv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seq_P1_Q1_-G02.fa</w:t>
        <w:tab/>
        <w:tab/>
        <w:t xml:space="preserve">184511</w:t>
        <w:tab/>
        <w:tab/>
        <w:t xml:space="preserve">from:549922</w:t>
        <w:tab/>
        <w:t xml:space="preserve">-</w:t>
        <w:tab/>
        <w:t xml:space="preserve">to:365411</w:t>
        <w:tab/>
        <w:t xml:space="preserv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seq_P1_Q2_-F01.fa</w:t>
        <w:tab/>
        <w:tab/>
        <w:t xml:space="preserve">153533</w:t>
        <w:tab/>
        <w:tab/>
        <w:t xml:space="preserve">from:325597</w:t>
        <w:tab/>
        <w:t xml:space="preserve">+</w:t>
        <w:tab/>
        <w:t xml:space="preserve">to:479130</w:t>
        <w:tab/>
        <w:t xml:space="preserv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seq_P2_Q4_-D11.fa</w:t>
        <w:tab/>
        <w:tab/>
        <w:t xml:space="preserve">230809</w:t>
        <w:tab/>
        <w:tab/>
        <w:t xml:space="preserve">from:281509</w:t>
        <w:tab/>
        <w:t xml:space="preserve">+</w:t>
        <w:tab/>
        <w:t xml:space="preserve">to:512318</w:t>
        <w:tab/>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seq_P1_Q4_-H01.fa</w:t>
        <w:tab/>
        <w:tab/>
        <w:t xml:space="preserve">71293</w:t>
        <w:tab/>
        <w:tab/>
        <w:t xml:space="preserve">from:96437</w:t>
        <w:tab/>
        <w:t xml:space="preserve">+</w:t>
        <w:tab/>
        <w:t xml:space="preserve">to:167730</w:t>
        <w:tab/>
        <w:t xml:space="preserv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Scaffoldcontig00282</w:t>
        <w:tab/>
        <w:t xml:space="preserve">19397</w:t>
        <w:tab/>
        <w:tab/>
        <w:t xml:space="preserve">2</w:t>
        <w:tab/>
        <w:t xml:space="preserve">From: 7884</w:t>
        <w:tab/>
        <w:t xml:space="preserve">To: 15535</w:t>
        <w:tab/>
        <w:t xml:space="preserve">844.5</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seq_P2_Q3_-H06.fa</w:t>
        <w:tab/>
        <w:t xml:space="preserve">658</w:t>
        <w:tab/>
        <w:t xml:space="preserve">from:8542</w:t>
        <w:tab/>
        <w:t xml:space="preserve">+</w:t>
        <w:tab/>
        <w:t xml:space="preserve">to:7884</w:t>
        <w:tab/>
        <w:t xml:space="preserv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seq_P1_Q2_-D07.fa</w:t>
        <w:tab/>
        <w:t xml:space="preserve">1031</w:t>
        <w:tab/>
        <w:t xml:space="preserve">from:14504</w:t>
        <w:tab/>
        <w:t xml:space="preserve">-</w:t>
        <w:tab/>
        <w:t xml:space="preserve">to:15535</w:t>
        <w:tab/>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3uewm1jt28e" w:id="43"/>
      <w:bookmarkEnd w:id="43"/>
      <w:r w:rsidDel="00000000" w:rsidR="00000000" w:rsidRPr="00000000">
        <w:rPr>
          <w:rtl w:val="0"/>
        </w:rPr>
        <w:t xml:space="preserve">Summary log</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FOR files     </w:t>
        <w:tab/>
        <w:tab/>
        <w:t xml:space="preserve">665 (FOR)</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REV files     </w:t>
        <w:tab/>
        <w:tab/>
        <w:t xml:space="preserve">665 (REV)</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Other (skip)  </w:t>
        <w:tab/>
        <w:tab/>
        <w:t xml:space="preserve">1</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Paired      </w:t>
        <w:tab/>
        <w:tab/>
        <w:t xml:space="preserve">665</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REV not f. </w:t>
        <w:tab/>
        <w:tab/>
        <w:t xml:space="preserve"> 0</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Failed seqs.</w:t>
        <w:tab/>
        <w:tab/>
        <w:t xml:space="preserve">27</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NoMatch     </w:t>
        <w:tab/>
        <w:tab/>
        <w:t xml:space="preserve">119</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Confirmed   </w:t>
        <w:tab/>
        <w:tab/>
        <w:t xml:space="preserve">278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Bp Covered  </w:t>
        <w:tab/>
        <w:tab/>
        <w:t xml:space="preserve">11527770 bp</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Connections </w:t>
        <w:tab/>
        <w:tab/>
        <w:t xml:space="preserve">203</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esarwftwyz4" w:id="44"/>
      <w:bookmarkEnd w:id="44"/>
      <w:r w:rsidDel="00000000" w:rsidR="00000000" w:rsidRPr="00000000">
        <w:rPr>
          <w:rtl w:val="0"/>
        </w:rPr>
        <w:t xml:space="preserve">Graphical Output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0982325" cy="1743075"/>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09823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xnj70ct6f8p" w:id="45"/>
      <w:bookmarkEnd w:id="45"/>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each scaffold the red bar represents the scaffold itself, having the shaded vertical lines representing the gap between a contig and the following one.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rPr>
          <w:highlight w:val="yellow"/>
        </w:rPr>
      </w:pPr>
      <w:r w:rsidDel="00000000" w:rsidR="00000000" w:rsidRPr="00000000">
        <w:rPr>
          <w:rtl w:val="0"/>
        </w:rPr>
        <w:t xml:space="preserve">The red arcs represent BAC ends. The green line is the covered region in terms of contigs.</w:t>
      </w:r>
      <w:r w:rsidDel="00000000" w:rsidR="00000000" w:rsidRPr="00000000">
        <w:rPr>
          <w:rtl w:val="0"/>
        </w:rPr>
      </w:r>
    </w:p>
    <w:p w:rsidR="00000000" w:rsidDel="00000000" w:rsidP="00000000" w:rsidRDefault="00000000" w:rsidRPr="00000000" w14:paraId="0000017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upsu5zmu4vsk" w:id="46"/>
      <w:bookmarkEnd w:id="46"/>
      <w:r w:rsidDel="00000000" w:rsidR="00000000" w:rsidRPr="00000000">
        <w:rPr>
          <w:rtl w:val="0"/>
        </w:rPr>
      </w:r>
    </w:p>
    <w:p w:rsidR="00000000" w:rsidDel="00000000" w:rsidP="00000000" w:rsidRDefault="00000000" w:rsidRPr="00000000" w14:paraId="0000017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y3g74vas5faf" w:id="47"/>
      <w:bookmarkEnd w:id="47"/>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cgmlf9vw9d0v" w:id="48"/>
      <w:bookmarkEnd w:id="48"/>
      <w:r w:rsidDel="00000000" w:rsidR="00000000" w:rsidRPr="00000000">
        <w:rPr>
          <w:rtl w:val="0"/>
        </w:rPr>
        <w:t xml:space="preserve">Manual refinements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Several source of information, including BAC ends as described in previous chapter or telomeric extremities marked, can be used to improve the scaffolding.</w:t>
      </w:r>
    </w:p>
    <w:p w:rsidR="00000000" w:rsidDel="00000000" w:rsidP="00000000" w:rsidRDefault="00000000" w:rsidRPr="00000000" w14:paraId="0000017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wdnpmskf72hx" w:id="49"/>
      <w:bookmarkEnd w:id="49"/>
      <w:r w:rsidDel="00000000" w:rsidR="00000000" w:rsidRPr="00000000">
        <w:rPr>
          <w:rtl w:val="0"/>
        </w:rPr>
        <w:t xml:space="preserve">Try exploring MP graph</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two scaffolds are supposed to be connected you can find the facing contigs and try to see if they are connected via MP through some other contigs.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color w:val="980000"/>
          <w:rtl w:val="0"/>
        </w:rPr>
        <w:t xml:space="preserve">contig_from_to.pl</w:t>
      </w:r>
      <w:r w:rsidDel="00000000" w:rsidR="00000000" w:rsidRPr="00000000">
        <w:rPr>
          <w:rtl w:val="0"/>
        </w:rPr>
        <w:t xml:space="preserve"> scripts will create, if possible, a scaffold joining the two contigs.</w:t>
      </w:r>
    </w:p>
    <w:p w:rsidR="00000000" w:rsidDel="00000000" w:rsidP="00000000" w:rsidRDefault="00000000" w:rsidRPr="00000000" w14:paraId="0000018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73f4uoljz4uz" w:id="50"/>
      <w:bookmarkEnd w:id="50"/>
      <w:r w:rsidDel="00000000" w:rsidR="00000000" w:rsidRPr="00000000">
        <w:rPr>
          <w:rtl w:val="0"/>
        </w:rPr>
        <w:t xml:space="preserve">Join scaffolds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join_scaffolds.pl is a script to create a super scaffolds. This is the syntax:</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join_scaffolds.pl newname  scaffold1C scaffold2U scaffold3C..</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“newname” is the name of the superscaffold, followed by a list of scaffolds names with their orientation expressed as “U” for “uncomplemented” or “C” for complemented, if it should be reversed complemented.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480" w:lineRule="auto"/>
        <w:rPr/>
      </w:pPr>
      <w:bookmarkStart w:colFirst="0" w:colLast="0" w:name="_b2bmvmcf2p29" w:id="51"/>
      <w:bookmarkEnd w:id="51"/>
      <w:r w:rsidDel="00000000" w:rsidR="00000000" w:rsidRPr="00000000">
        <w:rPr>
          <w:rtl w:val="0"/>
        </w:rPr>
        <w:t xml:space="preserve">Appendix I – Core scripts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Core Scripts</w:t>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6360"/>
        <w:tblGridChange w:id="0">
          <w:tblGrid>
            <w:gridCol w:w="3000"/>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scampi_project.pl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Create a new database with a dedicated MySQL user.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scampi_testconfig.pl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Test a database connection using a configuration file created by scampi_project.pl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contig_to_db.pl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Parses a multifasta file with contig and prints a SQL script to create and populate the contigs table. The table will lack coverage information if not available in the sequence headers.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scampi_mates_to_arcs.pl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Reads paired alignments to produce arcs (connections) between contigs.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scampi_arcs2sql.pl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Loads arcs file made by reads_to_arcs.pl into a SQL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divorce.pl; divorce-enhanced.pl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Scripts for scaffolding from single seed. Used by the interface and by multi-scampi.pl core module.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multi-scampi.pl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 /web/inc) performs scaffolding for the whole genome, and eventually updates the database saving scaffolds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Other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csfasta_to_fastq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Combine reads and qualities in a single FASTQ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Alignment tool (Campagna</w:t>
            </w:r>
            <w:r w:rsidDel="00000000" w:rsidR="00000000" w:rsidRPr="00000000">
              <w:rPr>
                <w:i w:val="1"/>
                <w:rtl w:val="0"/>
              </w:rPr>
              <w:t xml:space="preserve"> et al.</w:t>
            </w:r>
            <w:r w:rsidDel="00000000" w:rsidR="00000000" w:rsidRPr="00000000">
              <w:rPr>
                <w:rtl w:val="0"/>
              </w:rPr>
              <w:t xml:space="preserve"> 2007)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pass_pair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Combine the alignments of the two pairs/mates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pair_mates.pl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Read the two fasta/fastq files of mate reads, and prints only the reads present in both. Useful for sequencing machines that gives as output also orphan 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pairin_simplifier.pl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Converts UNIQUE_PAIR from pass_pair in a sorted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consistency.pl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roid Serif" w:cs="Droid Serif" w:eastAsia="Droid Serif" w:hAnsi="Droid Serif"/>
                <w:b w:val="0"/>
                <w:i w:val="0"/>
                <w:smallCaps w:val="0"/>
                <w:strike w:val="0"/>
                <w:color w:val="000000"/>
                <w:sz w:val="22"/>
                <w:szCs w:val="22"/>
                <w:u w:val="none"/>
                <w:shd w:fill="auto" w:val="clear"/>
                <w:vertAlign w:val="baseline"/>
              </w:rPr>
            </w:pPr>
            <w:r w:rsidDel="00000000" w:rsidR="00000000" w:rsidRPr="00000000">
              <w:rPr>
                <w:rtl w:val="0"/>
              </w:rPr>
              <w:t xml:space="preserve">Breaks apart possible misassemblies</w:t>
            </w:r>
            <w:r w:rsidDel="00000000" w:rsidR="00000000" w:rsidRPr="00000000">
              <w:rPr>
                <w:rtl w:val="0"/>
              </w:rPr>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qo7lg6044t6" w:id="52"/>
      <w:bookmarkEnd w:id="52"/>
      <w:r w:rsidDel="00000000" w:rsidR="00000000" w:rsidRPr="00000000">
        <w:rPr>
          <w:rtl w:val="0"/>
        </w:rPr>
        <w:t xml:space="preserve">Appendix II – Paired alignments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pivotal step in scaffolding with paired-ends / mate-paired reads is to properly join the two sequences originated by a single DNA fragment (Figure A2.1). We refer to this step as “</w:t>
      </w:r>
      <w:r w:rsidDel="00000000" w:rsidR="00000000" w:rsidRPr="00000000">
        <w:rPr>
          <w:b w:val="1"/>
          <w:rtl w:val="0"/>
        </w:rPr>
        <w:t xml:space="preserve">pairing</w:t>
      </w:r>
      <w:r w:rsidDel="00000000" w:rsidR="00000000" w:rsidRPr="00000000">
        <w:rPr>
          <w:rtl w:val="0"/>
        </w:rPr>
        <w:t xml:space="preserve">”. There are two main approaches to perform pairing:</w:t>
      </w:r>
    </w:p>
    <w:p w:rsidR="00000000" w:rsidDel="00000000" w:rsidP="00000000" w:rsidRDefault="00000000" w:rsidRPr="00000000" w14:paraId="000001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Aligning separately the two set of reads (“forward” and “reverse”) and then joining the results.</w:t>
      </w:r>
    </w:p>
    <w:p w:rsidR="00000000" w:rsidDel="00000000" w:rsidP="00000000" w:rsidRDefault="00000000" w:rsidRPr="00000000" w14:paraId="000001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Aligning the two set of reads together thanks to “paired-reads” aware aligners.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SOLiD Mate Paired reads we recommend the first strategy, using PASS as aligner and the pairing tool it provides to join the two alignments.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base-space encoded reads (Illumina, Ion Torrent etc) both strategies can be used; if you choose the latter, ScaMPI has been tested with Bowtie2.</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9050" distT="19050" distL="19050" distR="19050">
                <wp:extent cx="4000500" cy="1114425"/>
                <wp:effectExtent b="0" l="0" r="0" t="0"/>
                <wp:docPr id="2" name=""/>
                <a:graphic>
                  <a:graphicData uri="http://schemas.microsoft.com/office/word/2010/wordprocessingGroup">
                    <wpg:wgp>
                      <wpg:cNvGrpSpPr/>
                      <wpg:grpSpPr>
                        <a:xfrm>
                          <a:off x="609600" y="304800"/>
                          <a:ext cx="4000500" cy="1114425"/>
                          <a:chOff x="609600" y="304800"/>
                          <a:chExt cx="5486400" cy="1676400"/>
                        </a:xfrm>
                      </wpg:grpSpPr>
                      <wps:wsp>
                        <wps:cNvSpPr/>
                        <wps:cNvPr id="22" name="Shape 22"/>
                        <wps:spPr>
                          <a:xfrm>
                            <a:off x="647700" y="685800"/>
                            <a:ext cx="5257800" cy="76200"/>
                          </a:xfrm>
                          <a:prstGeom prst="roundRect">
                            <a:avLst>
                              <a:gd fmla="val 50000" name="adj"/>
                            </a:avLst>
                          </a:prstGeom>
                          <a:solidFill>
                            <a:srgbClr val="B7B7B7"/>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133600" y="304800"/>
                            <a:ext cx="24384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434343"/>
                                  <w:sz w:val="28"/>
                                  <w:vertAlign w:val="baseline"/>
                                </w:rPr>
                                <w:t xml:space="preserve">Reference sequence</w:t>
                              </w:r>
                            </w:p>
                          </w:txbxContent>
                        </wps:txbx>
                        <wps:bodyPr anchorCtr="0" anchor="ctr" bIns="91425" lIns="91425" spcFirstLastPara="1" rIns="91425" wrap="square" tIns="91425">
                          <a:noAutofit/>
                        </wps:bodyPr>
                      </wps:wsp>
                      <wpg:grpSp>
                        <wpg:cNvGrpSpPr/>
                        <wpg:grpSpPr>
                          <a:xfrm>
                            <a:off x="609600" y="1104900"/>
                            <a:ext cx="5486400" cy="590550"/>
                            <a:chOff x="609600" y="1104900"/>
                            <a:chExt cx="5486400" cy="590550"/>
                          </a:xfrm>
                        </wpg:grpSpPr>
                        <wpg:grpSp>
                          <wpg:cNvGrpSpPr/>
                          <wpg:grpSpPr>
                            <a:xfrm>
                              <a:off x="609600" y="1104900"/>
                              <a:ext cx="2438400" cy="590550"/>
                              <a:chOff x="609600" y="1104900"/>
                              <a:chExt cx="2438400" cy="590550"/>
                            </a:xfrm>
                          </wpg:grpSpPr>
                          <wps:wsp>
                            <wps:cNvSpPr txBox="1"/>
                            <wps:cNvPr id="26" name="Shape 26"/>
                            <wps:spPr>
                              <a:xfrm>
                                <a:off x="609600" y="1104900"/>
                                <a:ext cx="24384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434343"/>
                                      <w:sz w:val="28"/>
                                      <w:vertAlign w:val="baseline"/>
                                    </w:rPr>
                                    <w:t xml:space="preserve">Mate Paired (SOLiD)</w:t>
                                  </w:r>
                                </w:p>
                              </w:txbxContent>
                            </wps:txbx>
                            <wps:bodyPr anchorCtr="0" anchor="ctr" bIns="91425" lIns="91425" spcFirstLastPara="1" rIns="91425" wrap="square" tIns="91425">
                              <a:noAutofit/>
                            </wps:bodyPr>
                          </wps:wsp>
                          <wpg:grpSp>
                            <wpg:cNvGrpSpPr/>
                            <wpg:grpSpPr>
                              <a:xfrm>
                                <a:off x="838200" y="1543050"/>
                                <a:ext cx="1981200" cy="152400"/>
                                <a:chOff x="838200" y="1676400"/>
                                <a:chExt cx="1981200" cy="152400"/>
                              </a:xfrm>
                            </wpg:grpSpPr>
                            <wps:wsp>
                              <wps:cNvSpPr/>
                              <wps:cNvPr id="28" name="Shape 28"/>
                              <wps:spPr>
                                <a:xfrm>
                                  <a:off x="838200" y="1714500"/>
                                  <a:ext cx="1905000" cy="76200"/>
                                </a:xfrm>
                                <a:prstGeom prst="roundRect">
                                  <a:avLst>
                                    <a:gd fmla="val 50000" name="adj"/>
                                  </a:avLst>
                                </a:prstGeom>
                                <a:solidFill>
                                  <a:srgbClr val="B7B7B7"/>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838200" y="1676400"/>
                                  <a:ext cx="304800" cy="152400"/>
                                </a:xfrm>
                                <a:prstGeom prst="rightArrow">
                                  <a:avLst>
                                    <a:gd fmla="val 50000" name="adj1"/>
                                    <a:gd fmla="val 50000" name="adj2"/>
                                  </a:avLst>
                                </a:prstGeom>
                                <a:solidFill>
                                  <a:srgbClr val="FF9900"/>
                                </a:solidFill>
                                <a:ln cap="flat" cmpd="sng" w="19050">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514600" y="1676400"/>
                                  <a:ext cx="304800" cy="152400"/>
                                </a:xfrm>
                                <a:prstGeom prst="rightArrow">
                                  <a:avLst>
                                    <a:gd fmla="val 50000" name="adj1"/>
                                    <a:gd fmla="val 50000" name="adj2"/>
                                  </a:avLst>
                                </a:prstGeom>
                                <a:solidFill>
                                  <a:srgbClr val="FF9900"/>
                                </a:solidFill>
                                <a:ln cap="flat" cmpd="sng" w="19050">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cNvGrpSpPr/>
                          <wpg:grpSpPr>
                            <a:xfrm>
                              <a:off x="3657600" y="1104900"/>
                              <a:ext cx="2438400" cy="590550"/>
                              <a:chOff x="3657600" y="1104900"/>
                              <a:chExt cx="2438400" cy="590550"/>
                            </a:xfrm>
                          </wpg:grpSpPr>
                          <wps:wsp>
                            <wps:cNvSpPr txBox="1"/>
                            <wps:cNvPr id="32" name="Shape 32"/>
                            <wps:spPr>
                              <a:xfrm>
                                <a:off x="3657600" y="1104900"/>
                                <a:ext cx="24384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434343"/>
                                      <w:sz w:val="28"/>
                                      <w:vertAlign w:val="baseline"/>
                                    </w:rPr>
                                    <w:t xml:space="preserve">Paired end (Illumina)</w:t>
                                  </w:r>
                                </w:p>
                              </w:txbxContent>
                            </wps:txbx>
                            <wps:bodyPr anchorCtr="0" anchor="ctr" bIns="91425" lIns="91425" spcFirstLastPara="1" rIns="91425" wrap="square" tIns="91425">
                              <a:noAutofit/>
                            </wps:bodyPr>
                          </wps:wsp>
                          <wpg:grpSp>
                            <wpg:cNvGrpSpPr/>
                            <wpg:grpSpPr>
                              <a:xfrm>
                                <a:off x="3886200" y="1543050"/>
                                <a:ext cx="1981200" cy="152400"/>
                                <a:chOff x="3886200" y="1409700"/>
                                <a:chExt cx="1981200" cy="152400"/>
                              </a:xfrm>
                            </wpg:grpSpPr>
                            <wps:wsp>
                              <wps:cNvSpPr/>
                              <wps:cNvPr id="34" name="Shape 34"/>
                              <wps:spPr>
                                <a:xfrm>
                                  <a:off x="3924300" y="1447800"/>
                                  <a:ext cx="1905000" cy="76200"/>
                                </a:xfrm>
                                <a:prstGeom prst="roundRect">
                                  <a:avLst>
                                    <a:gd fmla="val 50000" name="adj"/>
                                  </a:avLst>
                                </a:prstGeom>
                                <a:solidFill>
                                  <a:srgbClr val="B7B7B7"/>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886200" y="1409700"/>
                                  <a:ext cx="304800" cy="152400"/>
                                </a:xfrm>
                                <a:prstGeom prst="rightArrow">
                                  <a:avLst>
                                    <a:gd fmla="val 50000" name="adj1"/>
                                    <a:gd fmla="val 50000" name="adj2"/>
                                  </a:avLst>
                                </a:prstGeom>
                                <a:solidFill>
                                  <a:srgbClr val="6D9EEB"/>
                                </a:solidFill>
                                <a:ln cap="flat" cmpd="sng" w="1905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10800000">
                                  <a:off x="5562600" y="1409700"/>
                                  <a:ext cx="304800" cy="152400"/>
                                </a:xfrm>
                                <a:prstGeom prst="rightArrow">
                                  <a:avLst>
                                    <a:gd fmla="val 50000" name="adj1"/>
                                    <a:gd fmla="val 50000" name="adj2"/>
                                  </a:avLst>
                                </a:prstGeom>
                                <a:solidFill>
                                  <a:srgbClr val="6D9EEB"/>
                                </a:solidFill>
                                <a:ln cap="flat" cmpd="sng" w="1905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s:wsp>
                        <wps:cNvSpPr txBox="1"/>
                        <wps:cNvPr id="37" name="Shape 37"/>
                        <wps:spPr>
                          <a:xfrm>
                            <a:off x="762000" y="1676400"/>
                            <a:ext cx="4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b45f06"/>
                                  <w:sz w:val="28"/>
                                  <w:vertAlign w:val="baseline"/>
                                </w:rPr>
                                <w:t xml:space="preserve">F3</w:t>
                              </w:r>
                            </w:p>
                          </w:txbxContent>
                        </wps:txbx>
                        <wps:bodyPr anchorCtr="0" anchor="ctr" bIns="91425" lIns="91425" spcFirstLastPara="1" rIns="91425" wrap="square" tIns="91425">
                          <a:noAutofit/>
                        </wps:bodyPr>
                      </wps:wsp>
                      <wps:wsp>
                        <wps:cNvSpPr txBox="1"/>
                        <wps:cNvPr id="38" name="Shape 38"/>
                        <wps:spPr>
                          <a:xfrm>
                            <a:off x="2438400" y="1676400"/>
                            <a:ext cx="4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b45f06"/>
                                  <w:sz w:val="28"/>
                                  <w:vertAlign w:val="baseline"/>
                                </w:rPr>
                                <w:t xml:space="preserve">R3</w:t>
                              </w:r>
                            </w:p>
                          </w:txbxContent>
                        </wps:txbx>
                        <wps:bodyPr anchorCtr="0" anchor="ctr" bIns="91425" lIns="91425" spcFirstLastPara="1" rIns="91425" wrap="square" tIns="91425">
                          <a:noAutofit/>
                        </wps:bodyPr>
                      </wps:wsp>
                      <wps:wsp>
                        <wps:cNvSpPr txBox="1"/>
                        <wps:cNvPr id="39" name="Shape 39"/>
                        <wps:spPr>
                          <a:xfrm>
                            <a:off x="3810000" y="1676400"/>
                            <a:ext cx="4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1c4587"/>
                                  <w:sz w:val="28"/>
                                  <w:vertAlign w:val="baseline"/>
                                </w:rPr>
                                <w:t xml:space="preserve">/1</w:t>
                              </w:r>
                            </w:p>
                          </w:txbxContent>
                        </wps:txbx>
                        <wps:bodyPr anchorCtr="0" anchor="ctr" bIns="91425" lIns="91425" spcFirstLastPara="1" rIns="91425" wrap="square" tIns="91425">
                          <a:noAutofit/>
                        </wps:bodyPr>
                      </wps:wsp>
                      <wps:wsp>
                        <wps:cNvSpPr txBox="1"/>
                        <wps:cNvPr id="40" name="Shape 40"/>
                        <wps:spPr>
                          <a:xfrm>
                            <a:off x="5562600" y="1676400"/>
                            <a:ext cx="4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erif" w:cs="Droid Serif" w:eastAsia="Droid Serif" w:hAnsi="Droid Serif"/>
                                  <w:b w:val="0"/>
                                  <w:i w:val="0"/>
                                  <w:smallCaps w:val="0"/>
                                  <w:strike w:val="0"/>
                                  <w:color w:val="1c4587"/>
                                  <w:sz w:val="28"/>
                                  <w:vertAlign w:val="baseline"/>
                                </w:rPr>
                                <w:t xml:space="preserve">/2</w:t>
                              </w:r>
                            </w:p>
                          </w:txbxContent>
                        </wps:txbx>
                        <wps:bodyPr anchorCtr="0" anchor="ctr" bIns="91425" lIns="91425" spcFirstLastPara="1" rIns="91425" wrap="square" tIns="91425">
                          <a:noAutofit/>
                        </wps:bodyPr>
                      </wps:wsp>
                    </wpg:wgp>
                  </a:graphicData>
                </a:graphic>
              </wp:inline>
            </w:drawing>
          </mc:Choice>
          <mc:Fallback>
            <w:drawing>
              <wp:inline distB="19050" distT="19050" distL="19050" distR="19050">
                <wp:extent cx="4000500" cy="1114425"/>
                <wp:effectExtent b="0" l="0" r="0" t="0"/>
                <wp:docPr id="2" name="image2.png"/>
                <a:graphic>
                  <a:graphicData uri="http://schemas.openxmlformats.org/drawingml/2006/picture">
                    <pic:pic>
                      <pic:nvPicPr>
                        <pic:cNvPr id="0" name="image2.png"/>
                        <pic:cNvPicPr preferRelativeResize="0"/>
                      </pic:nvPicPr>
                      <pic:blipFill>
                        <a:blip r:embed="rId24"/>
                        <a:srcRect/>
                        <a:stretch>
                          <a:fillRect/>
                        </a:stretch>
                      </pic:blipFill>
                      <pic:spPr>
                        <a:xfrm>
                          <a:off x="0" y="0"/>
                          <a:ext cx="4000500" cy="1114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Figure A2.1 - When aligning mate paired reads against a reference, they have the same orientation (</w:t>
      </w:r>
      <w:r w:rsidDel="00000000" w:rsidR="00000000" w:rsidRPr="00000000">
        <w:rPr>
          <w:i w:val="1"/>
          <w:sz w:val="18"/>
          <w:szCs w:val="18"/>
          <w:rtl w:val="0"/>
        </w:rPr>
        <w:t xml:space="preserve">i.e. </w:t>
      </w:r>
      <w:r w:rsidDel="00000000" w:rsidR="00000000" w:rsidRPr="00000000">
        <w:rPr>
          <w:sz w:val="18"/>
          <w:szCs w:val="18"/>
          <w:rtl w:val="0"/>
        </w:rPr>
        <w:t xml:space="preserve">strand). It’s important to remember tha F3 mate is always upstream, while R3 is downstream. Paired end reads, on the other hand, align on opposite strands.</w:t>
      </w:r>
      <w:r w:rsidDel="00000000" w:rsidR="00000000" w:rsidRPr="00000000">
        <w:rPr>
          <w:rtl w:val="0"/>
        </w:rPr>
      </w:r>
    </w:p>
    <w:p w:rsidR="00000000" w:rsidDel="00000000" w:rsidP="00000000" w:rsidRDefault="00000000" w:rsidRPr="00000000" w14:paraId="000001B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7finujinv245" w:id="53"/>
      <w:bookmarkEnd w:id="53"/>
      <w:r w:rsidDel="00000000" w:rsidR="00000000" w:rsidRPr="00000000">
        <w:rPr>
          <w:rtl w:val="0"/>
        </w:rPr>
        <w:t xml:space="preserve">Aligning and pairing SOLiD Mate Paired reads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SOLiD Mate Paired reads (see Figure A2.1, left) are usually 50 or 60 bp reads with F3 and R3 tags, respectively.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Alignment can be performed with PASS using this command: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pass -csfastq library1_F3.csfastq -d contigs.fna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 11111100111111 -cpu 12 -fid 90 -uniq -gff &gt; lib1F3.gff</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i w:val="1"/>
          <w:rtl w:val="0"/>
        </w:rPr>
        <w:t xml:space="preserve">-uniq</w:t>
      </w:r>
      <w:r w:rsidDel="00000000" w:rsidR="00000000" w:rsidRPr="00000000">
        <w:rPr>
          <w:rtl w:val="0"/>
        </w:rPr>
        <w:t xml:space="preserve"> switch prints only unique alignments, and it’s recommended because ScaMPI will use only those kind of aligned reads. It is not mandatory, though, so if you performed alignments for other purposes, you can still use the GFF file produced.</w:t>
      </w:r>
      <w:r w:rsidDel="00000000" w:rsidR="00000000" w:rsidRPr="00000000">
        <w:br w:type="page"/>
      </w:r>
      <w:r w:rsidDel="00000000" w:rsidR="00000000" w:rsidRPr="00000000">
        <w:rPr>
          <w:rtl w:val="0"/>
        </w:rPr>
      </w:r>
    </w:p>
    <w:bookmarkStart w:colFirst="0" w:colLast="0" w:name="93kod45arhxj" w:id="54"/>
    <w:bookmarkEnd w:id="54"/>
    <w:p w:rsidR="00000000" w:rsidDel="00000000" w:rsidP="00000000" w:rsidRDefault="00000000" w:rsidRPr="00000000" w14:paraId="000001C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mol8vsh039" w:id="55"/>
      <w:bookmarkEnd w:id="55"/>
      <w:r w:rsidDel="00000000" w:rsidR="00000000" w:rsidRPr="00000000">
        <w:rPr>
          <w:rtl w:val="0"/>
        </w:rPr>
        <w:t xml:space="preserve">Appendix III – Contig correctness check</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Mate Paired reads with both mates aligned inside the same contig can be used as an indicator of mis-assemblies under the assumption that the physical coverage should be uniform in a properly assembled contig.</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9050" distT="19050" distL="19050" distR="19050">
            <wp:extent cx="5600700" cy="685800"/>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6007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A3.1</w:t>
      </w:r>
      <w:r w:rsidDel="00000000" w:rsidR="00000000" w:rsidRPr="00000000">
        <w:rPr>
          <w:sz w:val="18"/>
          <w:szCs w:val="18"/>
          <w:rtl w:val="0"/>
        </w:rPr>
        <w:t xml:space="preserve"> - Scheme depicting physical coverage.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major limit of this approach is that only contigs larger than the average insert size of mate pairs can be verified. Moreover - especially with short insert size libraries - particularly complex regions could lead to a drop of physical coverage not connected with mis-assemblies (i.e. false positives are possible).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Nevertheless breaking apart contigs showing a drop of physical coverage can certainly benefits the whole scaffolding process.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to speedup the process, the UNIQUE_PAIR file produced by pass_pair (see </w:t>
      </w:r>
      <w:hyperlink w:anchor="rc7ixubsbjat">
        <w:r w:rsidDel="00000000" w:rsidR="00000000" w:rsidRPr="00000000">
          <w:rPr>
            <w:color w:val="1155cc"/>
            <w:u w:val="single"/>
            <w:rtl w:val="0"/>
          </w:rPr>
          <w:t xml:space="preserve">Pairing alignments</w:t>
        </w:r>
      </w:hyperlink>
      <w:r w:rsidDel="00000000" w:rsidR="00000000" w:rsidRPr="00000000">
        <w:rPr>
          <w:rtl w:val="0"/>
        </w:rPr>
        <w:t xml:space="preserve">) has to be converted to a slimmer format and sorted with the </w:t>
      </w:r>
      <w:r w:rsidDel="00000000" w:rsidR="00000000" w:rsidRPr="00000000">
        <w:rPr>
          <w:color w:val="980000"/>
          <w:rtl w:val="0"/>
        </w:rPr>
        <w:t xml:space="preserve">pairin_simplifier.pl</w:t>
      </w:r>
      <w:r w:rsidDel="00000000" w:rsidR="00000000" w:rsidRPr="00000000">
        <w:rPr>
          <w:rtl w:val="0"/>
        </w:rPr>
        <w:t xml:space="preserve"> script, as shown below:</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pairin_simplifier.pl -i UNIQUE_PAIR -gff -sort pairs.txt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-gff parameter (requiring no arguments) specifies that the UNIQUE_PAIR is in GFF format, while default input is SAM.</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default the script would convert the file to STDOUT, in a tabular format that has to be sorted to be used by correctness checking module.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i w:val="1"/>
          <w:rtl w:val="0"/>
        </w:rPr>
        <w:t xml:space="preserve">-sort outputfile</w:t>
      </w:r>
      <w:r w:rsidDel="00000000" w:rsidR="00000000" w:rsidRPr="00000000">
        <w:rPr>
          <w:rtl w:val="0"/>
        </w:rPr>
        <w:t xml:space="preserve"> parameter will save output in a temporary file and at the end sort it (using UNIX sort command, that is thus required).</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 can be parsed with the </w:t>
      </w:r>
      <w:r w:rsidDel="00000000" w:rsidR="00000000" w:rsidRPr="00000000">
        <w:rPr>
          <w:color w:val="980000"/>
          <w:rtl w:val="0"/>
        </w:rPr>
        <w:t xml:space="preserve">correctness.pl</w:t>
      </w:r>
      <w:r w:rsidDel="00000000" w:rsidR="00000000" w:rsidRPr="00000000">
        <w:rPr>
          <w:rtl w:val="0"/>
        </w:rPr>
        <w:t xml:space="preserve"> script: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PHYSICAL COVERAGE ANALYSIS       </w:t>
        <w:tab/>
        <w:t xml:space="preserve">v. 2.00     </w:t>
        <w:tab/>
        <w:t xml:space="preserve">CRIBI 2013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  </w:t>
        <w:tab/>
        <w:t xml:space="preserve">file   Unique Pair </w:t>
      </w:r>
      <w:r w:rsidDel="00000000" w:rsidR="00000000" w:rsidRPr="00000000">
        <w:rPr>
          <w:rFonts w:ascii="Consolas" w:cs="Consolas" w:eastAsia="Consolas" w:hAnsi="Consolas"/>
          <w:b w:val="1"/>
          <w:sz w:val="20"/>
          <w:szCs w:val="20"/>
          <w:u w:val="single"/>
          <w:rtl w:val="0"/>
        </w:rPr>
        <w:t xml:space="preserve">sorted</w:t>
      </w:r>
      <w:r w:rsidDel="00000000" w:rsidR="00000000" w:rsidRPr="00000000">
        <w:rPr>
          <w:rFonts w:ascii="Consolas" w:cs="Consolas" w:eastAsia="Consolas" w:hAnsi="Consolas"/>
          <w:sz w:val="20"/>
          <w:szCs w:val="20"/>
          <w:rtl w:val="0"/>
        </w:rPr>
        <w:t xml:space="preserve"> (produced by pairin_simplifier.pl)</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  </w:t>
        <w:tab/>
        <w:t xml:space="preserve">dir    Output directory for tracks (default: current)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        </w:t>
        <w:tab/>
        <w:t xml:space="preserve">Print all tracks (contigname.track)</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-bt       </w:t>
        <w:tab/>
        <w:t xml:space="preserve">Print tracks of broken contigs/sequence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-sam</w:t>
        <w:tab/>
        <w:t xml:space="preserve">file   SAM file to read header</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-ref</w:t>
        <w:tab/>
        <w:t xml:space="preserve">file   Reference (no need to provide -sam)</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-save file   Print splitted contigs to file (requires -ref)</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-cov</w:t>
        <w:tab/>
        <w:t xml:space="preserve">int    Minimum physical coverage of contigs to be printed</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-len</w:t>
        <w:tab/>
        <w:t xml:space="preserve">int    Minimum length of contigs to be printed</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typical usage: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ab/>
      </w:r>
      <w:r w:rsidDel="00000000" w:rsidR="00000000" w:rsidRPr="00000000">
        <w:rPr>
          <w:rFonts w:ascii="Inconsolata" w:cs="Inconsolata" w:eastAsia="Inconsolata" w:hAnsi="Inconsolata"/>
          <w:sz w:val="20"/>
          <w:szCs w:val="20"/>
          <w:rtl w:val="0"/>
        </w:rPr>
        <w:t xml:space="preserve">correctness.pl -i pairs.txt -ref contigs.fa -save new_contigs.fa -len 100</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graphical representation of each contig physical coverage can be created with the track2img.pl script (requires GD module). An example of output is show in the picture below.</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791075" cy="581025"/>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7910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sz w:val="18"/>
          <w:szCs w:val="18"/>
          <w:rtl w:val="0"/>
        </w:rPr>
        <w:t xml:space="preserve">Figure A3.1 </w:t>
      </w:r>
      <w:r w:rsidDel="00000000" w:rsidR="00000000" w:rsidRPr="00000000">
        <w:rPr>
          <w:sz w:val="18"/>
          <w:szCs w:val="18"/>
          <w:rtl w:val="0"/>
        </w:rPr>
        <w:t xml:space="preserve">- Physical coverage of a contig indicate a probable misassemby.</w:t>
      </w:r>
      <w:r w:rsidDel="00000000" w:rsidR="00000000" w:rsidRPr="00000000">
        <w:br w:type="page"/>
      </w:r>
      <w:r w:rsidDel="00000000" w:rsidR="00000000" w:rsidRPr="00000000">
        <w:rPr>
          <w:rtl w:val="0"/>
        </w:rPr>
      </w:r>
    </w:p>
    <w:bookmarkStart w:colFirst="0" w:colLast="0" w:name="9kk3x3bk63v" w:id="56"/>
    <w:bookmarkEnd w:id="56"/>
    <w:p w:rsidR="00000000" w:rsidDel="00000000" w:rsidP="00000000" w:rsidRDefault="00000000" w:rsidRPr="00000000" w14:paraId="000001E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p00ill4hipa" w:id="57"/>
      <w:bookmarkEnd w:id="57"/>
      <w:r w:rsidDel="00000000" w:rsidR="00000000" w:rsidRPr="00000000">
        <w:rPr>
          <w:rtl w:val="0"/>
        </w:rPr>
        <w:t xml:space="preserve">Appendix IV - Telomere identification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Telomeric Repeat Analysis Pipeline</w:t>
      </w:r>
      <w:r w:rsidDel="00000000" w:rsidR="00000000" w:rsidRPr="00000000">
        <w:rPr>
          <w:rtl w:val="0"/>
        </w:rPr>
        <w:t xml:space="preserve">” (</w:t>
      </w:r>
      <w:r w:rsidDel="00000000" w:rsidR="00000000" w:rsidRPr="00000000">
        <w:rPr>
          <w:b w:val="1"/>
          <w:rtl w:val="0"/>
        </w:rPr>
        <w:t xml:space="preserve">TRAP</w:t>
      </w:r>
      <w:r w:rsidDel="00000000" w:rsidR="00000000" w:rsidRPr="00000000">
        <w:rPr>
          <w:rtl w:val="0"/>
        </w:rPr>
        <w:t xml:space="preserve">) has been developed to enhance scaffolding by identifying chromosomal ends. In the test case used for ScaMPI, the microalga </w:t>
      </w:r>
      <w:r w:rsidDel="00000000" w:rsidR="00000000" w:rsidRPr="00000000">
        <w:rPr>
          <w:i w:val="1"/>
          <w:rtl w:val="0"/>
        </w:rPr>
        <w:t xml:space="preserve">N. gaditana</w:t>
      </w:r>
      <w:r w:rsidDel="00000000" w:rsidR="00000000" w:rsidRPr="00000000">
        <w:rPr>
          <w:rtl w:val="0"/>
        </w:rPr>
        <w:t xml:space="preserve">, little was known about its genomic arrangement and discovering ~60 telomeres let to an estimate of 30 chromosomes. This number is quite important to understand the status of scaffolding and how to improve it.</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version of TRAP tightly integrated with the ScaMPI web interface is under development and will be released with </w:t>
      </w:r>
      <w:r w:rsidDel="00000000" w:rsidR="00000000" w:rsidRPr="00000000">
        <w:rPr>
          <w:i w:val="1"/>
          <w:rtl w:val="0"/>
        </w:rPr>
        <w:t xml:space="preserve">ScaMPI v.2.0</w:t>
      </w:r>
      <w:r w:rsidDel="00000000" w:rsidR="00000000" w:rsidRPr="00000000">
        <w:rPr>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Droid Sans" w:cs="Droid Sans" w:eastAsia="Droid Sans" w:hAnsi="Droid Sans"/>
        </w:rPr>
        <mc:AlternateContent>
          <mc:Choice Requires="wpg">
            <w:drawing>
              <wp:inline distB="19050" distT="19050" distL="19050" distR="19050">
                <wp:extent cx="5715000" cy="1490222"/>
                <wp:effectExtent b="0" l="0" r="0" t="0"/>
                <wp:docPr id="1" name=""/>
                <a:graphic>
                  <a:graphicData uri="http://schemas.microsoft.com/office/word/2010/wordprocessingGroup">
                    <wpg:wgp>
                      <wpg:cNvGrpSpPr/>
                      <wpg:grpSpPr>
                        <a:xfrm>
                          <a:off x="185525" y="-1866900"/>
                          <a:ext cx="5715000" cy="1490222"/>
                          <a:chOff x="185525" y="-1866900"/>
                          <a:chExt cx="7282075" cy="5943600"/>
                        </a:xfrm>
                      </wpg:grpSpPr>
                      <wpg:grpSp>
                        <wpg:cNvGrpSpPr/>
                        <wpg:grpSpPr>
                          <a:xfrm>
                            <a:off x="1524000" y="1371600"/>
                            <a:ext cx="5943600" cy="152400"/>
                            <a:chOff x="1524000" y="1371600"/>
                            <a:chExt cx="5943600" cy="152400"/>
                          </a:xfrm>
                        </wpg:grpSpPr>
                        <wps:wsp>
                          <wps:cNvSpPr/>
                          <wps:cNvPr id="3" name="Shape 3"/>
                          <wps:spPr>
                            <a:xfrm>
                              <a:off x="1524000" y="1371600"/>
                              <a:ext cx="2209800" cy="152400"/>
                            </a:xfrm>
                            <a:prstGeom prst="flowChartProcess">
                              <a:avLst/>
                            </a:prstGeom>
                            <a:solidFill>
                              <a:srgbClr val="A4C2F4"/>
                            </a:solidFill>
                            <a:ln cap="flat" cmpd="sng" w="19050">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038600" y="1371600"/>
                              <a:ext cx="2209800" cy="152400"/>
                            </a:xfrm>
                            <a:prstGeom prst="flowChartProcess">
                              <a:avLst/>
                            </a:prstGeom>
                            <a:solidFill>
                              <a:srgbClr val="A4C2F4"/>
                            </a:solidFill>
                            <a:ln cap="flat" cmpd="sng" w="19050">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400800" y="1371600"/>
                              <a:ext cx="1066800" cy="152400"/>
                            </a:xfrm>
                            <a:prstGeom prst="flowChartProcess">
                              <a:avLst/>
                            </a:prstGeom>
                            <a:solidFill>
                              <a:srgbClr val="A4C2F4"/>
                            </a:solidFill>
                            <a:ln cap="flat" cmpd="sng" w="19050">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6" name="Shape 6"/>
                        <wps:spPr>
                          <a:xfrm>
                            <a:off x="3962400" y="533400"/>
                            <a:ext cx="13716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8"/>
                                  <w:vertAlign w:val="baseline"/>
                                </w:rPr>
                                <w:t xml:space="preserve">Scaffold</w:t>
                              </w:r>
                            </w:p>
                          </w:txbxContent>
                        </wps:txbx>
                        <wps:bodyPr anchorCtr="0" anchor="ctr" bIns="91425" lIns="91425" spcFirstLastPara="1" rIns="91425" wrap="square" tIns="91425">
                          <a:noAutofit/>
                        </wps:bodyPr>
                      </wps:wsp>
                      <wps:wsp>
                        <wps:cNvSpPr/>
                        <wps:cNvPr id="7" name="Shape 7"/>
                        <wps:spPr>
                          <a:xfrm rot="5400000">
                            <a:off x="4305300" y="-1866900"/>
                            <a:ext cx="228600" cy="5943600"/>
                          </a:xfrm>
                          <a:prstGeom prst="leftBrace">
                            <a:avLst>
                              <a:gd fmla="val 62499" name="adj1"/>
                              <a:gd fmla="val 46474" name="adj2"/>
                            </a:avLst>
                          </a:prstGeom>
                          <a:no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90600" y="1638300"/>
                            <a:ext cx="685800" cy="0"/>
                          </a:xfrm>
                          <a:prstGeom prst="straightConnector1">
                            <a:avLst/>
                          </a:prstGeom>
                          <a:noFill/>
                          <a:ln cap="flat" cmpd="sng" w="19050">
                            <a:solidFill>
                              <a:srgbClr val="1C4587"/>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676400" y="1600200"/>
                            <a:ext cx="381000" cy="228600"/>
                            <a:chOff x="1676400" y="1600200"/>
                            <a:chExt cx="381000" cy="228600"/>
                          </a:xfrm>
                        </wpg:grpSpPr>
                        <wps:wsp>
                          <wps:cNvSpPr/>
                          <wps:cNvPr id="10" name="Shape 10"/>
                          <wps:spPr>
                            <a:xfrm rot="10800000">
                              <a:off x="1676400" y="1600200"/>
                              <a:ext cx="228600" cy="76200"/>
                            </a:xfrm>
                            <a:prstGeom prst="flowChartProcess">
                              <a:avLst/>
                            </a:prstGeom>
                            <a:solidFill>
                              <a:srgbClr val="A4C2F4"/>
                            </a:solidFill>
                            <a:ln cap="flat" cmpd="sng" w="1905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1828800" y="1752600"/>
                              <a:ext cx="228600" cy="76200"/>
                            </a:xfrm>
                            <a:prstGeom prst="flowChartProcess">
                              <a:avLst/>
                            </a:prstGeom>
                            <a:solidFill>
                              <a:srgbClr val="A4C2F4"/>
                            </a:solidFill>
                            <a:ln cap="flat" cmpd="sng" w="1905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762000" y="1600200"/>
                            <a:ext cx="381000" cy="228600"/>
                            <a:chOff x="762000" y="1600200"/>
                            <a:chExt cx="381000" cy="228600"/>
                          </a:xfrm>
                        </wpg:grpSpPr>
                        <wps:wsp>
                          <wps:cNvSpPr/>
                          <wps:cNvPr id="9" name="Shape 9"/>
                          <wps:spPr>
                            <a:xfrm rot="10800000">
                              <a:off x="762000" y="1600200"/>
                              <a:ext cx="228600" cy="76200"/>
                            </a:xfrm>
                            <a:prstGeom prst="flowChartProcess">
                              <a:avLst/>
                            </a:prstGeom>
                            <a:solidFill>
                              <a:srgbClr val="FFD966"/>
                            </a:solidFill>
                            <a:ln cap="flat" cmpd="sng" w="1905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10800000">
                              <a:off x="914400" y="1752600"/>
                              <a:ext cx="228600" cy="76200"/>
                            </a:xfrm>
                            <a:prstGeom prst="flowChartProcess">
                              <a:avLst/>
                            </a:prstGeom>
                            <a:solidFill>
                              <a:srgbClr val="FFD966"/>
                            </a:solidFill>
                            <a:ln cap="flat" cmpd="sng" w="1905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1143000" y="1790700"/>
                            <a:ext cx="685800" cy="0"/>
                          </a:xfrm>
                          <a:prstGeom prst="straightConnector1">
                            <a:avLst/>
                          </a:prstGeom>
                          <a:noFill/>
                          <a:ln cap="flat" cmpd="sng" w="19050">
                            <a:solidFill>
                              <a:srgbClr val="1C4587"/>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304800" y="1371600"/>
                            <a:ext cx="1066800" cy="152400"/>
                          </a:xfrm>
                          <a:prstGeom prst="flowChartProcess">
                            <a:avLst/>
                          </a:prstGeom>
                          <a:solidFill>
                            <a:srgbClr val="EFEFEF"/>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28600" y="533400"/>
                            <a:ext cx="11853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8"/>
                                  <w:vertAlign w:val="baseline"/>
                                </w:rPr>
                                <w:t xml:space="preserve">Telomere</w:t>
                              </w:r>
                            </w:p>
                          </w:txbxContent>
                        </wps:txbx>
                        <wps:bodyPr anchorCtr="0" anchor="ctr" bIns="91425" lIns="91425" spcFirstLastPara="1" rIns="91425" wrap="square" tIns="91425">
                          <a:noAutofit/>
                        </wps:bodyPr>
                      </wps:wsp>
                      <wps:wsp>
                        <wps:cNvCnPr/>
                        <wps:spPr>
                          <a:xfrm rot="10800000">
                            <a:off x="1143000" y="1936800"/>
                            <a:ext cx="304800" cy="27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185525" y="2187600"/>
                            <a:ext cx="25254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000000"/>
                                  <w:sz w:val="20"/>
                                  <w:vertAlign w:val="baseline"/>
                                </w:rPr>
                                <w:t xml:space="preserve">Telomere repeat containing reads</w:t>
                              </w:r>
                            </w:p>
                          </w:txbxContent>
                        </wps:txbx>
                        <wps:bodyPr anchorCtr="0" anchor="ctr" bIns="91425" lIns="91425" spcFirstLastPara="1" rIns="91425" wrap="square" tIns="91425">
                          <a:noAutofit/>
                        </wps:bodyPr>
                      </wps:wsp>
                      <wps:wsp>
                        <wps:cNvCnPr/>
                        <wps:spPr>
                          <a:xfrm rot="10800000">
                            <a:off x="2190600" y="1706700"/>
                            <a:ext cx="781200" cy="198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2971800" y="1790700"/>
                            <a:ext cx="32004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rriweather" w:cs="Merriweather" w:eastAsia="Merriweather" w:hAnsi="Merriweather"/>
                                  <w:b w:val="0"/>
                                  <w:i w:val="0"/>
                                  <w:smallCaps w:val="0"/>
                                  <w:strike w:val="0"/>
                                  <w:color w:val="000000"/>
                                  <w:sz w:val="20"/>
                                  <w:vertAlign w:val="baseline"/>
                                </w:rPr>
                                <w:t xml:space="preserve">Other mate aligned to spot peritelomeric region</w:t>
                              </w:r>
                            </w:p>
                          </w:txbxContent>
                        </wps:txbx>
                        <wps:bodyPr anchorCtr="0" anchor="ctr" bIns="91425" lIns="91425" spcFirstLastPara="1" rIns="91425" wrap="square" tIns="91425">
                          <a:noAutofit/>
                        </wps:bodyPr>
                      </wps:wsp>
                    </wpg:wgp>
                  </a:graphicData>
                </a:graphic>
              </wp:inline>
            </w:drawing>
          </mc:Choice>
          <mc:Fallback>
            <w:drawing>
              <wp:inline distB="19050" distT="19050" distL="19050" distR="19050">
                <wp:extent cx="5715000" cy="1490222"/>
                <wp:effectExtent b="0" l="0" r="0" t="0"/>
                <wp:docPr id="1" name="image1.png"/>
                <a:graphic>
                  <a:graphicData uri="http://schemas.openxmlformats.org/drawingml/2006/picture">
                    <pic:pic>
                      <pic:nvPicPr>
                        <pic:cNvPr id="0" name="image1.png"/>
                        <pic:cNvPicPr preferRelativeResize="0"/>
                      </pic:nvPicPr>
                      <pic:blipFill>
                        <a:blip r:embed="rId27"/>
                        <a:srcRect/>
                        <a:stretch>
                          <a:fillRect/>
                        </a:stretch>
                      </pic:blipFill>
                      <pic:spPr>
                        <a:xfrm>
                          <a:off x="0" y="0"/>
                          <a:ext cx="5715000" cy="14902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wlbboe8ouo2" w:id="58"/>
      <w:bookmarkEnd w:id="58"/>
      <w:r w:rsidDel="00000000" w:rsidR="00000000" w:rsidRPr="00000000">
        <w:rPr>
          <w:rtl w:val="0"/>
        </w:rPr>
        <w:t xml:space="preserve">TRAP overview</w:t>
      </w:r>
    </w:p>
    <w:p w:rsidR="00000000" w:rsidDel="00000000" w:rsidP="00000000" w:rsidRDefault="00000000" w:rsidRPr="00000000" w14:paraId="000001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Identification of the telomeric repeat (or a set of candidate repeats), if not known;</w:t>
      </w:r>
    </w:p>
    <w:p w:rsidR="00000000" w:rsidDel="00000000" w:rsidP="00000000" w:rsidRDefault="00000000" w:rsidRPr="00000000" w14:paraId="000001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Isolation of MP reads having one of the mates filled with the telomeric repeat (at lest </w:t>
      </w:r>
      <w:r w:rsidDel="00000000" w:rsidR="00000000" w:rsidRPr="00000000">
        <w:rPr>
          <w:i w:val="1"/>
          <w:rtl w:val="0"/>
        </w:rPr>
        <w:t xml:space="preserve">n</w:t>
      </w:r>
      <w:r w:rsidDel="00000000" w:rsidR="00000000" w:rsidRPr="00000000">
        <w:rPr>
          <w:rtl w:val="0"/>
        </w:rPr>
        <w:t xml:space="preserve">-times);</w:t>
      </w:r>
    </w:p>
    <w:p w:rsidR="00000000" w:rsidDel="00000000" w:rsidP="00000000" w:rsidRDefault="00000000" w:rsidRPr="00000000" w14:paraId="000001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Mapping of the isolated MP against scaffold and/or contigs;</w:t>
      </w:r>
    </w:p>
    <w:p w:rsidR="00000000" w:rsidDel="00000000" w:rsidP="00000000" w:rsidRDefault="00000000" w:rsidRPr="00000000" w14:paraId="000001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Analysis of the alignment: if the alignments are widespread the candidate repeat is probably wrong, if they concentrate at the end of contigs they are likely correct. If they concentrate at the end of scaffolds both the repeat and the scaffold should be correct;</w:t>
      </w:r>
    </w:p>
    <w:p w:rsidR="00000000" w:rsidDel="00000000" w:rsidP="00000000" w:rsidRDefault="00000000" w:rsidRPr="00000000" w14:paraId="000001F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4zvtntx2qnm9" w:id="59"/>
      <w:bookmarkEnd w:id="59"/>
      <w:r w:rsidDel="00000000" w:rsidR="00000000" w:rsidRPr="00000000">
        <w:rPr>
          <w:i w:val="1"/>
          <w:rtl w:val="0"/>
        </w:rPr>
        <w:t xml:space="preserve">De novo</w:t>
      </w:r>
      <w:r w:rsidDel="00000000" w:rsidR="00000000" w:rsidRPr="00000000">
        <w:rPr>
          <w:rtl w:val="0"/>
        </w:rPr>
        <w:t xml:space="preserve"> identification of the repeat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unfortunate case of unknown telomeric repeat, it has to be guessed using known repeats or discovered </w:t>
      </w:r>
      <w:r w:rsidDel="00000000" w:rsidR="00000000" w:rsidRPr="00000000">
        <w:rPr>
          <w:i w:val="1"/>
          <w:rtl w:val="0"/>
        </w:rPr>
        <w:t xml:space="preserve">de novo</w:t>
      </w:r>
      <w:r w:rsidDel="00000000" w:rsidR="00000000" w:rsidRPr="00000000">
        <w:rPr>
          <w:rtl w:val="0"/>
        </w:rPr>
        <w:t xml:space="preserve">. It might be the case that analysing longer reads (454, Torrent or even Illumina’s) we can identify unexpectedly over-represented motifs, and after discarding low complexity repeats (like, </w:t>
      </w:r>
      <w:r w:rsidDel="00000000" w:rsidR="00000000" w:rsidRPr="00000000">
        <w:rPr>
          <w:rFonts w:ascii="Consolas" w:cs="Consolas" w:eastAsia="Consolas" w:hAnsi="Consolas"/>
          <w:rtl w:val="0"/>
        </w:rPr>
        <w:t xml:space="preserve">CTCTCTCT...</w:t>
      </w:r>
      <w:r w:rsidDel="00000000" w:rsidR="00000000" w:rsidRPr="00000000">
        <w:rPr>
          <w:rtl w:val="0"/>
        </w:rPr>
        <w:t xml:space="preserve">) we can keep the remaining and test them.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step many programs can be used. We provide a simple script (trap_words.pl) that can be used for this purpose.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Usage: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trap_words.pl -i </w:t>
      </w:r>
      <w:r w:rsidDel="00000000" w:rsidR="00000000" w:rsidRPr="00000000">
        <w:rPr>
          <w:rFonts w:ascii="Consolas" w:cs="Consolas" w:eastAsia="Consolas" w:hAnsi="Consolas"/>
          <w:i w:val="1"/>
          <w:sz w:val="22"/>
          <w:szCs w:val="22"/>
          <w:rtl w:val="0"/>
        </w:rPr>
        <w:t xml:space="preserve">reads_file</w:t>
      </w:r>
      <w:r w:rsidDel="00000000" w:rsidR="00000000" w:rsidRPr="00000000">
        <w:rPr>
          <w:rFonts w:ascii="Consolas" w:cs="Consolas" w:eastAsia="Consolas" w:hAnsi="Consolas"/>
          <w:sz w:val="22"/>
          <w:szCs w:val="22"/>
          <w:rtl w:val="0"/>
        </w:rPr>
        <w:t xml:space="preserve"> -w </w:t>
      </w:r>
      <w:r w:rsidDel="00000000" w:rsidR="00000000" w:rsidRPr="00000000">
        <w:rPr>
          <w:rFonts w:ascii="Consolas" w:cs="Consolas" w:eastAsia="Consolas" w:hAnsi="Consolas"/>
          <w:i w:val="1"/>
          <w:sz w:val="22"/>
          <w:szCs w:val="22"/>
          <w:rtl w:val="0"/>
        </w:rPr>
        <w:t xml:space="preserve">word_len</w:t>
      </w:r>
      <w:r w:rsidDel="00000000" w:rsidR="00000000" w:rsidRPr="00000000">
        <w:rPr>
          <w:rFonts w:ascii="Consolas" w:cs="Consolas" w:eastAsia="Consolas" w:hAnsi="Consolas"/>
          <w:sz w:val="22"/>
          <w:szCs w:val="22"/>
          <w:rtl w:val="0"/>
        </w:rPr>
        <w:t xml:space="preserve"> -m </w:t>
      </w:r>
      <w:r w:rsidDel="00000000" w:rsidR="00000000" w:rsidRPr="00000000">
        <w:rPr>
          <w:rFonts w:ascii="Consolas" w:cs="Consolas" w:eastAsia="Consolas" w:hAnsi="Consolas"/>
          <w:i w:val="1"/>
          <w:sz w:val="22"/>
          <w:szCs w:val="22"/>
          <w:rtl w:val="0"/>
        </w:rPr>
        <w:t xml:space="preserve">min_read_len</w:t>
      </w:r>
      <w:r w:rsidDel="00000000" w:rsidR="00000000" w:rsidRPr="00000000">
        <w:rPr>
          <w:rFonts w:ascii="Consolas" w:cs="Consolas" w:eastAsia="Consolas" w:hAnsi="Consolas"/>
          <w:sz w:val="22"/>
          <w:szCs w:val="22"/>
          <w:rtl w:val="0"/>
        </w:rPr>
        <w:t xml:space="preserve"> -filter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&gt; reads.fa 2&gt; log.txt</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script will produce as output a set of reads with tandem repeats, and a “log” with a set of most frequently found motifs (note that the printed motif is the first version in alphabetical order so that TAACC becomes AACCT).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Last lines of “log” file from </w:t>
      </w:r>
      <w:r w:rsidDel="00000000" w:rsidR="00000000" w:rsidRPr="00000000">
        <w:rPr>
          <w:i w:val="1"/>
          <w:rtl w:val="0"/>
        </w:rPr>
        <w:t xml:space="preserve">N. gaditana</w:t>
      </w:r>
      <w:r w:rsidDel="00000000" w:rsidR="00000000" w:rsidRPr="00000000">
        <w:rPr>
          <w:rtl w:val="0"/>
        </w:rPr>
        <w:t xml:space="preserve"> reads: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ACCTGC  79</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ACACAT  81</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ATATCT  90</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AGCAGC  169</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AACAGC  237</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AGGTAT  259</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AGGTGT  261</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AGAGGT  267</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AGGGGT  288</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AACCCT  393</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Fonts w:ascii="Consolas" w:cs="Consolas" w:eastAsia="Consolas" w:hAnsi="Consolas"/>
          <w:sz w:val="20"/>
          <w:szCs w:val="20"/>
          <w:rtl w:val="0"/>
        </w:rPr>
        <w:t xml:space="preserve">AGGGTT  930</w:t>
        <w:tab/>
        <w:t xml:space="preserve"># this TTAGGG is the telomeric tandem repeat</w:t>
      </w:r>
      <w:r w:rsidDel="00000000" w:rsidR="00000000" w:rsidRPr="00000000">
        <w:rPr>
          <w:rtl w:val="0"/>
        </w:rPr>
      </w:r>
    </w:p>
    <w:p w:rsidR="00000000" w:rsidDel="00000000" w:rsidP="00000000" w:rsidRDefault="00000000" w:rsidRPr="00000000" w14:paraId="0000020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lf5orxq9tzze" w:id="60"/>
      <w:bookmarkEnd w:id="60"/>
      <w:r w:rsidDel="00000000" w:rsidR="00000000" w:rsidRPr="00000000">
        <w:rPr>
          <w:rtl w:val="0"/>
        </w:rPr>
        <w:t xml:space="preserve">Isolation of motif-containing MP reads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we should convert the two MP files into a single file for faster search with the </w:t>
      </w:r>
      <w:r w:rsidDel="00000000" w:rsidR="00000000" w:rsidRPr="00000000">
        <w:rPr>
          <w:color w:val="980000"/>
          <w:rtl w:val="0"/>
        </w:rPr>
        <w:t xml:space="preserve">trap_preparereads.pl </w:t>
      </w:r>
      <w:r w:rsidDel="00000000" w:rsidR="00000000" w:rsidRPr="00000000">
        <w:rPr>
          <w:rtl w:val="0"/>
        </w:rPr>
        <w:t xml:space="preserve">program used as follows: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i w:val="1"/>
          <w:sz w:val="22"/>
          <w:szCs w:val="22"/>
        </w:rPr>
      </w:pPr>
      <w:r w:rsidDel="00000000" w:rsidR="00000000" w:rsidRPr="00000000">
        <w:rPr>
          <w:rFonts w:ascii="Consolas" w:cs="Consolas" w:eastAsia="Consolas" w:hAnsi="Consolas"/>
          <w:sz w:val="22"/>
          <w:szCs w:val="22"/>
          <w:rtl w:val="0"/>
        </w:rPr>
        <w:t xml:space="preserve">trap_preparereads.pl </w:t>
      </w:r>
      <w:r w:rsidDel="00000000" w:rsidR="00000000" w:rsidRPr="00000000">
        <w:rPr>
          <w:rFonts w:ascii="Consolas" w:cs="Consolas" w:eastAsia="Consolas" w:hAnsi="Consolas"/>
          <w:i w:val="1"/>
          <w:sz w:val="22"/>
          <w:szCs w:val="22"/>
          <w:rtl w:val="0"/>
        </w:rPr>
        <w:t xml:space="preserve">file_F3.csfastq file_R3.csfastq </w:t>
      </w:r>
      <w:r w:rsidDel="00000000" w:rsidR="00000000" w:rsidRPr="00000000">
        <w:rPr>
          <w:rFonts w:ascii="Consolas" w:cs="Consolas" w:eastAsia="Consolas" w:hAnsi="Consolas"/>
          <w:sz w:val="22"/>
          <w:szCs w:val="22"/>
          <w:rtl w:val="0"/>
        </w:rPr>
        <w:t xml:space="preserve">&gt; </w:t>
      </w:r>
      <w:r w:rsidDel="00000000" w:rsidR="00000000" w:rsidRPr="00000000">
        <w:rPr>
          <w:rFonts w:ascii="Consolas" w:cs="Consolas" w:eastAsia="Consolas" w:hAnsi="Consolas"/>
          <w:i w:val="1"/>
          <w:sz w:val="22"/>
          <w:szCs w:val="22"/>
          <w:rtl w:val="0"/>
        </w:rPr>
        <w:t xml:space="preserve">file.mp1</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 is a tabular file with this structure (suggest: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rPr>
      </w:pPr>
      <w:r w:rsidDel="00000000" w:rsidR="00000000" w:rsidRPr="00000000">
        <w:rPr>
          <w:rFonts w:ascii="Consolas" w:cs="Consolas" w:eastAsia="Consolas" w:hAnsi="Consolas"/>
          <w:rtl w:val="0"/>
        </w:rPr>
        <w:t xml:space="preserve">Mate_name</w:t>
        <w:tab/>
        <w:t xml:space="preserve">F3_seq</w:t>
        <w:tab/>
        <w:t xml:space="preserve">F3_qual</w:t>
        <w:tab/>
        <w:t xml:space="preserve">R3_seq</w:t>
        <w:tab/>
        <w:t xml:space="preserve">R3_qual</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can easily parsed and used to reconstruct paired reads in FASTQ format using the </w:t>
      </w:r>
      <w:r w:rsidDel="00000000" w:rsidR="00000000" w:rsidRPr="00000000">
        <w:rPr>
          <w:color w:val="980000"/>
          <w:rtl w:val="0"/>
        </w:rPr>
        <w:t xml:space="preserve">trap_PatternSelector.pl </w:t>
      </w:r>
      <w:r w:rsidDel="00000000" w:rsidR="00000000" w:rsidRPr="00000000">
        <w:rPr>
          <w:rtl w:val="0"/>
        </w:rPr>
        <w:t xml:space="preserve">script as described below:</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ab/>
        <w:t xml:space="preserve">trap_PatternSelector.pl </w:t>
      </w:r>
      <w:r w:rsidDel="00000000" w:rsidR="00000000" w:rsidRPr="00000000">
        <w:rPr>
          <w:rFonts w:ascii="Consolas" w:cs="Consolas" w:eastAsia="Consolas" w:hAnsi="Consolas"/>
          <w:i w:val="1"/>
          <w:rtl w:val="0"/>
        </w:rPr>
        <w:t xml:space="preserve">file.mp1 pattern -single </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pattern has to be in color space, for example </w:t>
      </w:r>
      <w:r w:rsidDel="00000000" w:rsidR="00000000" w:rsidRPr="00000000">
        <w:rPr>
          <w:rFonts w:ascii="Consolas" w:cs="Consolas" w:eastAsia="Consolas" w:hAnsi="Consolas"/>
          <w:rtl w:val="0"/>
        </w:rPr>
        <w:t xml:space="preserve">03200</w:t>
      </w:r>
      <w:r w:rsidDel="00000000" w:rsidR="00000000" w:rsidRPr="00000000">
        <w:rPr>
          <w:rtl w:val="0"/>
        </w:rPr>
        <w:t xml:space="preserve"> instead of </w:t>
      </w:r>
      <w:r w:rsidDel="00000000" w:rsidR="00000000" w:rsidRPr="00000000">
        <w:rPr>
          <w:rFonts w:ascii="Consolas" w:cs="Consolas" w:eastAsia="Consolas" w:hAnsi="Consolas"/>
          <w:rtl w:val="0"/>
        </w:rPr>
        <w:t xml:space="preserve">TTAGGG</w:t>
      </w:r>
      <w:r w:rsidDel="00000000" w:rsidR="00000000" w:rsidRPr="00000000">
        <w:rPr>
          <w:rtl w:val="0"/>
        </w:rPr>
        <w:t xml:space="preserve">. The program will save two output files adding to the input file name the </w:t>
      </w:r>
      <w:r w:rsidDel="00000000" w:rsidR="00000000" w:rsidRPr="00000000">
        <w:rPr>
          <w:rFonts w:ascii="Consolas" w:cs="Consolas" w:eastAsia="Consolas" w:hAnsi="Consolas"/>
          <w:rtl w:val="0"/>
        </w:rPr>
        <w:t xml:space="preserve">.F3</w:t>
      </w:r>
      <w:r w:rsidDel="00000000" w:rsidR="00000000" w:rsidRPr="00000000">
        <w:rPr>
          <w:rtl w:val="0"/>
        </w:rPr>
        <w:t xml:space="preserve"> and </w:t>
      </w:r>
      <w:r w:rsidDel="00000000" w:rsidR="00000000" w:rsidRPr="00000000">
        <w:rPr>
          <w:rFonts w:ascii="Consolas" w:cs="Consolas" w:eastAsia="Consolas" w:hAnsi="Consolas"/>
          <w:rtl w:val="0"/>
        </w:rPr>
        <w:t xml:space="preserve">.R3</w:t>
      </w:r>
      <w:r w:rsidDel="00000000" w:rsidR="00000000" w:rsidRPr="00000000">
        <w:rPr>
          <w:rtl w:val="0"/>
        </w:rPr>
        <w:t xml:space="preserve"> suffixes by default. Using the -single switch causes the whole dataset (F3 and R3) to be printed in the same file (.F3).</w:t>
      </w:r>
    </w:p>
    <w:p w:rsidR="00000000" w:rsidDel="00000000" w:rsidP="00000000" w:rsidRDefault="00000000" w:rsidRPr="00000000" w14:paraId="0000021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sn1n3mzj9cd" w:id="61"/>
      <w:bookmarkEnd w:id="61"/>
      <w:r w:rsidDel="00000000" w:rsidR="00000000" w:rsidRPr="00000000">
        <w:rPr>
          <w:rtl w:val="0"/>
        </w:rPr>
        <w:t xml:space="preserve">Alignment of selected reads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PASS with default parameters can be used to align reads against contigs and/or scaffolds.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2"/>
          <w:szCs w:val="22"/>
        </w:rPr>
      </w:pPr>
      <w:r w:rsidDel="00000000" w:rsidR="00000000" w:rsidRPr="00000000">
        <w:rPr>
          <w:sz w:val="22"/>
          <w:szCs w:val="22"/>
          <w:rtl w:val="0"/>
        </w:rPr>
        <w:tab/>
      </w:r>
      <w:r w:rsidDel="00000000" w:rsidR="00000000" w:rsidRPr="00000000">
        <w:rPr>
          <w:rFonts w:ascii="Consolas" w:cs="Consolas" w:eastAsia="Consolas" w:hAnsi="Consolas"/>
          <w:sz w:val="22"/>
          <w:szCs w:val="22"/>
          <w:rtl w:val="0"/>
        </w:rPr>
        <w:t xml:space="preserve">pass -csfastq selected_reads.F3 -d contigs.fna -gff -cpu 12 &gt; aln.gff</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important to specify the </w:t>
      </w:r>
      <w:r w:rsidDel="00000000" w:rsidR="00000000" w:rsidRPr="00000000">
        <w:rPr>
          <w:i w:val="1"/>
          <w:rtl w:val="0"/>
        </w:rPr>
        <w:t xml:space="preserve">-gff</w:t>
      </w:r>
      <w:r w:rsidDel="00000000" w:rsidR="00000000" w:rsidRPr="00000000">
        <w:rPr>
          <w:rtl w:val="0"/>
        </w:rPr>
        <w:t xml:space="preserve"> switch, as downstream analysis is based on this format.</w:t>
      </w:r>
    </w:p>
    <w:p w:rsidR="00000000" w:rsidDel="00000000" w:rsidP="00000000" w:rsidRDefault="00000000" w:rsidRPr="00000000" w14:paraId="0000021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sr4hf46m73j" w:id="62"/>
      <w:bookmarkEnd w:id="62"/>
      <w:r w:rsidDel="00000000" w:rsidR="00000000" w:rsidRPr="00000000">
        <w:rPr>
          <w:rtl w:val="0"/>
        </w:rPr>
        <w:t xml:space="preserve">Extraction of putative peri-telomeric regions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 simple scripts evaluates the density of alignments. It’s called </w:t>
      </w:r>
      <w:r w:rsidDel="00000000" w:rsidR="00000000" w:rsidRPr="00000000">
        <w:rPr>
          <w:color w:val="980000"/>
          <w:rtl w:val="0"/>
        </w:rPr>
        <w:t xml:space="preserve">trap_gff.pl</w:t>
      </w:r>
      <w:r w:rsidDel="00000000" w:rsidR="00000000" w:rsidRPr="00000000">
        <w:rPr>
          <w:rtl w:val="0"/>
        </w:rPr>
        <w:t xml:space="preserve"> and its arguments are: the alignment file in GFF format, the reference, the window and the enrichment of alignments requested to mark a region as putative telomere.</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trap_gff</w:t>
      </w:r>
      <w:r w:rsidDel="00000000" w:rsidR="00000000" w:rsidRPr="00000000">
        <w:rPr>
          <w:rFonts w:ascii="Consolas" w:cs="Consolas" w:eastAsia="Consolas" w:hAnsi="Consolas"/>
          <w:sz w:val="18"/>
          <w:szCs w:val="18"/>
          <w:rtl w:val="0"/>
        </w:rPr>
        <w:t xml:space="preserve">.pl newscaf.gff test.scaffolds.fna 400 10  &gt; telomericregions.txt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 is a tabular file with these fields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Ref_name</w:t>
        <w:tab/>
        <w:t xml:space="preserve">Position(window)</w:t>
        <w:tab/>
        <w:t xml:space="preserve">N_aln_for</w:t>
        <w:tab/>
        <w:t xml:space="preserve">N_aln_rev</w:t>
        <w:tab/>
        <w:t xml:space="preserve">Flag</w:t>
        <w:tab/>
        <w:t xml:space="preserve">Enrichment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the position refers to a windows as specified to the program and “flag” can be “T” for telomere or blank, and it’s T when the enrichment of alignments in the windows is greater than the threshold specified in the parameters. An example for a single scaffold is shown below:</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Seq:00534 (93880 bp, 12458 alignments)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0       60      119             1.3X</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1000    1724    2954    T       35.3X</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2000    2167    3305    T       41.2X</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3000    413     896     T       9.9X</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4000    119     201             2.4X</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5000    30      11              0.3X</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6000    7       4               0.1X</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7000    5       3               0.1X</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8000    16      12              0.2X</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9000    7       6               0.1X</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10000   1       4               0.0X</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11000   6       3               0.1X</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12000   4       5               0.1X</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13000   3       2               0.0X</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i w:val="1"/>
          <w:sz w:val="18"/>
          <w:szCs w:val="18"/>
        </w:rPr>
      </w:pPr>
      <w:r w:rsidDel="00000000" w:rsidR="00000000" w:rsidRPr="00000000">
        <w:rPr>
          <w:rFonts w:ascii="Consolas" w:cs="Consolas" w:eastAsia="Consolas" w:hAnsi="Consolas"/>
          <w:i w:val="1"/>
          <w:sz w:val="18"/>
          <w:szCs w:val="18"/>
          <w:rtl w:val="0"/>
        </w:rPr>
        <w:t xml:space="preserve">...cut...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77000   0       0               0.0X</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78000   1       5               0.0X</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79000   2       2               0.0X</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80000   3       0               0.0X</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81000   3       3               0.0X</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82000   0       0               0.0X</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83000   5       6               0.1X</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84000   2       4               0.0X</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85000   3       1               0.0X</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86000   11      5               0.1X</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87000   1       3               0.0X</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88000   1       3               0.0X</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89000   2       3               0.0X</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90000   1       2               0.0X</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91000   2       0               0.0X</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92000   1       3               0.0X</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00534   93000   1       3               0.0X</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see that there is a telomere at the begin (5’) of the scaffold, while there is none at the end. The background noise is generally very low. After inspecting the file you can run the </w:t>
      </w:r>
      <w:r w:rsidDel="00000000" w:rsidR="00000000" w:rsidRPr="00000000">
        <w:rPr>
          <w:color w:val="980000"/>
          <w:rtl w:val="0"/>
        </w:rPr>
        <w:t xml:space="preserve">extract_telomeres.pl</w:t>
      </w:r>
      <w:r w:rsidDel="00000000" w:rsidR="00000000" w:rsidRPr="00000000">
        <w:rPr>
          <w:rtl w:val="0"/>
        </w:rPr>
        <w:t xml:space="preserve"> script that find peaks and report telomeres when present at the begin (5’), end (3’) or non-canonical position (can be used to spot misassemblies).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Update</w:t>
      </w:r>
      <w:r w:rsidDel="00000000" w:rsidR="00000000" w:rsidRPr="00000000">
        <w:rPr>
          <w:rtl w:val="0"/>
        </w:rPr>
        <w:t xml:space="preserve">: the new version (v. 1.1) of the script will print a more informative output: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666666"/>
          <w:sz w:val="22"/>
          <w:szCs w:val="22"/>
          <w:highlight w:val="white"/>
        </w:rPr>
      </w:pPr>
      <w:r w:rsidDel="00000000" w:rsidR="00000000" w:rsidRPr="00000000">
        <w:rPr>
          <w:rFonts w:ascii="Consolas" w:cs="Consolas" w:eastAsia="Consolas" w:hAnsi="Consolas"/>
          <w:color w:val="666666"/>
          <w:sz w:val="22"/>
          <w:szCs w:val="22"/>
          <w:highlight w:val="white"/>
          <w:rtl w:val="0"/>
        </w:rPr>
        <w:t xml:space="preserve"># ------ Seq:chr19 (59063183 bp, 126 alignments)</w:t>
        <w:br w:type="textWrapping"/>
        <w:t xml:space="preserve">chr19 0        0.00%   52  T  0.8X</w:t>
        <w:br w:type="textWrapping"/>
        <w:t xml:space="preserve">chr19 10000    0.02%   0      0.0X</w:t>
        <w:br w:type="textWrapping"/>
        <w:t xml:space="preserve">chr19 20000    0.03%   0      0.0X</w:t>
        <w:br w:type="textWrapping"/>
        <w:t xml:space="preserve">chr19 30000    0.05%   0      0.0X</w:t>
        <w:br w:type="textWrapping"/>
        <w:t xml:space="preserve">chr19 40000    0.07%   0      0.0X</w:t>
        <w:br w:type="textWrapping"/>
        <w:t xml:space="preserve">...</w:t>
        <w:br w:type="textWrapping"/>
        <w:t xml:space="preserve">chr19 59020000 99.93%  0      0.0X</w:t>
        <w:br w:type="textWrapping"/>
        <w:t xml:space="preserve">chr19 59030000 99.94%  17     0.3X</w:t>
        <w:br w:type="textWrapping"/>
        <w:t xml:space="preserve">chr19 59040000 99.96%  3      0.0X</w:t>
        <w:br w:type="textWrapping"/>
        <w:t xml:space="preserve">chr19 59050000 99.98%  50   T 0.8X</w:t>
        <w:br w:type="textWrapping"/>
        <w:t xml:space="preserve">chr19 59060000 99.99%  0      0.0X</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comment lines starting with a sharp still exist, they are no longer necessary as the reference name is reported in column 1.</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 2 still keeps the position of the windows, but now column 3 reports the position as a percentage to make it easier to retrieve extremities.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 4 reports alignment (For + Rev, while former output reported the two separately).</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a3u5g8wc99p9" w:id="63"/>
      <w:bookmarkEnd w:id="63"/>
      <w:r w:rsidDel="00000000" w:rsidR="00000000" w:rsidRPr="00000000">
        <w:rPr>
          <w:rtl w:val="0"/>
        </w:rPr>
      </w:r>
    </w:p>
    <w:p w:rsidR="00000000" w:rsidDel="00000000" w:rsidP="00000000" w:rsidRDefault="00000000" w:rsidRPr="00000000" w14:paraId="0000025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mpf8ek8s2f3g" w:id="64"/>
      <w:bookmarkEnd w:id="64"/>
      <w:r w:rsidDel="00000000" w:rsidR="00000000" w:rsidRPr="00000000">
        <w:br w:type="page"/>
      </w:r>
      <w:r w:rsidDel="00000000" w:rsidR="00000000" w:rsidRPr="00000000">
        <w:rPr>
          <w:rtl w:val="0"/>
        </w:rPr>
      </w:r>
    </w:p>
    <w:bookmarkStart w:colFirst="0" w:colLast="0" w:name="it6whu3pmxr3" w:id="65"/>
    <w:bookmarkEnd w:id="65"/>
    <w:p w:rsidR="00000000" w:rsidDel="00000000" w:rsidP="00000000" w:rsidRDefault="00000000" w:rsidRPr="00000000" w14:paraId="0000025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80sg42ok1843" w:id="66"/>
      <w:bookmarkEnd w:id="66"/>
      <w:r w:rsidDel="00000000" w:rsidR="00000000" w:rsidRPr="00000000">
        <w:rPr>
          <w:rtl w:val="0"/>
        </w:rPr>
        <w:t xml:space="preserve">Appendix V - Default Plug-ins</w:t>
      </w:r>
    </w:p>
    <w:p w:rsidR="00000000" w:rsidDel="00000000" w:rsidP="00000000" w:rsidRDefault="00000000" w:rsidRPr="00000000" w14:paraId="0000025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xxhaxxlkd773" w:id="67"/>
      <w:bookmarkEnd w:id="67"/>
      <w:r w:rsidDel="00000000" w:rsidR="00000000" w:rsidRPr="00000000">
        <w:rPr>
          <w:rtl w:val="0"/>
        </w:rPr>
        <w:t xml:space="preserve">Installing new plug ins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Plug-ins are supplied as an archive to be extracted within the </w:t>
      </w:r>
      <w:r w:rsidDel="00000000" w:rsidR="00000000" w:rsidRPr="00000000">
        <w:rPr>
          <w:rFonts w:ascii="Inconsolata" w:cs="Inconsolata" w:eastAsia="Inconsolata" w:hAnsi="Inconsolata"/>
          <w:rtl w:val="0"/>
        </w:rPr>
        <w:t xml:space="preserve">/web/inc/plugins </w:t>
      </w:r>
      <w:r w:rsidDel="00000000" w:rsidR="00000000" w:rsidRPr="00000000">
        <w:rPr>
          <w:rtl w:val="0"/>
        </w:rPr>
        <w:t xml:space="preserve">directory of ScaMPI. Each plugins has a </w:t>
      </w:r>
      <w:r w:rsidDel="00000000" w:rsidR="00000000" w:rsidRPr="00000000">
        <w:rPr>
          <w:i w:val="1"/>
          <w:rtl w:val="0"/>
        </w:rPr>
        <w:t xml:space="preserve">_pluginname.php</w:t>
      </w:r>
      <w:r w:rsidDel="00000000" w:rsidR="00000000" w:rsidRPr="00000000">
        <w:rPr>
          <w:rtl w:val="0"/>
        </w:rPr>
        <w:t xml:space="preserve"> file and (at least) a </w:t>
      </w:r>
      <w:r w:rsidDel="00000000" w:rsidR="00000000" w:rsidRPr="00000000">
        <w:rPr>
          <w:i w:val="1"/>
          <w:rtl w:val="0"/>
        </w:rPr>
        <w:t xml:space="preserve">pluginname.php</w:t>
      </w:r>
      <w:r w:rsidDel="00000000" w:rsidR="00000000" w:rsidRPr="00000000">
        <w:rPr>
          <w:rtl w:val="0"/>
        </w:rPr>
        <w:t xml:space="preserve"> file, the former being a shortcut for the top bar menu, the latter being the plugin </w:t>
      </w:r>
      <w:r w:rsidDel="00000000" w:rsidR="00000000" w:rsidRPr="00000000">
        <w:rPr>
          <w:i w:val="1"/>
          <w:rtl w:val="0"/>
        </w:rPr>
        <w:t xml:space="preserve">per se</w:t>
      </w:r>
      <w:r w:rsidDel="00000000" w:rsidR="00000000" w:rsidRPr="00000000">
        <w:rPr>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Plugins can be displayed singularly or grouped, and this settings is stored in the </w:t>
      </w:r>
      <w:r w:rsidDel="00000000" w:rsidR="00000000" w:rsidRPr="00000000">
        <w:rPr>
          <w:i w:val="1"/>
          <w:rtl w:val="0"/>
        </w:rPr>
        <w:t xml:space="preserve">_pluginname.php</w:t>
      </w:r>
      <w:r w:rsidDel="00000000" w:rsidR="00000000" w:rsidRPr="00000000">
        <w:rPr>
          <w:rtl w:val="0"/>
        </w:rPr>
        <w:t xml:space="preserve"> file.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Default plugins supplied with scampi are:</w:t>
      </w:r>
    </w:p>
    <w:p w:rsidR="00000000" w:rsidDel="00000000" w:rsidP="00000000" w:rsidRDefault="00000000" w:rsidRPr="00000000" w14:paraId="000002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Backup DB</w:t>
      </w:r>
    </w:p>
    <w:p w:rsidR="00000000" w:rsidDel="00000000" w:rsidP="00000000" w:rsidRDefault="00000000" w:rsidRPr="00000000" w14:paraId="000002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BLAST</w:t>
      </w:r>
    </w:p>
    <w:p w:rsidR="00000000" w:rsidDel="00000000" w:rsidP="00000000" w:rsidRDefault="00000000" w:rsidRPr="00000000" w14:paraId="000002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Make AGP</w:t>
      </w:r>
    </w:p>
    <w:p w:rsidR="00000000" w:rsidDel="00000000" w:rsidP="00000000" w:rsidRDefault="00000000" w:rsidRPr="00000000" w14:paraId="0000025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s9zfsrysg86k" w:id="68"/>
      <w:bookmarkEnd w:id="68"/>
      <w:r w:rsidDel="00000000" w:rsidR="00000000" w:rsidRPr="00000000">
        <w:rPr>
          <w:rtl w:val="0"/>
        </w:rPr>
        <w:t xml:space="preserve">Backup DB</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plugins takes a snapshot of the whole database, printing the output to the browser or into a file. Default output directory is /tmp/ being writeable by (most) web servers, but can be changed. The intended use is to move/copy the db file into an appropriate location/device.</w:t>
      </w:r>
    </w:p>
    <w:p w:rsidR="00000000" w:rsidDel="00000000" w:rsidP="00000000" w:rsidRDefault="00000000" w:rsidRPr="00000000" w14:paraId="0000025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x7axij1wj9c" w:id="69"/>
      <w:bookmarkEnd w:id="69"/>
      <w:r w:rsidDel="00000000" w:rsidR="00000000" w:rsidRPr="00000000">
        <w:rPr>
          <w:rtl w:val="0"/>
        </w:rPr>
        <w:t xml:space="preserve">BLAST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Requirements / Preliminary steps:</w:t>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Install BLAST. The “formatdb” and “blastall” binaries are required.</w:t>
      </w:r>
    </w:p>
    <w:p w:rsidR="00000000" w:rsidDel="00000000" w:rsidP="00000000" w:rsidRDefault="00000000" w:rsidRPr="00000000" w14:paraId="000002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Copy (or symlink) the contigs.fa file in the</w:t>
      </w:r>
      <w:r w:rsidDel="00000000" w:rsidR="00000000" w:rsidRPr="00000000">
        <w:rPr>
          <w:rFonts w:ascii="Inconsolata" w:cs="Inconsolata" w:eastAsia="Inconsolata" w:hAnsi="Inconsolata"/>
          <w:rtl w:val="0"/>
        </w:rPr>
        <w:t xml:space="preserve"> /plugins/blast</w:t>
      </w:r>
      <w:r w:rsidDel="00000000" w:rsidR="00000000" w:rsidRPr="00000000">
        <w:rPr>
          <w:rtl w:val="0"/>
        </w:rPr>
        <w:t xml:space="preserve"> subdirectory.</w:t>
      </w:r>
    </w:p>
    <w:p w:rsidR="00000000" w:rsidDel="00000000" w:rsidP="00000000" w:rsidRDefault="00000000" w:rsidRPr="00000000" w14:paraId="000002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Format the database: </w:t>
      </w:r>
      <w:r w:rsidDel="00000000" w:rsidR="00000000" w:rsidRPr="00000000">
        <w:rPr>
          <w:rFonts w:ascii="Inconsolata" w:cs="Inconsolata" w:eastAsia="Inconsolata" w:hAnsi="Inconsolata"/>
          <w:rtl w:val="0"/>
        </w:rPr>
        <w:t xml:space="preserve">formatdb -p F -i contigs.fa</w:t>
      </w:r>
      <w:r w:rsidDel="00000000" w:rsidR="00000000" w:rsidRPr="00000000">
        <w:rPr>
          <w:rtl w:val="0"/>
        </w:rPr>
        <w:t xml:space="preserve"> (from </w:t>
      </w:r>
      <w:r w:rsidDel="00000000" w:rsidR="00000000" w:rsidRPr="00000000">
        <w:rPr>
          <w:rFonts w:ascii="Inconsolata" w:cs="Inconsolata" w:eastAsia="Inconsolata" w:hAnsi="Inconsolata"/>
          <w:rtl w:val="0"/>
        </w:rPr>
        <w:t xml:space="preserve">/plugins/blast</w:t>
      </w:r>
      <w:r w:rsidDel="00000000" w:rsidR="00000000" w:rsidRPr="00000000">
        <w:rPr>
          <w:rtl w:val="0"/>
        </w:rPr>
        <w:t xml:space="preserv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that these steps are completed, accessing the “BLAST” plugin will show you a form where to paste the sequence you want to BLAST and some options.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putting more databases in the blast directory will enable you choosing the reference, having contigs.fa as the default (and required) one.</w:t>
      </w:r>
    </w:p>
    <w:p w:rsidR="00000000" w:rsidDel="00000000" w:rsidP="00000000" w:rsidRDefault="00000000" w:rsidRPr="00000000" w14:paraId="0000026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g5sqcot0aaq6" w:id="70"/>
      <w:bookmarkEnd w:id="70"/>
      <w:r w:rsidDel="00000000" w:rsidR="00000000" w:rsidRPr="00000000">
        <w:rPr>
          <w:rtl w:val="0"/>
        </w:rPr>
        <w:t xml:space="preserve">Make AGP</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Just click it from the home page to produce a whole genome scaffolding file in AGP format. If clicked from a contig, will produce the AGP only for its scaffold.</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other plug-ins in our website that can be installed.</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ORF Finder</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Primer Picking</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x4dn9pol116" w:id="71"/>
      <w:bookmarkEnd w:id="71"/>
      <w:r w:rsidDel="00000000" w:rsidR="00000000" w:rsidRPr="00000000">
        <w:rPr>
          <w:rtl w:val="0"/>
        </w:rPr>
      </w:r>
    </w:p>
    <w:p w:rsidR="00000000" w:rsidDel="00000000" w:rsidP="00000000" w:rsidRDefault="00000000" w:rsidRPr="00000000" w14:paraId="0000026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zgo5j0b9ptf7" w:id="72"/>
      <w:bookmarkEnd w:id="72"/>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65ipncd9vox" w:id="73"/>
      <w:bookmarkEnd w:id="73"/>
      <w:r w:rsidDel="00000000" w:rsidR="00000000" w:rsidRPr="00000000">
        <w:rPr>
          <w:rtl w:val="0"/>
        </w:rPr>
        <w:t xml:space="preserve">Appendix VI - File formats</w:t>
      </w:r>
    </w:p>
    <w:p w:rsidR="00000000" w:rsidDel="00000000" w:rsidP="00000000" w:rsidRDefault="00000000" w:rsidRPr="00000000" w14:paraId="0000026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m3jdp1ms1o5m" w:id="74"/>
      <w:bookmarkEnd w:id="74"/>
      <w:r w:rsidDel="00000000" w:rsidR="00000000" w:rsidRPr="00000000">
        <w:rPr>
          <w:rtl w:val="0"/>
        </w:rPr>
        <w:t xml:space="preserve">Input files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Contigs have to be produced in FASTA format. ScaMPI requires to know the coverage of each contig, and because most assemblers store information about each contig in its header line, a program that parses the FASTA file is provided to extract sequence, its length and the coverage from the contigs file to populate a MySQL table (called ‘contigs’) having this structure: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contigs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w:t>
        <w:tab/>
        <w:t xml:space="preserve">INT AUTO_INCREMENT PRIMARY KEY,</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name</w:t>
        <w:tab/>
        <w:t xml:space="preserve">VARCHAR(255),</w:t>
        <w:tab/>
        <w:tab/>
        <w:tab/>
        <w:t xml:space="preserve">--contig name as present in the FASTA file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len</w:t>
        <w:tab/>
        <w:t xml:space="preserve">INT,</w:t>
        <w:tab/>
        <w:tab/>
        <w:tab/>
        <w:tab/>
        <w:t xml:space="preserve">--contig size as calculated from FASTA file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cov</w:t>
        <w:tab/>
        <w:t xml:space="preserve">FLOAT,</w:t>
        <w:tab/>
        <w:tab/>
        <w:tab/>
        <w:tab/>
        <w:t xml:space="preserve">--contig coverage as extracted from FASTA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scaffold </w:t>
        <w:tab/>
        <w:t xml:space="preserve">VARCHAR(200),</w:t>
        <w:tab/>
        <w:tab/>
        <w:t xml:space="preserve">--scaffold name the contigs belongs to</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sid</w:t>
        <w:tab/>
        <w:tab/>
        <w:t xml:space="preserve">INT,</w:t>
        <w:tab/>
        <w:tab/>
        <w:tab/>
        <w:t xml:space="preserve">--position in the scaffold (1=First...)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dir</w:t>
        <w:tab/>
        <w:tab/>
        <w:t xml:space="preserve">CHAR(1),</w:t>
        <w:tab/>
        <w:tab/>
        <w:t xml:space="preserve">--orientation in the scaffold (U or C)</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notes</w:t>
        <w:tab/>
        <w:tab/>
        <w:t xml:space="preserve">TEXT,</w:t>
        <w:tab/>
        <w:tab/>
        <w:tab/>
        <w:t xml:space="preserve">--user supplied notes,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t3</w:t>
        <w:tab/>
        <w:tab/>
        <w:t xml:space="preserve">BOOL,</w:t>
        <w:tab/>
        <w:tab/>
        <w:tab/>
        <w:t xml:space="preserve">--flanks a telomer3 at 3’</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t5</w:t>
        <w:tab/>
        <w:tab/>
        <w:t xml:space="preserve">BOOL,</w:t>
        <w:tab/>
        <w:tab/>
        <w:tab/>
        <w:t xml:space="preserve">--flanks a telomere at 5’</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exclude</w:t>
        <w:tab/>
        <w:t xml:space="preserve">BOOL</w:t>
        <w:tab/>
        <w:tab/>
        <w:tab/>
        <w:t xml:space="preserve">--exclude from scaffolding</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7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zbsvz8abfwc" w:id="75"/>
      <w:bookmarkEnd w:id="75"/>
      <w:r w:rsidDel="00000000" w:rsidR="00000000" w:rsidRPr="00000000">
        <w:rPr>
          <w:rtl w:val="0"/>
        </w:rPr>
        <w:t xml:space="preserve">Alignments of MP/PE: format and pairing</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Reads are expected to be in FASTQ format, to be aligned against contigs using PASS (binary supplied or source available at </w:t>
      </w:r>
      <w:hyperlink r:id="rId28">
        <w:r w:rsidDel="00000000" w:rsidR="00000000" w:rsidRPr="00000000">
          <w:rPr>
            <w:color w:val="1155cc"/>
            <w:u w:val="single"/>
            <w:rtl w:val="0"/>
          </w:rPr>
          <w:t xml:space="preserve">http://pass.cribi.unipd.it/</w:t>
        </w:r>
      </w:hyperlink>
      <w:r w:rsidDel="00000000" w:rsidR="00000000" w:rsidRPr="00000000">
        <w:rPr>
          <w:rtl w:val="0"/>
        </w:rPr>
        <w:t xml:space="preserve">). PASS supports various output format, but the preferred for ScaMPI is the GFF. A script to convert SAM to GFF is supplied in the package.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two files (first and second mate/pair) are expected to be aligned independently, and then paired with the “PASS PAIR” program that classify pairs in categories (requires to know the library type and the library insert size), the two being used by ScaMPI being:</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UNIQUE_PAIR</w:t>
      </w:r>
      <w:r w:rsidDel="00000000" w:rsidR="00000000" w:rsidRPr="00000000">
        <w:rPr>
          <w:rtl w:val="0"/>
        </w:rPr>
        <w:t xml:space="preserve"> - If the two mates/pairs align uniquely within the same reference contig with the proper mutual orientation and distance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UNIQUE_PAIR_OUT</w:t>
      </w:r>
      <w:r w:rsidDel="00000000" w:rsidR="00000000" w:rsidRPr="00000000">
        <w:rPr>
          <w:rtl w:val="0"/>
        </w:rPr>
        <w:tab/>
        <w:t xml:space="preserve">- If the two mates/pairs align uniquely within two different contigs, and the distance from the extremities is still compatible with the insert size.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two files are again in GFF format, having the alignment for the first mate followed by the alignment of the second mate.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parsing convenience we provide a script to convert these files into a more compact and faster to read format, called “</w:t>
      </w:r>
      <w:r w:rsidDel="00000000" w:rsidR="00000000" w:rsidRPr="00000000">
        <w:rPr>
          <w:i w:val="1"/>
          <w:rtl w:val="0"/>
        </w:rPr>
        <w:t xml:space="preserve">tabular reads file</w:t>
      </w:r>
      <w:r w:rsidDel="00000000" w:rsidR="00000000" w:rsidRPr="00000000">
        <w:rPr>
          <w:rtl w:val="0"/>
        </w:rPr>
        <w:t xml:space="preserve">” structured as follows: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a1_contig</w:t>
        <w:tab/>
        <w:t xml:space="preserve">a2_contig</w:t>
        <w:tab/>
        <w:t xml:space="preserve">a1_start</w:t>
        <w:tab/>
        <w:t xml:space="preserve">a2_start</w:t>
        <w:tab/>
        <w:t xml:space="preserve">a1_end</w:t>
        <w:tab/>
        <w:t xml:space="preserve">a2_end a1_strand</w:t>
        <w:tab/>
        <w:t xml:space="preserve">a2_strand</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a1 and a2 refers to the alignment of the first and second pair, respectively.</w:t>
      </w:r>
    </w:p>
    <w:p w:rsidR="00000000" w:rsidDel="00000000" w:rsidP="00000000" w:rsidRDefault="00000000" w:rsidRPr="00000000" w14:paraId="0000028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v64zhypitvii" w:id="76"/>
      <w:bookmarkEnd w:id="76"/>
      <w:r w:rsidDel="00000000" w:rsidR="00000000" w:rsidRPr="00000000">
        <w:rPr>
          <w:rtl w:val="0"/>
        </w:rPr>
        <w:t xml:space="preserve">Arcs table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arcs table is structured as follows: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arcs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w:t>
        <w:tab/>
        <w:t xml:space="preserve">INT AUTO_INCREMENT PRIMARY KEY,</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lib</w:t>
        <w:tab/>
        <w:t xml:space="preserve">INT,</w:t>
        <w:tab/>
        <w:tab/>
        <w:tab/>
        <w:tab/>
        <w:t xml:space="preserve">--library name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c1</w:t>
        <w:tab/>
        <w:t xml:space="preserve">VARCHAR(200),</w:t>
        <w:tab/>
        <w:tab/>
        <w:tab/>
        <w:t xml:space="preserve">--contig1 name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c2</w:t>
        <w:tab/>
        <w:t xml:space="preserve">VARCHAR(200),</w:t>
        <w:tab/>
        <w:tab/>
        <w:tab/>
        <w:t xml:space="preserve">--contig2 name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e1</w:t>
        <w:tab/>
        <w:t xml:space="preserve">INT,</w:t>
        <w:tab/>
        <w:tab/>
        <w:tab/>
        <w:tab/>
        <w:t xml:space="preserve">--end of contig1 facing contig2 (5 or 3)</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e2</w:t>
        <w:tab/>
        <w:t xml:space="preserve">INT,</w:t>
        <w:tab/>
        <w:tab/>
        <w:tab/>
        <w:tab/>
        <w:t xml:space="preserve">--end of contig2 facing contig1 (5 or 3),</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arcs</w:t>
        <w:tab/>
        <w:t xml:space="preserve">INT,</w:t>
        <w:tab/>
        <w:tab/>
        <w:tab/>
        <w:tab/>
        <w:t xml:space="preserve">--number of alignments supporting this arc</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sigma</w:t>
        <w:tab/>
        <w:t xml:space="preserve">FLOAT</w:t>
        <w:tab/>
        <w:tab/>
        <w:tab/>
        <w:tab/>
        <w:t xml:space="preserve">--% of alignment supporting this orientation</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arcs table is populated by a script that parses UNIQUE_PAIR_OUT file and cluster connections between contigs, printing only those with a minimum number of alignments and minimum % of concordance (sigma) specified by the user.</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3p7tyecr3se" w:id="77"/>
      <w:bookmarkEnd w:id="77"/>
      <w:r w:rsidDel="00000000" w:rsidR="00000000" w:rsidRPr="00000000">
        <w:rPr>
          <w:rtl w:val="0"/>
        </w:rPr>
      </w:r>
    </w:p>
    <w:p w:rsidR="00000000" w:rsidDel="00000000" w:rsidP="00000000" w:rsidRDefault="00000000" w:rsidRPr="00000000" w14:paraId="0000029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igbxzktm93u" w:id="78"/>
      <w:bookmarkEnd w:id="78"/>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lk49h9d6n9lh" w:id="79"/>
      <w:bookmarkEnd w:id="79"/>
      <w:r w:rsidDel="00000000" w:rsidR="00000000" w:rsidRPr="00000000">
        <w:rPr>
          <w:rtl w:val="0"/>
        </w:rPr>
        <w:t xml:space="preserve">Appendix VII - Supplementary tools</w:t>
      </w:r>
    </w:p>
    <w:p w:rsidR="00000000" w:rsidDel="00000000" w:rsidP="00000000" w:rsidRDefault="00000000" w:rsidRPr="00000000" w14:paraId="0000029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4u1mttywcfhx" w:id="80"/>
      <w:bookmarkEnd w:id="80"/>
      <w:r w:rsidDel="00000000" w:rsidR="00000000" w:rsidRPr="00000000">
        <w:rPr>
          <w:rtl w:val="0"/>
        </w:rPr>
        <w:t xml:space="preserve">Graphical plot of scaffolds (GraphViz)</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inspect the connection between contigs in a scaffold, ScaMPI can print a graphical representation of the whole scaffold, as shown in the picture below.</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drawing>
          <wp:inline distB="19050" distT="19050" distL="19050" distR="19050">
            <wp:extent cx="5857875" cy="885825"/>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8578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Figure A7.1 - Small portion of a scaffold picture. Each box represents a contig (not in scale), having both size and coverage labels. Arrows represent “arcs”. It is possible to find possible critical regions where, for example, only a connection support the link (of course this is normal if the contigs are larger than average insert size).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ScaMPI suite produces a script in “dot” language (</w:t>
      </w:r>
      <w:hyperlink r:id="rId30">
        <w:r w:rsidDel="00000000" w:rsidR="00000000" w:rsidRPr="00000000">
          <w:rPr>
            <w:color w:val="1155cc"/>
            <w:u w:val="single"/>
            <w:rtl w:val="0"/>
          </w:rPr>
          <w:t xml:space="preserve">http://www.graphviz.org/doc/info/lang.html</w:t>
        </w:r>
      </w:hyperlink>
      <w:r w:rsidDel="00000000" w:rsidR="00000000" w:rsidRPr="00000000">
        <w:rPr>
          <w:rtl w:val="0"/>
        </w:rPr>
        <w:t xml:space="preserve">) that can be converted to a picture by “GraphViz”. Please refer to “dot” manual to convert the dot script to a PDF document or bitmap image. An example of usage is: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line="294.5454545454545" w:lineRule="auto"/>
        <w:ind w:firstLine="72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dot -Tpng scaffold_0123.dot &gt; scaffold_0123.png</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line="294.5454545454545" w:lineRule="auto"/>
        <w:ind w:lef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convert all .dot file to image it’s simple to perform a loop in BASH as follows:</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line="294.5454545454545" w:lineRule="auto"/>
        <w:ind w:firstLine="72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for i in *.dot; do dot -Tpng $i &gt; ${i/dot/png/}; done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highlight w:val="yellow"/>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762000" cy="762000"/>
            <wp:effectExtent b="0" l="0" r="0" t="0"/>
            <wp:docPr id="12" name="image3.gif"/>
            <a:graphic>
              <a:graphicData uri="http://schemas.openxmlformats.org/drawingml/2006/picture">
                <pic:pic>
                  <pic:nvPicPr>
                    <pic:cNvPr id="0" name="image3.gif"/>
                    <pic:cNvPicPr preferRelativeResize="0"/>
                  </pic:nvPicPr>
                  <pic:blipFill>
                    <a:blip r:embed="rId3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color w:val="980000"/>
        </w:rPr>
      </w:pPr>
      <w:r w:rsidDel="00000000" w:rsidR="00000000" w:rsidRPr="00000000">
        <w:rPr>
          <w:color w:val="980000"/>
          <w:rtl w:val="0"/>
        </w:rPr>
        <w:t xml:space="preserve">http://genomics.cribi.unipd.it/scampi/</w:t>
      </w:r>
      <w:r w:rsidDel="00000000" w:rsidR="00000000" w:rsidRPr="00000000">
        <w:rPr>
          <w:rtl w:val="0"/>
        </w:rPr>
      </w:r>
    </w:p>
    <w:sectPr>
      <w:footerReference r:id="rId32"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Comic Sans MS"/>
  <w:font w:name="Oxygen">
    <w:embedRegular w:fontKey="{00000000-0000-0000-0000-000000000000}" r:id="rId1" w:subsetted="0"/>
    <w:embedBold w:fontKey="{00000000-0000-0000-0000-000000000000}" r:id="rId2" w:subsetted="0"/>
  </w:font>
  <w:font w:name="Inconsolata">
    <w:embedRegular w:fontKey="{00000000-0000-0000-0000-000000000000}" r:id="rId3" w:subsetted="0"/>
    <w:embedBold w:fontKey="{00000000-0000-0000-0000-000000000000}" r:id="rId4" w:subsetted="0"/>
  </w:font>
  <w:font w:name="Pontano Sans">
    <w:embedRegular w:fontKey="{00000000-0000-0000-0000-000000000000}" r:id="rId5" w:subsetted="0"/>
  </w:font>
  <w:font w:name="Philosop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roid Sans"/>
  <w:font w:name="Nova Mono">
    <w:embedRegular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rFonts w:ascii="Droid Serif" w:cs="Droid Serif" w:eastAsia="Droid Serif" w:hAnsi="Droid Serif"/>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Droid Serif" w:cs="Droid Serif" w:eastAsia="Droid Serif" w:hAnsi="Droid Serif"/>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Droid Serif" w:cs="Droid Serif" w:eastAsia="Droid Serif" w:hAnsi="Droid Serif"/>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Droid Serif" w:cs="Droid Serif" w:eastAsia="Droid Serif" w:hAnsi="Droid Serif"/>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Droid Serif" w:cs="Droid Serif" w:eastAsia="Droid Serif" w:hAnsi="Droid Serif"/>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Droid Serif" w:cs="Droid Serif" w:eastAsia="Droid Serif" w:hAnsi="Droid Serif"/>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Droid Serif" w:cs="Droid Serif" w:eastAsia="Droid Serif" w:hAnsi="Droid Serif"/>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Droid Serif" w:cs="Droid Serif" w:eastAsia="Droid Serif" w:hAnsi="Droid Serif"/>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Droid Serif" w:cs="Droid Serif" w:eastAsia="Droid Serif" w:hAnsi="Droid Serif"/>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720" w:hanging="360"/>
      </w:pPr>
      <w:rPr>
        <w:rFonts w:ascii="Oxygen" w:cs="Oxygen" w:eastAsia="Oxygen" w:hAnsi="Oxygen"/>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Oxygen" w:cs="Oxygen" w:eastAsia="Oxygen" w:hAnsi="Oxygen"/>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Oxygen" w:cs="Oxygen" w:eastAsia="Oxygen" w:hAnsi="Oxygen"/>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Oxygen" w:cs="Oxygen" w:eastAsia="Oxygen" w:hAnsi="Oxygen"/>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Oxygen" w:cs="Oxygen" w:eastAsia="Oxygen" w:hAnsi="Oxygen"/>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Oxygen" w:cs="Oxygen" w:eastAsia="Oxygen" w:hAnsi="Oxygen"/>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Oxygen" w:cs="Oxygen" w:eastAsia="Oxygen" w:hAnsi="Oxygen"/>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Oxygen" w:cs="Oxygen" w:eastAsia="Oxygen" w:hAnsi="Oxygen"/>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Oxygen" w:cs="Oxygen" w:eastAsia="Oxygen" w:hAnsi="Oxygen"/>
        <w:b w:val="0"/>
        <w:i w:val="0"/>
        <w:smallCaps w:val="0"/>
        <w:strike w:val="0"/>
        <w:color w:val="000000"/>
        <w:sz w:val="24"/>
        <w:szCs w:val="24"/>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ntano Sans" w:cs="Pontano Sans" w:eastAsia="Pontano Sans" w:hAnsi="Pontano Sans"/>
        <w:sz w:val="24"/>
        <w:szCs w:val="24"/>
        <w:lang w:val="en"/>
      </w:rPr>
    </w:rPrDefault>
    <w:pPrDefault>
      <w:pPr>
        <w:widowControl w:val="0"/>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before="200" w:lineRule="auto"/>
    </w:pPr>
    <w:rPr>
      <w:rFonts w:ascii="Philosopher" w:cs="Philosopher" w:eastAsia="Philosopher" w:hAnsi="Philosopher"/>
      <w:color w:val="666666"/>
      <w:sz w:val="48"/>
      <w:szCs w:val="48"/>
    </w:rPr>
  </w:style>
  <w:style w:type="paragraph" w:styleId="Heading2">
    <w:name w:val="heading 2"/>
    <w:basedOn w:val="Normal"/>
    <w:next w:val="Normal"/>
    <w:pPr>
      <w:keepNext w:val="0"/>
      <w:keepLines w:val="0"/>
      <w:pageBreakBefore w:val="0"/>
      <w:widowControl w:val="0"/>
      <w:spacing w:before="200" w:lineRule="auto"/>
    </w:pPr>
    <w:rPr>
      <w:rFonts w:ascii="Philosopher" w:cs="Philosopher" w:eastAsia="Philosopher" w:hAnsi="Philosopher"/>
      <w:sz w:val="36"/>
      <w:szCs w:val="36"/>
    </w:rPr>
  </w:style>
  <w:style w:type="paragraph" w:styleId="Heading3">
    <w:name w:val="heading 3"/>
    <w:basedOn w:val="Normal"/>
    <w:next w:val="Normal"/>
    <w:pPr>
      <w:keepNext w:val="0"/>
      <w:keepLines w:val="0"/>
      <w:pageBreakBefore w:val="0"/>
      <w:widowControl w:val="0"/>
      <w:spacing w:before="160" w:lineRule="auto"/>
    </w:pPr>
    <w:rPr>
      <w:rFonts w:ascii="Philosopher" w:cs="Philosopher" w:eastAsia="Philosopher" w:hAnsi="Philosopher"/>
      <w:b w:val="1"/>
      <w:color w:val="434343"/>
      <w:sz w:val="28"/>
      <w:szCs w:val="28"/>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0"/>
      <w:keepLines w:val="0"/>
      <w:pageBreakBefore w:val="0"/>
      <w:widowControl w:val="0"/>
    </w:pPr>
    <w:rPr>
      <w:rFonts w:ascii="Philosopher" w:cs="Philosopher" w:eastAsia="Philosopher" w:hAnsi="Philosopher"/>
      <w:b w:val="1"/>
      <w:color w:val="990000"/>
      <w:sz w:val="72"/>
      <w:szCs w:val="72"/>
    </w:rPr>
  </w:style>
  <w:style w:type="paragraph" w:styleId="Subtitle">
    <w:name w:val="Subtitle"/>
    <w:basedOn w:val="Normal"/>
    <w:next w:val="Normal"/>
    <w:pPr>
      <w:keepNext w:val="0"/>
      <w:keepLines w:val="0"/>
      <w:pageBreakBefore w:val="0"/>
      <w:widowControl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hyperlink" Target="http://search.cpan.org/~malay/ABI-1.0/ABI.pm" TargetMode="External"/><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enomics.cribi.unipd.it/scampi/" TargetMode="External"/><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hyperlink" Target="http://pass.cribi.unipd.it/"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8.png"/><Relationship Id="rId7" Type="http://schemas.openxmlformats.org/officeDocument/2006/relationships/hyperlink" Target="http://genomics.cribi.unipd.it/scampi/" TargetMode="External"/><Relationship Id="rId8" Type="http://schemas.openxmlformats.org/officeDocument/2006/relationships/hyperlink" Target="mailto:andrea.telatin@cribi.unipd.it" TargetMode="External"/><Relationship Id="rId31" Type="http://schemas.openxmlformats.org/officeDocument/2006/relationships/image" Target="media/image3.gif"/><Relationship Id="rId30" Type="http://schemas.openxmlformats.org/officeDocument/2006/relationships/hyperlink" Target="http://www.graphviz.org/doc/info/lang.html" TargetMode="External"/><Relationship Id="rId11" Type="http://schemas.openxmlformats.org/officeDocument/2006/relationships/image" Target="media/image4.png"/><Relationship Id="rId10" Type="http://schemas.openxmlformats.org/officeDocument/2006/relationships/hyperlink" Target="http://genomics.cribi.unipd.it/scampi/news/" TargetMode="External"/><Relationship Id="rId32" Type="http://schemas.openxmlformats.org/officeDocument/2006/relationships/footer" Target="footer1.xml"/><Relationship Id="rId13" Type="http://schemas.openxmlformats.org/officeDocument/2006/relationships/hyperlink" Target="http://localhost/scampi/web/" TargetMode="External"/><Relationship Id="rId12" Type="http://schemas.openxmlformats.org/officeDocument/2006/relationships/hyperlink" Target="http://pass.cribi.unipd.it/" TargetMode="External"/><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hyperlink" Target="https://vimeo.com/67809642"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xygen-regular.ttf"/><Relationship Id="rId2" Type="http://schemas.openxmlformats.org/officeDocument/2006/relationships/font" Target="fonts/Oxygen-bold.ttf"/><Relationship Id="rId3" Type="http://schemas.openxmlformats.org/officeDocument/2006/relationships/font" Target="fonts/Inconsolata-regular.ttf"/><Relationship Id="rId4" Type="http://schemas.openxmlformats.org/officeDocument/2006/relationships/font" Target="fonts/Inconsolata-bold.ttf"/><Relationship Id="rId10" Type="http://schemas.openxmlformats.org/officeDocument/2006/relationships/font" Target="fonts/NovaMono-regular.ttf"/><Relationship Id="rId9" Type="http://schemas.openxmlformats.org/officeDocument/2006/relationships/font" Target="fonts/Philosopher-boldItalic.ttf"/><Relationship Id="rId5" Type="http://schemas.openxmlformats.org/officeDocument/2006/relationships/font" Target="fonts/PontanoSans-regular.ttf"/><Relationship Id="rId6" Type="http://schemas.openxmlformats.org/officeDocument/2006/relationships/font" Target="fonts/Philosopher-regular.ttf"/><Relationship Id="rId7" Type="http://schemas.openxmlformats.org/officeDocument/2006/relationships/font" Target="fonts/Philosopher-bold.ttf"/><Relationship Id="rId8" Type="http://schemas.openxmlformats.org/officeDocument/2006/relationships/font" Target="fonts/Philosop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