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</w:tcPr>
          <w:p w:rsidR="0020181D" w:rsidRDefault="0020181D" w:rsidP="00CA45B3">
            <w:pPr>
              <w:tabs>
                <w:tab w:val="right" w:pos="2330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  <w:r w:rsidR="00CA45B3">
              <w:rPr>
                <w:b/>
                <w:bCs/>
              </w:rPr>
              <w:tab/>
            </w:r>
          </w:p>
        </w:tc>
        <w:tc>
          <w:tcPr>
            <w:tcW w:w="7308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Telemetry</w:t>
            </w:r>
            <w:proofErr w:type="spellEnd"/>
            <w:r>
              <w:t xml:space="preserve"> Gateway Monitoring (TGM)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4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E7616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06.03.2019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E7616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Vorprojekt für Diplomprojekt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08.05.2019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4"/>
          </w:tcPr>
          <w:p w:rsidR="0020181D" w:rsidRDefault="0020181D" w:rsidP="00270B02">
            <w:pPr>
              <w:pStyle w:val="berschrift6"/>
              <w:outlineLvl w:val="5"/>
            </w:pPr>
            <w:r>
              <w:t>B</w:t>
            </w:r>
            <w:r w:rsidR="00753221">
              <w:t>.</w:t>
            </w:r>
            <w:r>
              <w:t xml:space="preserve"> Projektorganisation</w:t>
            </w:r>
          </w:p>
        </w:tc>
      </w:tr>
      <w:tr w:rsidR="0020181D" w:rsidRPr="00C1057B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AC6338">
              <w:rPr>
                <w:b/>
                <w:bCs/>
              </w:rPr>
              <w:t>roduct</w:t>
            </w:r>
            <w:proofErr w:type="spellEnd"/>
            <w:r w:rsidR="00AC6338">
              <w:rPr>
                <w:b/>
                <w:bCs/>
              </w:rPr>
              <w:t xml:space="preserve"> </w:t>
            </w:r>
            <w:proofErr w:type="spellStart"/>
            <w:r w:rsidR="00AC6338"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17628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Maciej Dzialoszynski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Pr="00220CAC" w:rsidRDefault="00E7616A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0CAC">
              <w:rPr>
                <w:lang w:val="en-US"/>
              </w:rPr>
              <w:t>IBM Client Innovation Center</w:t>
            </w:r>
            <w:r w:rsidR="00220CAC" w:rsidRPr="00220CAC">
              <w:rPr>
                <w:lang w:val="en-US"/>
              </w:rPr>
              <w:t xml:space="preserve"> Austria </w:t>
            </w:r>
            <w:r w:rsidR="00220CAC">
              <w:rPr>
                <w:lang w:val="en-US"/>
              </w:rPr>
              <w:t>GmbH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Maciej Dzialoszynski</w:t>
            </w:r>
          </w:p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 Grünewald</w:t>
            </w:r>
          </w:p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Jovanovic</w:t>
            </w:r>
          </w:p>
          <w:p w:rsidR="0020181D" w:rsidRDefault="00E7616A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Jordi Rieder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rPr>
                <w:b/>
                <w:bCs/>
              </w:rPr>
              <w:instrText xml:space="preserve"> FORMCHECKBOX </w:instrText>
            </w:r>
            <w:r w:rsidR="001E6424">
              <w:rPr>
                <w:b/>
                <w:bCs/>
              </w:rPr>
            </w:r>
            <w:r w:rsidR="001E6424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>
              <w:rPr>
                <w:b/>
                <w:bCs/>
              </w:rPr>
              <w:t xml:space="preserve"> Ja</w:t>
            </w:r>
          </w:p>
          <w:p w:rsidR="0020181D" w:rsidRDefault="001D4A62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>
              <w:rPr>
                <w:b/>
                <w:bCs/>
              </w:rPr>
              <w:instrText xml:space="preserve"> FORMCHECKBOX </w:instrText>
            </w:r>
            <w:r w:rsidR="001E6424">
              <w:rPr>
                <w:b/>
                <w:bCs/>
              </w:rPr>
            </w:r>
            <w:r w:rsidR="001E6424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E7616A" w:rsidP="00E7616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Walter </w:t>
            </w:r>
            <w:proofErr w:type="spellStart"/>
            <w:r>
              <w:t>Rafeiner-Magor</w:t>
            </w:r>
            <w:proofErr w:type="spellEnd"/>
            <w:r>
              <w:t xml:space="preserve"> (Projektbetreuer</w:t>
            </w:r>
            <w:r w:rsidR="0017628A">
              <w:t>/</w:t>
            </w:r>
            <w:proofErr w:type="spellStart"/>
            <w:r w:rsidR="0017628A">
              <w:t>Scrummaster</w:t>
            </w:r>
            <w:proofErr w:type="spellEnd"/>
            <w:r>
              <w:t>)</w:t>
            </w:r>
          </w:p>
          <w:p w:rsidR="00E7616A" w:rsidRDefault="004E6064" w:rsidP="00E7616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Christian </w:t>
            </w:r>
            <w:proofErr w:type="spellStart"/>
            <w:r>
              <w:t>Bühlmeyer</w:t>
            </w:r>
            <w:proofErr w:type="spellEnd"/>
            <w:r>
              <w:t xml:space="preserve"> (</w:t>
            </w:r>
            <w:r w:rsidR="00220CAC">
              <w:t>Ansprechpartner)</w:t>
            </w:r>
          </w:p>
          <w:p w:rsidR="00220CAC" w:rsidRDefault="00220CAC" w:rsidP="00E7616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Markus </w:t>
            </w:r>
            <w:proofErr w:type="spellStart"/>
            <w:r>
              <w:t>Danek</w:t>
            </w:r>
            <w:proofErr w:type="spellEnd"/>
            <w:r>
              <w:t xml:space="preserve"> (Ansprechpartner)</w:t>
            </w:r>
          </w:p>
        </w:tc>
      </w:tr>
    </w:tbl>
    <w:p w:rsidR="0020181D" w:rsidRDefault="0020181D" w:rsidP="0020181D">
      <w:pPr>
        <w:rPr>
          <w:sz w:val="18"/>
        </w:rPr>
      </w:pPr>
    </w:p>
    <w:p w:rsidR="0066668B" w:rsidRPr="0020181D" w:rsidRDefault="0066668B" w:rsidP="0020181D">
      <w:pPr>
        <w:rPr>
          <w:sz w:val="18"/>
        </w:rPr>
      </w:pPr>
      <w:bookmarkStart w:id="2" w:name="_GoBack"/>
      <w:bookmarkEnd w:id="2"/>
    </w:p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2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8552A0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Bisher wurde pro Gateway eine eigene Software zur Überwachung verwendet. Es existiert keine firmeninterne Monitoring-Software für Gateways, die eine beliebige Anzahl an verschiedenen Gateways zusammenfasst</w:t>
            </w:r>
            <w:r w:rsidR="004360D2">
              <w:t xml:space="preserve"> und überwacht</w:t>
            </w:r>
            <w:r>
              <w:t>.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0977F2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Ziel des Projektes ist es, jegliche Vorbereitungen fürs nachfolgende Diplomprojekt zu treffen und mit grundlegender Implementierung von Prototypen zu beginnen.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Pr="00C20FF0" w:rsidRDefault="001914B5" w:rsidP="00270B02">
            <w:pPr>
              <w:spacing w:before="60" w:after="60"/>
              <w:rPr>
                <w:bCs/>
              </w:rPr>
            </w:pPr>
            <w:r w:rsidRPr="00C20FF0">
              <w:rPr>
                <w:bCs/>
              </w:rPr>
              <w:t>IBM Cloud einrichten</w:t>
            </w:r>
          </w:p>
        </w:tc>
        <w:tc>
          <w:tcPr>
            <w:tcW w:w="7334" w:type="dxa"/>
          </w:tcPr>
          <w:p w:rsidR="0020181D" w:rsidRDefault="001914B5" w:rsidP="0020181D">
            <w:pPr>
              <w:numPr>
                <w:ilvl w:val="0"/>
                <w:numId w:val="1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benötigten Module installiert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Pr="00C20FF0" w:rsidRDefault="00C20FF0" w:rsidP="00270B02">
            <w:pPr>
              <w:spacing w:before="60" w:after="60"/>
              <w:rPr>
                <w:bCs/>
              </w:rPr>
            </w:pPr>
            <w:r>
              <w:rPr>
                <w:bCs/>
              </w:rPr>
              <w:t xml:space="preserve">Gateway - </w:t>
            </w:r>
            <w:proofErr w:type="spellStart"/>
            <w:r>
              <w:rPr>
                <w:bCs/>
              </w:rPr>
              <w:t>IoT-Platform</w:t>
            </w:r>
            <w:proofErr w:type="spellEnd"/>
            <w:r>
              <w:rPr>
                <w:bCs/>
              </w:rPr>
              <w:t xml:space="preserve"> – Verbindung </w:t>
            </w:r>
          </w:p>
        </w:tc>
        <w:tc>
          <w:tcPr>
            <w:tcW w:w="7334" w:type="dxa"/>
          </w:tcPr>
          <w:p w:rsidR="0020181D" w:rsidRDefault="00F805FD" w:rsidP="0020181D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Test-Gateway auf der </w:t>
            </w:r>
            <w:proofErr w:type="spellStart"/>
            <w:r>
              <w:t>Platform</w:t>
            </w:r>
            <w:proofErr w:type="spellEnd"/>
            <w:r>
              <w:t xml:space="preserve"> registriert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F805FD" w:rsidP="00270B02">
            <w:pPr>
              <w:spacing w:before="60" w:after="60"/>
              <w:rPr>
                <w:b/>
                <w:bCs/>
              </w:rPr>
            </w:pPr>
            <w:r>
              <w:t>Message Handler einrichten</w:t>
            </w:r>
          </w:p>
        </w:tc>
        <w:tc>
          <w:tcPr>
            <w:tcW w:w="7334" w:type="dxa"/>
          </w:tcPr>
          <w:p w:rsidR="0020181D" w:rsidRDefault="00F805FD" w:rsidP="0020181D">
            <w:pPr>
              <w:numPr>
                <w:ilvl w:val="0"/>
                <w:numId w:val="1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Eingehende Nachricht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F805FD" w:rsidRPr="00F805FD" w:rsidRDefault="00F805FD" w:rsidP="00270B02">
            <w:pPr>
              <w:spacing w:before="60" w:after="60"/>
            </w:pPr>
            <w:r>
              <w:t>Datenbank aufsetzen &amp; DB Handler einrichten</w:t>
            </w:r>
          </w:p>
        </w:tc>
        <w:tc>
          <w:tcPr>
            <w:tcW w:w="7334" w:type="dxa"/>
          </w:tcPr>
          <w:p w:rsidR="0020181D" w:rsidRDefault="00A22CC6" w:rsidP="0020181D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 können gespeichert und ausgelesen werden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F93890" w:rsidRPr="00F93890" w:rsidRDefault="00A22CC6" w:rsidP="00270B02">
            <w:pPr>
              <w:spacing w:before="60" w:after="60"/>
            </w:pPr>
            <w:proofErr w:type="spellStart"/>
            <w:r>
              <w:t>Wireframes</w:t>
            </w:r>
            <w:proofErr w:type="spellEnd"/>
            <w:r>
              <w:t xml:space="preserve"> erstellen</w:t>
            </w:r>
          </w:p>
        </w:tc>
        <w:tc>
          <w:tcPr>
            <w:tcW w:w="7334" w:type="dxa"/>
          </w:tcPr>
          <w:p w:rsidR="00F93890" w:rsidRDefault="00A22CC6" w:rsidP="00F93890">
            <w:pPr>
              <w:numPr>
                <w:ilvl w:val="0"/>
                <w:numId w:val="1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Wireframes</w:t>
            </w:r>
            <w:proofErr w:type="spellEnd"/>
            <w:r>
              <w:t xml:space="preserve"> von Auftraggeber abgenommen/bestätigt</w:t>
            </w:r>
          </w:p>
        </w:tc>
      </w:tr>
      <w:tr w:rsidR="00F93890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F93890" w:rsidRDefault="00FA4687" w:rsidP="00270B02">
            <w:pPr>
              <w:spacing w:before="60" w:after="60"/>
            </w:pPr>
            <w:r>
              <w:t>Frontend Prototyp erstellen</w:t>
            </w:r>
          </w:p>
        </w:tc>
        <w:tc>
          <w:tcPr>
            <w:tcW w:w="7334" w:type="dxa"/>
          </w:tcPr>
          <w:p w:rsidR="00F93890" w:rsidRDefault="00FA4687" w:rsidP="00F93890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Grundlegende Anzeigeelemente umgesetzt:</w:t>
            </w:r>
          </w:p>
          <w:p w:rsidR="00FA4687" w:rsidRDefault="00FA4687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– Bereich</w:t>
            </w:r>
          </w:p>
          <w:p w:rsidR="00FA4687" w:rsidRDefault="00FA4687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Deviceliste</w:t>
            </w:r>
            <w:proofErr w:type="spellEnd"/>
          </w:p>
          <w:p w:rsidR="00FA4687" w:rsidRDefault="00FA4687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Devicedetails</w:t>
            </w:r>
            <w:proofErr w:type="spellEnd"/>
          </w:p>
          <w:p w:rsidR="00FA4687" w:rsidRDefault="00D268C6" w:rsidP="00FA4687">
            <w:pPr>
              <w:numPr>
                <w:ilvl w:val="1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Device-</w:t>
            </w:r>
            <w:proofErr w:type="spellStart"/>
            <w:r w:rsidR="00FA4687">
              <w:t>Registrierungs</w:t>
            </w:r>
            <w:proofErr w:type="spellEnd"/>
            <w:r w:rsidR="00FA4687">
              <w:t xml:space="preserve"> – Bereich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F52E5A" w:rsidP="00F52E5A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Erstellung eines physischen </w:t>
            </w:r>
            <w:proofErr w:type="spellStart"/>
            <w:r>
              <w:t>Überwachungs</w:t>
            </w:r>
            <w:proofErr w:type="spellEnd"/>
            <w:r>
              <w:t xml:space="preserve"> - Dashboards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Wirkung / Nutzen:</w:t>
            </w:r>
          </w:p>
        </w:tc>
        <w:tc>
          <w:tcPr>
            <w:tcW w:w="7334" w:type="dxa"/>
          </w:tcPr>
          <w:p w:rsidR="005C06CF" w:rsidRDefault="00353698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funktionierendes Monitoring-Tool würde</w:t>
            </w:r>
            <w:r w:rsidR="005C06CF">
              <w:t>:</w:t>
            </w:r>
          </w:p>
          <w:p w:rsidR="0020181D" w:rsidRDefault="00353698" w:rsidP="005C06CF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Auftraggeber unabhängig von fremden Produkten machen, da man über ein eigenes</w:t>
            </w:r>
            <w:r w:rsidR="00322B96">
              <w:t>, an die benötigten Bedürfnisse angepasstes, System verfügen würde.</w:t>
            </w:r>
          </w:p>
          <w:p w:rsidR="005C06CF" w:rsidRDefault="00EB68E5" w:rsidP="00270B02">
            <w:pPr>
              <w:pStyle w:val="Listenabsatz"/>
              <w:numPr>
                <w:ilvl w:val="0"/>
                <w:numId w:val="3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Arbeit mit Gateways in erster Linie innerhalb des Unternehmens durch eine zusammenfassende Überwachung erleichtern. Würden auch die Kunden des Unternehmens Zugang zum Tool bekommen</w:t>
            </w:r>
            <w:r w:rsidR="00D00F81">
              <w:t xml:space="preserve"> (diese Möglichkeit besteht)</w:t>
            </w:r>
            <w:r>
              <w:t>, so würde die erleichterte Arbeit auch hier gelten.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C472D3" w:rsidP="0020181D">
            <w:pPr>
              <w:numPr>
                <w:ilvl w:val="0"/>
                <w:numId w:val="2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Vorbereitungsphase – Einrichten sämtlicher benötigter Technologien und Arbeitsumgebungen</w:t>
            </w:r>
          </w:p>
          <w:p w:rsidR="0020181D" w:rsidRDefault="00CE340E" w:rsidP="0020181D">
            <w:pPr>
              <w:numPr>
                <w:ilvl w:val="0"/>
                <w:numId w:val="2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Backendphase </w:t>
            </w:r>
            <w:r w:rsidR="008F39FD">
              <w:t>–</w:t>
            </w:r>
            <w:r w:rsidR="00C1057B">
              <w:t xml:space="preserve"> </w:t>
            </w:r>
            <w:r w:rsidR="008F39FD">
              <w:t xml:space="preserve">Zusammensetzung der </w:t>
            </w:r>
            <w:proofErr w:type="spellStart"/>
            <w:r w:rsidR="008F39FD">
              <w:t>Microservices</w:t>
            </w:r>
            <w:proofErr w:type="spellEnd"/>
            <w:r w:rsidR="008F39FD">
              <w:t xml:space="preserve"> und Programmieren der Schnittstellen</w:t>
            </w:r>
          </w:p>
          <w:p w:rsidR="00A37DEC" w:rsidRDefault="00CE340E" w:rsidP="00CE340E">
            <w:pPr>
              <w:numPr>
                <w:ilvl w:val="0"/>
                <w:numId w:val="2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Frontendphase</w:t>
            </w:r>
            <w:r w:rsidR="008F39FD">
              <w:t xml:space="preserve"> – Erstellung von </w:t>
            </w:r>
            <w:proofErr w:type="spellStart"/>
            <w:r w:rsidR="008F39FD">
              <w:t>Wireframes</w:t>
            </w:r>
            <w:proofErr w:type="spellEnd"/>
            <w:r w:rsidR="008F39FD">
              <w:t xml:space="preserve"> und eines Benutzerinterface-Prototypen</w:t>
            </w:r>
          </w:p>
          <w:p w:rsidR="00CE340E" w:rsidRDefault="00CE340E" w:rsidP="00A37DEC">
            <w:pPr>
              <w:spacing w:before="60" w:after="6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Phasen 2 und 3 laufen parallel ab.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:rsidR="0020181D" w:rsidRDefault="001C1039" w:rsidP="002A1513">
            <w:pPr>
              <w:pStyle w:val="Listenabsatz"/>
              <w:numPr>
                <w:ilvl w:val="0"/>
                <w:numId w:val="4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Inkompatibilität mit </w:t>
            </w:r>
            <w:r w:rsidR="00FB43C2">
              <w:t xml:space="preserve">einer Vielzahl an </w:t>
            </w:r>
            <w:r>
              <w:t>Gateways unterschiedlicher Hersteller</w:t>
            </w:r>
          </w:p>
          <w:p w:rsidR="0020181D" w:rsidRDefault="002A7DD0" w:rsidP="002A1513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große Netzwerkauslastung</w:t>
            </w:r>
          </w:p>
          <w:p w:rsidR="0020181D" w:rsidRDefault="00DA1896" w:rsidP="002A1513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Sicherheitslücken</w:t>
            </w:r>
          </w:p>
          <w:p w:rsidR="0092043B" w:rsidRDefault="00DA1896" w:rsidP="002A1513">
            <w:pPr>
              <w:numPr>
                <w:ilvl w:val="0"/>
                <w:numId w:val="1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großer Zeitaufwand für</w:t>
            </w:r>
            <w:r w:rsidR="00595B3C">
              <w:t>s</w:t>
            </w:r>
            <w:r>
              <w:t xml:space="preserve"> Aneignen benötigter Technologien</w:t>
            </w:r>
          </w:p>
        </w:tc>
      </w:tr>
    </w:tbl>
    <w:p w:rsidR="0020181D" w:rsidRDefault="0020181D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2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</w:tcPr>
          <w:p w:rsidR="0020181D" w:rsidRDefault="00A70269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Dzialoszynski – </w:t>
            </w:r>
            <w:r w:rsidR="001807EC">
              <w:rPr>
                <w:b/>
              </w:rPr>
              <w:t>50</w:t>
            </w:r>
            <w:r w:rsidRPr="00A70269">
              <w:rPr>
                <w:b/>
              </w:rPr>
              <w:t xml:space="preserve"> Stunden</w:t>
            </w:r>
            <w:r w:rsidR="009F5131">
              <w:rPr>
                <w:b/>
              </w:rPr>
              <w:t xml:space="preserve"> </w:t>
            </w:r>
            <w:r w:rsidR="009F5131" w:rsidRPr="009F5131">
              <w:t>zu je</w:t>
            </w:r>
            <w:r w:rsidR="009F5131">
              <w:rPr>
                <w:b/>
              </w:rPr>
              <w:t xml:space="preserve">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>€</w:t>
            </w:r>
          </w:p>
          <w:p w:rsidR="00A70269" w:rsidRDefault="00A70269" w:rsidP="00A7026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Grünewald – 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 xml:space="preserve"> Stunden</w:t>
            </w:r>
            <w:r w:rsidR="009F5131">
              <w:rPr>
                <w:b/>
              </w:rPr>
              <w:t xml:space="preserve"> </w:t>
            </w:r>
            <w:r w:rsidR="009F5131" w:rsidRPr="009F5131">
              <w:t>zu je</w:t>
            </w:r>
            <w:r w:rsidR="009F5131">
              <w:rPr>
                <w:b/>
              </w:rPr>
              <w:t xml:space="preserve">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="001807EC"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="001807EC"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="001807EC" w:rsidRPr="00A70269">
              <w:rPr>
                <w:b/>
              </w:rPr>
              <w:t>€</w:t>
            </w:r>
          </w:p>
          <w:p w:rsidR="00A70269" w:rsidRDefault="00A70269" w:rsidP="00A7026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Jovanovic – 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 xml:space="preserve"> Stunden</w:t>
            </w:r>
            <w:r>
              <w:t xml:space="preserve"> </w:t>
            </w:r>
            <w:r w:rsidR="009F5131">
              <w:t xml:space="preserve">zu je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="001807EC"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="001807EC"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="001807EC" w:rsidRPr="00A70269">
              <w:rPr>
                <w:b/>
              </w:rPr>
              <w:t>€</w:t>
            </w:r>
          </w:p>
          <w:p w:rsidR="00A70269" w:rsidRDefault="00A70269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Rieder – </w:t>
            </w:r>
            <w:r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Pr="00A70269">
              <w:rPr>
                <w:b/>
              </w:rPr>
              <w:t xml:space="preserve"> Stunden</w:t>
            </w:r>
            <w:r>
              <w:t xml:space="preserve"> </w:t>
            </w:r>
            <w:r w:rsidR="009F5131">
              <w:t>zu je</w:t>
            </w:r>
            <w:r>
              <w:t xml:space="preserve"> </w:t>
            </w:r>
            <w:r w:rsidRPr="00A70269">
              <w:rPr>
                <w:b/>
              </w:rPr>
              <w:t>45€/Stunde</w:t>
            </w:r>
            <w:r>
              <w:t xml:space="preserve"> = </w:t>
            </w:r>
            <w:r w:rsidR="001807EC" w:rsidRPr="00A70269">
              <w:rPr>
                <w:b/>
              </w:rPr>
              <w:t>2.</w:t>
            </w:r>
            <w:r w:rsidR="001807EC">
              <w:rPr>
                <w:b/>
              </w:rPr>
              <w:t>2</w:t>
            </w:r>
            <w:r w:rsidR="001807EC" w:rsidRPr="00A70269">
              <w:rPr>
                <w:b/>
              </w:rPr>
              <w:t>5</w:t>
            </w:r>
            <w:r w:rsidR="001807EC">
              <w:rPr>
                <w:b/>
              </w:rPr>
              <w:t>0</w:t>
            </w:r>
            <w:r w:rsidR="001807EC" w:rsidRPr="00A70269">
              <w:rPr>
                <w:b/>
              </w:rPr>
              <w:t>€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</w:tcPr>
          <w:p w:rsidR="0020181D" w:rsidRDefault="00663DC1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DC1">
              <w:t xml:space="preserve">Gesamtstundenanzahl: </w:t>
            </w:r>
            <w:r w:rsidR="001807EC">
              <w:rPr>
                <w:b/>
              </w:rPr>
              <w:t>20</w:t>
            </w:r>
            <w:r w:rsidRPr="00663DC1">
              <w:rPr>
                <w:b/>
              </w:rPr>
              <w:t>0 Stunden</w:t>
            </w:r>
          </w:p>
          <w:p w:rsidR="00663DC1" w:rsidRPr="00663DC1" w:rsidRDefault="00663DC1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Gesamtkosten (2.</w:t>
            </w:r>
            <w:r w:rsidR="001807EC">
              <w:t>2</w:t>
            </w:r>
            <w:r>
              <w:t>5</w:t>
            </w:r>
            <w:r w:rsidR="001807EC">
              <w:t>0</w:t>
            </w:r>
            <w:r>
              <w:t xml:space="preserve">€ </w:t>
            </w:r>
            <w:r w:rsidR="00565E4E">
              <w:t>x</w:t>
            </w:r>
            <w:r>
              <w:t xml:space="preserve"> 4): </w:t>
            </w:r>
            <w:r w:rsidR="001807EC">
              <w:rPr>
                <w:b/>
              </w:rPr>
              <w:t>90</w:t>
            </w:r>
            <w:r w:rsidRPr="00663DC1">
              <w:rPr>
                <w:b/>
              </w:rPr>
              <w:t>00€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</w:tcPr>
          <w:p w:rsidR="0020181D" w:rsidRDefault="00663DC1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Arbeitscomputer der Teammitglieder sind bereits vorhanden.</w:t>
            </w:r>
          </w:p>
          <w:p w:rsidR="00663DC1" w:rsidRDefault="00663DC1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Arbeit wird entweder am Schulgelände oder beim </w:t>
            </w:r>
            <w:proofErr w:type="spellStart"/>
            <w:r>
              <w:t>A</w:t>
            </w:r>
            <w:r w:rsidR="00BD3C43">
              <w:t>auftraggeber</w:t>
            </w:r>
            <w:proofErr w:type="spellEnd"/>
            <w:r>
              <w:t xml:space="preserve"> erledigt. Diese Arbeitsplätze werden gratis zur Verfügung gestellt.</w:t>
            </w:r>
          </w:p>
          <w:p w:rsidR="00303771" w:rsidRDefault="00396822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fallen keine Beratungskosten </w:t>
            </w:r>
            <w:r w:rsidR="00466C24">
              <w:t>an</w:t>
            </w:r>
            <w:r>
              <w:t>, da diese</w:t>
            </w:r>
            <w:r w:rsidR="00BD3C43">
              <w:t xml:space="preserve">, genauso wie jegliche Arbeitsmittel wie Gateways, eine Cloud </w:t>
            </w:r>
            <w:proofErr w:type="spellStart"/>
            <w:r w:rsidR="00BD3C43">
              <w:t>u.a</w:t>
            </w:r>
            <w:proofErr w:type="spellEnd"/>
            <w:r w:rsidR="00BD3C43">
              <w:t>,</w:t>
            </w:r>
            <w:r>
              <w:t xml:space="preserve"> vom Auftraggeber kostenlos zur Verfügung gestellt werden.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</w:tcPr>
          <w:p w:rsidR="0020181D" w:rsidRDefault="001807EC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AA577C">
              <w:rPr>
                <w:b/>
                <w:bCs/>
              </w:rPr>
              <w:t>00€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</w:tcPr>
          <w:p w:rsidR="0020181D" w:rsidRDefault="009C6561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fertige Projekt wird ausschließlich vom Projektteam und vom Auftraggeber verwendet. Außerdem wird es in Form eines Nachfolgeprojektes fortgesetzt. </w:t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</w:tcPr>
          <w:p w:rsidR="0020181D" w:rsidRDefault="005F7D6E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keine Folgekosten entstehen.</w:t>
            </w:r>
          </w:p>
        </w:tc>
      </w:tr>
    </w:tbl>
    <w:p w:rsidR="0020181D" w:rsidRDefault="0020181D" w:rsidP="0020181D"/>
    <w:p w:rsidR="0066668B" w:rsidRDefault="0066668B" w:rsidP="0020181D"/>
    <w:p w:rsidR="0066668B" w:rsidRDefault="0066668B" w:rsidP="0020181D"/>
    <w:p w:rsidR="0066668B" w:rsidRDefault="0066668B" w:rsidP="0020181D"/>
    <w:p w:rsidR="0066668B" w:rsidRDefault="0066668B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D70AEB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6"/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  <w:bookmarkEnd w:id="3"/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D70AE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ontrollkästchen4"/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D70AE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D70AE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D70AEB" w:rsidP="00270B0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</w:tr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4" w:type="dxa"/>
          </w:tcPr>
          <w:p w:rsidR="0020181D" w:rsidRDefault="007E64E4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</w:p>
        </w:tc>
      </w:tr>
    </w:tbl>
    <w:p w:rsidR="00522833" w:rsidRDefault="00522833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78" w:type="dxa"/>
            <w:gridSpan w:val="2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753221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147584" w:rsidP="00270B0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Dies ist ein Vorprojekt bzw. wird </w:t>
            </w:r>
            <w:r w:rsidR="00BD3C43">
              <w:t xml:space="preserve">es </w:t>
            </w:r>
            <w:r>
              <w:t>in Form eines Nachfolgeprojektes im September 2019 fortgesetzt.</w:t>
            </w:r>
          </w:p>
        </w:tc>
      </w:tr>
    </w:tbl>
    <w:p w:rsidR="0020181D" w:rsidRDefault="0020181D" w:rsidP="0020181D"/>
    <w:tbl>
      <w:tblPr>
        <w:tblStyle w:val="Gitternetztabelle5dunkelAkzent2"/>
        <w:tblW w:w="0" w:type="auto"/>
        <w:jc w:val="center"/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753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3"/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  <w:bookmarkEnd w:id="5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>
              <w:instrText xml:space="preserve"> FORMCHECKBOX </w:instrText>
            </w:r>
            <w:r w:rsidR="001E6424">
              <w:fldChar w:fldCharType="separate"/>
            </w:r>
            <w:r>
              <w:fldChar w:fldCharType="end"/>
            </w:r>
            <w:bookmarkEnd w:id="6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7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"/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8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8"/>
          </w:p>
          <w:p w:rsidR="0020181D" w:rsidRDefault="0020181D" w:rsidP="00270B0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9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9"/>
          </w:p>
        </w:tc>
      </w:tr>
    </w:tbl>
    <w:p w:rsidR="0020181D" w:rsidRPr="0020181D" w:rsidRDefault="0020181D" w:rsidP="0020181D"/>
    <w:sectPr w:rsidR="0020181D" w:rsidRPr="0020181D" w:rsidSect="00010728">
      <w:footerReference w:type="default" r:id="rId8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424" w:rsidRDefault="001E6424" w:rsidP="0020181D">
      <w:pPr>
        <w:spacing w:after="0" w:line="240" w:lineRule="auto"/>
      </w:pPr>
      <w:r>
        <w:separator/>
      </w:r>
    </w:p>
  </w:endnote>
  <w:endnote w:type="continuationSeparator" w:id="0">
    <w:p w:rsidR="001E6424" w:rsidRDefault="001E6424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81D" w:rsidRDefault="0020181D" w:rsidP="00010728">
    <w:pPr>
      <w:pStyle w:val="Fuzeile"/>
      <w:tabs>
        <w:tab w:val="clear" w:pos="9072"/>
        <w:tab w:val="right" w:pos="978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424" w:rsidRDefault="001E6424" w:rsidP="0020181D">
      <w:pPr>
        <w:spacing w:after="0" w:line="240" w:lineRule="auto"/>
      </w:pPr>
      <w:r>
        <w:separator/>
      </w:r>
    </w:p>
  </w:footnote>
  <w:footnote w:type="continuationSeparator" w:id="0">
    <w:p w:rsidR="001E6424" w:rsidRDefault="001E6424" w:rsidP="0020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A7"/>
    <w:multiLevelType w:val="hybridMultilevel"/>
    <w:tmpl w:val="7BD4E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9E5"/>
    <w:multiLevelType w:val="hybridMultilevel"/>
    <w:tmpl w:val="BD6A19A6"/>
    <w:lvl w:ilvl="0" w:tplc="11A4458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24F06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977F2"/>
    <w:rsid w:val="00147584"/>
    <w:rsid w:val="00175E20"/>
    <w:rsid w:val="0017628A"/>
    <w:rsid w:val="001807EC"/>
    <w:rsid w:val="001914B5"/>
    <w:rsid w:val="001C1039"/>
    <w:rsid w:val="001D4A62"/>
    <w:rsid w:val="001E6424"/>
    <w:rsid w:val="0020181D"/>
    <w:rsid w:val="00220CAC"/>
    <w:rsid w:val="002A1513"/>
    <w:rsid w:val="002A2B3B"/>
    <w:rsid w:val="002A7DD0"/>
    <w:rsid w:val="003029FB"/>
    <w:rsid w:val="00303771"/>
    <w:rsid w:val="00322B96"/>
    <w:rsid w:val="00353698"/>
    <w:rsid w:val="00396822"/>
    <w:rsid w:val="004357E4"/>
    <w:rsid w:val="004360D2"/>
    <w:rsid w:val="00466C24"/>
    <w:rsid w:val="004E6064"/>
    <w:rsid w:val="0050147D"/>
    <w:rsid w:val="00522833"/>
    <w:rsid w:val="00562C8E"/>
    <w:rsid w:val="00565E4E"/>
    <w:rsid w:val="005831C5"/>
    <w:rsid w:val="00595B3C"/>
    <w:rsid w:val="005A569C"/>
    <w:rsid w:val="005B2AB4"/>
    <w:rsid w:val="005C06CF"/>
    <w:rsid w:val="005F7D6E"/>
    <w:rsid w:val="00663DC1"/>
    <w:rsid w:val="0066668B"/>
    <w:rsid w:val="00673BCB"/>
    <w:rsid w:val="007527C2"/>
    <w:rsid w:val="00753221"/>
    <w:rsid w:val="007E405C"/>
    <w:rsid w:val="007E64E4"/>
    <w:rsid w:val="008552A0"/>
    <w:rsid w:val="008F39FD"/>
    <w:rsid w:val="00903868"/>
    <w:rsid w:val="0092043B"/>
    <w:rsid w:val="009C6561"/>
    <w:rsid w:val="009F5131"/>
    <w:rsid w:val="00A22CC6"/>
    <w:rsid w:val="00A37DEC"/>
    <w:rsid w:val="00A65EF9"/>
    <w:rsid w:val="00A70269"/>
    <w:rsid w:val="00AA577C"/>
    <w:rsid w:val="00AC6338"/>
    <w:rsid w:val="00AD016A"/>
    <w:rsid w:val="00BD3C43"/>
    <w:rsid w:val="00C1057B"/>
    <w:rsid w:val="00C20FF0"/>
    <w:rsid w:val="00C472D3"/>
    <w:rsid w:val="00CA45B3"/>
    <w:rsid w:val="00CE340E"/>
    <w:rsid w:val="00D00F81"/>
    <w:rsid w:val="00D268C6"/>
    <w:rsid w:val="00D42C4F"/>
    <w:rsid w:val="00D70AEB"/>
    <w:rsid w:val="00DA1896"/>
    <w:rsid w:val="00E331CA"/>
    <w:rsid w:val="00E63C84"/>
    <w:rsid w:val="00E665F7"/>
    <w:rsid w:val="00E7616A"/>
    <w:rsid w:val="00EB68E5"/>
    <w:rsid w:val="00EC096A"/>
    <w:rsid w:val="00F52E5A"/>
    <w:rsid w:val="00F805FD"/>
    <w:rsid w:val="00F93890"/>
    <w:rsid w:val="00FA4687"/>
    <w:rsid w:val="00F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5888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  <w:style w:type="paragraph" w:styleId="Listenabsatz">
    <w:name w:val="List Paragraph"/>
    <w:basedOn w:val="Standard"/>
    <w:uiPriority w:val="34"/>
    <w:qFormat/>
    <w:rsid w:val="00E7616A"/>
    <w:pPr>
      <w:ind w:left="720"/>
      <w:contextualSpacing/>
    </w:pPr>
  </w:style>
  <w:style w:type="table" w:styleId="EinfacheTabelle2">
    <w:name w:val="Plain Table 2"/>
    <w:basedOn w:val="NormaleTabelle"/>
    <w:uiPriority w:val="42"/>
    <w:rsid w:val="00CA4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CA4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CA4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CA4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CA4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B47DD-63E8-884B-BCC8-B01A96B6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Dzialoszynski Maciej</cp:lastModifiedBy>
  <cp:revision>59</cp:revision>
  <dcterms:created xsi:type="dcterms:W3CDTF">2016-09-18T13:26:00Z</dcterms:created>
  <dcterms:modified xsi:type="dcterms:W3CDTF">2019-02-27T08:59:00Z</dcterms:modified>
</cp:coreProperties>
</file>