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Helvetica" w:hAnsi="Helvetica"/>
          <w:b w:val="0"/>
          <w:sz w:val="30"/>
          <w:szCs w:val="28"/>
        </w:rPr>
      </w:pPr>
      <w:bookmarkStart w:id="0" w:name="_Toc1122427175"/>
      <w:bookmarkStart w:id="1" w:name="_Toc499292545"/>
      <w:bookmarkStart w:id="2" w:name="_Toc499293255"/>
      <w:bookmarkStart w:id="3" w:name="_Toc499293124"/>
      <w:r>
        <w:rPr>
          <w:rFonts w:ascii="Helvetica" w:hAnsi="Helvetica"/>
          <w:b w:val="0"/>
          <w:sz w:val="30"/>
          <w:szCs w:val="28"/>
        </w:rPr>
        <w:t>SIG Mesh iOS APP介绍</w:t>
      </w:r>
      <w:bookmarkEnd w:id="0"/>
      <w:bookmarkEnd w:id="1"/>
      <w:bookmarkEnd w:id="2"/>
      <w:bookmarkEnd w:id="3"/>
    </w:p>
    <w:p>
      <w:pPr>
        <w:pStyle w:val="24"/>
        <w:numPr>
          <w:ilvl w:val="0"/>
          <w:numId w:val="0"/>
        </w:numPr>
      </w:pPr>
      <w:bookmarkStart w:id="4" w:name="_Toc1137174977"/>
      <w:r>
        <w:rPr>
          <w:rFonts w:hint="eastAsia"/>
        </w:rPr>
        <w:t>目录</w:t>
      </w:r>
      <w:bookmarkEnd w:id="4"/>
    </w:p>
    <w:p>
      <w:pPr>
        <w:pStyle w:val="10"/>
        <w:tabs>
          <w:tab w:val="right" w:leader="dot" w:pos="10198"/>
        </w:tabs>
      </w:pPr>
      <w:r>
        <w:rPr>
          <w:rFonts w:ascii="Helvetica" w:hAnsi="Helvetica" w:eastAsia="华文宋体"/>
        </w:rPr>
        <w:fldChar w:fldCharType="begin"/>
      </w:r>
      <w:r>
        <w:rPr>
          <w:rFonts w:ascii="Helvetica" w:hAnsi="Helvetica" w:eastAsia="华文宋体"/>
        </w:rPr>
        <w:instrText xml:space="preserve"> TOC \o "1-3" </w:instrText>
      </w:r>
      <w:r>
        <w:rPr>
          <w:rFonts w:ascii="Helvetica" w:hAnsi="Helvetica" w:eastAsia="华文宋体"/>
        </w:rPr>
        <w:fldChar w:fldCharType="separate"/>
      </w:r>
      <w:r>
        <w:rPr>
          <w:rFonts w:ascii="Helvetica" w:hAnsi="Helvetica"/>
          <w:szCs w:val="28"/>
        </w:rPr>
        <w:t>SIG Mesh iOS APP介绍</w:t>
      </w:r>
      <w:r>
        <w:tab/>
      </w:r>
      <w:r>
        <w:fldChar w:fldCharType="begin"/>
      </w:r>
      <w:r>
        <w:instrText xml:space="preserve"> PAGEREF _Toc1122427175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  <w:tabs>
          <w:tab w:val="right" w:leader="dot" w:pos="10198"/>
        </w:tabs>
      </w:pP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_Toc1137174977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  <w:tabs>
          <w:tab w:val="right" w:leader="dot" w:pos="10198"/>
        </w:tabs>
      </w:pPr>
      <w:r>
        <w:tab/>
      </w:r>
      <w:r>
        <w:fldChar w:fldCharType="begin"/>
      </w:r>
      <w:r>
        <w:instrText xml:space="preserve"> PAGEREF _Toc2042863786 </w:instrText>
      </w:r>
      <w:r>
        <w:fldChar w:fldCharType="separate"/>
      </w:r>
      <w:r>
        <w:t>1</w:t>
      </w:r>
      <w:r>
        <w:fldChar w:fldCharType="end"/>
      </w:r>
    </w:p>
    <w:p>
      <w:pPr>
        <w:pStyle w:val="13"/>
        <w:tabs>
          <w:tab w:val="right" w:leader="dot" w:pos="10198"/>
        </w:tabs>
      </w:pPr>
      <w:r>
        <w:rPr>
          <w:rFonts w:hint="eastAsia"/>
        </w:rPr>
        <w:t xml:space="preserve">一、 </w:t>
      </w:r>
      <w:r>
        <w:t>使用介绍</w:t>
      </w:r>
      <w:r>
        <w:tab/>
      </w:r>
      <w:r>
        <w:fldChar w:fldCharType="begin"/>
      </w:r>
      <w:r>
        <w:instrText xml:space="preserve"> PAGEREF _Toc443103066 </w:instrText>
      </w:r>
      <w:r>
        <w:fldChar w:fldCharType="separate"/>
      </w:r>
      <w:r>
        <w:t>2</w:t>
      </w:r>
      <w:r>
        <w:fldChar w:fldCharType="end"/>
      </w:r>
    </w:p>
    <w:p>
      <w:pPr>
        <w:pStyle w:val="13"/>
        <w:tabs>
          <w:tab w:val="right" w:leader="dot" w:pos="10198"/>
        </w:tabs>
      </w:pPr>
      <w:r>
        <w:rPr>
          <w:rFonts w:hint="eastAsia"/>
        </w:rPr>
        <w:t xml:space="preserve">二、 </w:t>
      </w:r>
      <w:r>
        <w:t>开发代码介绍</w:t>
      </w:r>
      <w:r>
        <w:tab/>
      </w:r>
      <w:r>
        <w:fldChar w:fldCharType="begin"/>
      </w:r>
      <w:r>
        <w:instrText xml:space="preserve"> PAGEREF _Toc1907426113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a、 </w:t>
      </w:r>
      <w:r>
        <w:rPr>
          <w:rFonts w:hint="eastAsia"/>
        </w:rPr>
        <w:t>运行SIGMeshOCDemo步骤</w:t>
      </w:r>
      <w:r>
        <w:tab/>
      </w:r>
      <w:r>
        <w:fldChar w:fldCharType="begin"/>
      </w:r>
      <w:r>
        <w:instrText xml:space="preserve"> PAGEREF _Toc474798775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 w:ascii="Helvetica" w:hAnsi="Helvetica" w:eastAsia="华文宋体" w:cs="Menlo"/>
          <w:bCs/>
          <w:color w:val="000000"/>
          <w:kern w:val="0"/>
          <w:szCs w:val="22"/>
          <w:lang w:val="en-US" w:eastAsia="zh-CN" w:bidi="ar-SA"/>
        </w:rPr>
        <w:t xml:space="preserve">1、 </w:t>
      </w:r>
      <w:r>
        <w:rPr>
          <w:rFonts w:hint="default" w:cs="Menlo"/>
          <w:bCs/>
          <w:color w:val="000000"/>
          <w:kern w:val="0"/>
          <w:szCs w:val="22"/>
          <w:lang w:eastAsia="zh-CN" w:bidi="ar-SA"/>
        </w:rPr>
        <w:t>下载并解压</w:t>
      </w:r>
      <w:r>
        <w:tab/>
      </w:r>
      <w:r>
        <w:fldChar w:fldCharType="begin"/>
      </w:r>
      <w:r>
        <w:instrText xml:space="preserve"> PAGEREF _Toc2041262820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 w:cs="Menlo"/>
          <w:bCs/>
          <w:color w:val="000000"/>
          <w:kern w:val="0"/>
          <w:szCs w:val="22"/>
          <w:lang w:val="en-US" w:eastAsia="zh-CN" w:bidi="ar-SA"/>
        </w:rPr>
        <w:t xml:space="preserve">2、 </w:t>
      </w:r>
      <w:r>
        <w:rPr>
          <w:rFonts w:hint="default" w:cs="Menlo"/>
          <w:bCs/>
          <w:color w:val="000000"/>
          <w:kern w:val="0"/>
          <w:szCs w:val="22"/>
          <w:lang w:eastAsia="zh-CN" w:bidi="ar-SA"/>
        </w:rPr>
        <w:t>文件夹结构说明</w:t>
      </w:r>
      <w:r>
        <w:tab/>
      </w:r>
      <w:r>
        <w:fldChar w:fldCharType="begin"/>
      </w:r>
      <w:r>
        <w:instrText xml:space="preserve"> PAGEREF _Toc1452954915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b、 </w:t>
      </w:r>
      <w:r>
        <w:rPr>
          <w:rFonts w:hint="eastAsia"/>
        </w:rPr>
        <w:t>集成SDK步骤</w:t>
      </w:r>
      <w:r>
        <w:tab/>
      </w:r>
      <w:r>
        <w:fldChar w:fldCharType="begin"/>
      </w:r>
      <w:r>
        <w:instrText xml:space="preserve"> PAGEREF _Toc776706368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 w:cs="Menlo"/>
          <w:caps/>
          <w:color w:val="000000"/>
          <w:kern w:val="0"/>
        </w:rPr>
        <w:t xml:space="preserve">c、 </w:t>
      </w:r>
      <w:r>
        <w:rPr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_Toc1698320510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 w:cs="Menlo"/>
          <w:caps/>
          <w:color w:val="000000"/>
          <w:kern w:val="0"/>
        </w:rPr>
        <w:t xml:space="preserve">d、 </w:t>
      </w:r>
      <w:r>
        <w:rPr>
          <w:rFonts w:hint="eastAsia"/>
        </w:rPr>
        <w:t>通信机制</w:t>
      </w:r>
      <w:r>
        <w:tab/>
      </w:r>
      <w:r>
        <w:fldChar w:fldCharType="begin"/>
      </w:r>
      <w:r>
        <w:instrText xml:space="preserve"> PAGEREF _Toc1467659293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e、 </w:t>
      </w:r>
      <w:r>
        <w:rPr>
          <w:rFonts w:hint="eastAsia"/>
        </w:rPr>
        <w:t>Bluetooth通信过程</w:t>
      </w:r>
      <w:r>
        <w:tab/>
      </w:r>
      <w:r>
        <w:fldChar w:fldCharType="begin"/>
      </w:r>
      <w:r>
        <w:instrText xml:space="preserve"> PAGEREF _Toc952568009 </w:instrText>
      </w:r>
      <w:r>
        <w:fldChar w:fldCharType="separate"/>
      </w:r>
      <w:r>
        <w:t>5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f、 </w:t>
      </w:r>
      <w:r>
        <w:t>P</w:t>
      </w:r>
      <w:r>
        <w:rPr>
          <w:rFonts w:hint="eastAsia"/>
        </w:rPr>
        <w:t>rovision过程(加灯过程)</w:t>
      </w:r>
      <w:r>
        <w:tab/>
      </w:r>
      <w:r>
        <w:fldChar w:fldCharType="begin"/>
      </w:r>
      <w:r>
        <w:instrText xml:space="preserve"> PAGEREF _Toc319938878 </w:instrText>
      </w:r>
      <w:r>
        <w:fldChar w:fldCharType="separate"/>
      </w:r>
      <w:r>
        <w:t>6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g、 </w:t>
      </w:r>
      <w:r>
        <w:rPr>
          <w:rFonts w:hint="eastAsia"/>
        </w:rPr>
        <w:t>指令模块</w:t>
      </w:r>
      <w:r>
        <w:tab/>
      </w:r>
      <w:r>
        <w:fldChar w:fldCharType="begin"/>
      </w:r>
      <w:r>
        <w:instrText xml:space="preserve"> PAGEREF _Toc2061154105 </w:instrText>
      </w:r>
      <w:r>
        <w:fldChar w:fldCharType="separate"/>
      </w:r>
      <w:r>
        <w:t>7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h、 </w:t>
      </w:r>
      <w:r>
        <w:rPr>
          <w:rFonts w:hint="eastAsia"/>
        </w:rPr>
        <w:t>OTA过程</w:t>
      </w:r>
      <w:r>
        <w:tab/>
      </w:r>
      <w:r>
        <w:fldChar w:fldCharType="begin"/>
      </w:r>
      <w:r>
        <w:instrText xml:space="preserve"> PAGEREF _Toc758332978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i、 </w:t>
      </w:r>
      <w:r>
        <w:rPr>
          <w:rFonts w:hint="eastAsia"/>
        </w:rPr>
        <w:t>私有定制获取设备状态模式</w:t>
      </w:r>
      <w:r>
        <w:tab/>
      </w:r>
      <w:r>
        <w:fldChar w:fldCharType="begin"/>
      </w:r>
      <w:r>
        <w:instrText xml:space="preserve"> PAGEREF _Toc2134399948 </w:instrText>
      </w:r>
      <w:r>
        <w:fldChar w:fldCharType="separate"/>
      </w:r>
      <w:r>
        <w:t>8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j、 </w:t>
      </w:r>
      <w:r>
        <w:rPr>
          <w:rFonts w:hint="eastAsia"/>
        </w:rPr>
        <w:t>remote添加模式</w:t>
      </w:r>
      <w:r>
        <w:tab/>
      </w:r>
      <w:r>
        <w:fldChar w:fldCharType="begin"/>
      </w:r>
      <w:r>
        <w:instrText xml:space="preserve"> PAGEREF _Toc1293086548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k、 </w:t>
      </w:r>
      <w:r>
        <w:rPr>
          <w:rFonts w:hint="eastAsia"/>
        </w:rPr>
        <w:t>自定义ini指令组包结构说明</w:t>
      </w:r>
      <w:r>
        <w:tab/>
      </w:r>
      <w:r>
        <w:fldChar w:fldCharType="begin"/>
      </w:r>
      <w:r>
        <w:instrText xml:space="preserve"> PAGEREF _Toc371104596 </w:instrText>
      </w:r>
      <w:r>
        <w:fldChar w:fldCharType="separate"/>
      </w:r>
      <w:r>
        <w:t>9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l、 </w:t>
      </w:r>
      <w:r>
        <w:rPr>
          <w:rFonts w:hint="eastAsia"/>
        </w:rPr>
        <w:t>附</w:t>
      </w:r>
      <w:r>
        <w:tab/>
      </w:r>
      <w:r>
        <w:fldChar w:fldCharType="begin"/>
      </w:r>
      <w:r>
        <w:instrText xml:space="preserve"> PAGEREF _Toc862434084 </w:instrText>
      </w:r>
      <w:r>
        <w:fldChar w:fldCharType="separate"/>
      </w:r>
      <w:r>
        <w:t>10</w:t>
      </w:r>
      <w:r>
        <w:fldChar w:fldCharType="end"/>
      </w:r>
    </w:p>
    <w:p>
      <w:pPr>
        <w:pStyle w:val="6"/>
        <w:tabs>
          <w:tab w:val="right" w:leader="dot" w:pos="10198"/>
        </w:tabs>
      </w:pPr>
      <w:r>
        <w:rPr>
          <w:rFonts w:hint="eastAsia"/>
          <w:caps/>
        </w:rPr>
        <w:t xml:space="preserve">m、 </w:t>
      </w:r>
      <w:r>
        <w:rPr>
          <w:rFonts w:hint="eastAsia"/>
        </w:rPr>
        <w:t>修订记录</w:t>
      </w:r>
      <w:r>
        <w:tab/>
      </w:r>
      <w:r>
        <w:fldChar w:fldCharType="begin"/>
      </w:r>
      <w:r>
        <w:instrText xml:space="preserve"> PAGEREF _Toc1562516185 </w:instrText>
      </w:r>
      <w:r>
        <w:fldChar w:fldCharType="separate"/>
      </w:r>
      <w:r>
        <w:t>11</w:t>
      </w:r>
      <w:r>
        <w:fldChar w:fldCharType="end"/>
      </w:r>
    </w:p>
    <w:p>
      <w:pPr>
        <w:pStyle w:val="24"/>
        <w:numPr>
          <w:ilvl w:val="0"/>
          <w:numId w:val="0"/>
        </w:numPr>
      </w:pPr>
      <w:r>
        <w:fldChar w:fldCharType="end"/>
      </w:r>
      <w:bookmarkStart w:id="5" w:name="_Toc2042863786"/>
      <w:r>
        <w:br w:type="page"/>
      </w:r>
      <w:bookmarkEnd w:id="5"/>
    </w:p>
    <w:p>
      <w:pPr>
        <w:pStyle w:val="24"/>
      </w:pPr>
      <w:bookmarkStart w:id="6" w:name="_Toc443103066"/>
      <w:r>
        <w:t>使用介绍</w:t>
      </w:r>
      <w:bookmarkEnd w:id="6"/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/>
          <w:sz w:val="21"/>
          <w:szCs w:val="21"/>
        </w:rPr>
      </w:pPr>
      <w:bookmarkStart w:id="7" w:name="OLE_LINK4"/>
      <w:r>
        <w:rPr>
          <w:rFonts w:ascii="Helvetica" w:hAnsi="Helvetica" w:eastAsia="华文宋体"/>
          <w:sz w:val="21"/>
          <w:szCs w:val="21"/>
        </w:rPr>
        <w:t>打开app后，</w:t>
      </w:r>
      <w:r>
        <w:rPr>
          <w:rFonts w:hint="eastAsia" w:ascii="Helvetica" w:hAnsi="Helvetica" w:eastAsia="华文宋体"/>
          <w:sz w:val="21"/>
          <w:szCs w:val="21"/>
        </w:rPr>
        <w:t>点击主界面右上角的“+”按钮进入添加界面，APP</w:t>
      </w:r>
      <w:r>
        <w:rPr>
          <w:rFonts w:ascii="Helvetica" w:hAnsi="Helvetica" w:eastAsia="华文宋体"/>
          <w:sz w:val="21"/>
          <w:szCs w:val="21"/>
        </w:rPr>
        <w:t>会自动添加可入网设备，添加完成后</w:t>
      </w:r>
      <w:r>
        <w:rPr>
          <w:rFonts w:hint="eastAsia" w:ascii="Helvetica" w:hAnsi="Helvetica" w:eastAsia="华文宋体"/>
          <w:sz w:val="21"/>
          <w:szCs w:val="21"/>
        </w:rPr>
        <w:t>返回主界面</w:t>
      </w:r>
      <w:r>
        <w:rPr>
          <w:rFonts w:ascii="Helvetica" w:hAnsi="Helvetica" w:eastAsia="华文宋体"/>
          <w:sz w:val="21"/>
          <w:szCs w:val="21"/>
        </w:rPr>
        <w:t>如图一。点击灯可进行开关控制设备控制，长按灯图标，进入图2</w:t>
      </w:r>
      <w:r>
        <w:rPr>
          <w:rFonts w:hint="eastAsia" w:ascii="Helvetica" w:hAnsi="Helvetica" w:eastAsia="华文宋体"/>
          <w:sz w:val="21"/>
          <w:szCs w:val="21"/>
        </w:rPr>
        <w:t>可对设备进行开关、亮度、色温、HSL等的控制</w:t>
      </w:r>
      <w:r>
        <w:rPr>
          <w:rFonts w:ascii="Helvetica" w:hAnsi="Helvetica" w:eastAsia="华文宋体"/>
          <w:sz w:val="21"/>
          <w:szCs w:val="21"/>
        </w:rPr>
        <w:t>，</w:t>
      </w:r>
      <w:r>
        <w:rPr>
          <w:rFonts w:hint="eastAsia" w:ascii="Helvetica" w:hAnsi="Helvetica" w:eastAsia="华文宋体"/>
          <w:sz w:val="21"/>
          <w:szCs w:val="21"/>
        </w:rPr>
        <w:t>图3</w:t>
      </w:r>
      <w:r>
        <w:rPr>
          <w:rFonts w:ascii="Helvetica" w:hAnsi="Helvetica" w:eastAsia="华文宋体"/>
          <w:sz w:val="21"/>
          <w:szCs w:val="21"/>
        </w:rPr>
        <w:t>可对设备进行分组</w:t>
      </w:r>
      <w:r>
        <w:rPr>
          <w:rFonts w:hint="eastAsia" w:ascii="Helvetica" w:hAnsi="Helvetica" w:eastAsia="华文宋体"/>
          <w:sz w:val="21"/>
          <w:szCs w:val="21"/>
        </w:rPr>
        <w:t>编辑</w:t>
      </w:r>
      <w:r>
        <w:rPr>
          <w:rFonts w:ascii="Helvetica" w:hAnsi="Helvetica" w:eastAsia="华文宋体"/>
          <w:sz w:val="21"/>
          <w:szCs w:val="21"/>
        </w:rPr>
        <w:t>，</w:t>
      </w:r>
      <w:r>
        <w:rPr>
          <w:rFonts w:hint="eastAsia" w:ascii="Helvetica" w:hAnsi="Helvetica" w:eastAsia="华文宋体"/>
          <w:sz w:val="21"/>
          <w:szCs w:val="21"/>
        </w:rPr>
        <w:t>图4可对设备进行</w:t>
      </w:r>
      <w:r>
        <w:rPr>
          <w:rFonts w:ascii="Helvetica" w:hAnsi="Helvetica" w:eastAsia="华文宋体"/>
          <w:sz w:val="21"/>
          <w:szCs w:val="21"/>
        </w:rPr>
        <w:t>剔除网络</w:t>
      </w:r>
      <w:r>
        <w:rPr>
          <w:rFonts w:hint="eastAsia" w:ascii="Helvetica" w:hAnsi="Helvetica" w:eastAsia="华文宋体"/>
          <w:sz w:val="21"/>
          <w:szCs w:val="21"/>
        </w:rPr>
        <w:t>、设置闹钟、设置publish model、单灯OTA</w:t>
      </w:r>
      <w:r>
        <w:rPr>
          <w:rFonts w:ascii="Helvetica" w:hAnsi="Helvetica" w:eastAsia="华文宋体"/>
          <w:sz w:val="21"/>
          <w:szCs w:val="21"/>
        </w:rPr>
        <w:t>等操作</w:t>
      </w:r>
      <w:r>
        <w:rPr>
          <w:rFonts w:hint="eastAsia" w:ascii="Helvetica" w:hAnsi="Helvetica" w:eastAsia="华文宋体"/>
          <w:sz w:val="21"/>
          <w:szCs w:val="21"/>
        </w:rPr>
        <w:t>。</w:t>
      </w:r>
      <w:bookmarkEnd w:id="7"/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259715</wp:posOffset>
            </wp:positionV>
            <wp:extent cx="1822450" cy="3239770"/>
            <wp:effectExtent l="0" t="0" r="6350" b="11430"/>
            <wp:wrapSquare wrapText="bothSides"/>
            <wp:docPr id="2" name="图片 2" descr="/Users/liangjiazhi/Downloads/IMG_0931.PNGIMG_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liangjiazhi/Downloads/IMG_0931.PNGIMG_09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添加设备后的</w:t>
      </w:r>
      <w:r>
        <w:rPr>
          <w:rFonts w:hint="eastAsia" w:ascii="Helvetica" w:hAnsi="Helvetica" w:eastAsia="华文宋体"/>
          <w:sz w:val="21"/>
          <w:szCs w:val="21"/>
        </w:rPr>
        <w:t>主</w:t>
      </w:r>
      <w:r>
        <w:rPr>
          <w:rFonts w:ascii="Helvetica" w:hAnsi="Helvetica" w:eastAsia="华文宋体"/>
          <w:sz w:val="21"/>
          <w:szCs w:val="21"/>
        </w:rPr>
        <w:t>界面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 xml:space="preserve">  设备长按之后，效果如下图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分组</w:t>
      </w:r>
      <w:r>
        <w:rPr>
          <w:rFonts w:hint="eastAsia" w:ascii="Helvetica" w:hAnsi="Helvetica" w:eastAsia="华文宋体"/>
          <w:sz w:val="21"/>
          <w:szCs w:val="21"/>
        </w:rPr>
        <w:t>配置</w:t>
      </w:r>
    </w:p>
    <w:p>
      <w:pPr>
        <w:adjustRightInd w:val="0"/>
        <w:snapToGrid w:val="0"/>
        <w:spacing w:line="360" w:lineRule="auto"/>
        <w:ind w:firstLine="420" w:firstLineChars="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3" name="图片 3" descr="/Users/liangjiazhi/Downloads/IMG_0932.PNGIMG_0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/Users/liangjiazhi/Downloads/IMG_0932.PNGIMG_09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4" name="图片 4" descr="/Users/liangjiazhi/Downloads/IMG_0933.PNGIMG_0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/Users/liangjiazhi/Downloads/IMG_0933.PNGIMG_09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1260"/>
        <w:rPr>
          <w:rFonts w:ascii="Helvetica" w:hAnsi="Helvetica" w:eastAsia="华文宋体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 xml:space="preserve"> </w:t>
      </w:r>
      <w:r>
        <w:rPr>
          <w:rFonts w:ascii="Helvetica" w:hAnsi="Helvetica" w:eastAsia="华文宋体"/>
          <w:sz w:val="21"/>
          <w:szCs w:val="21"/>
        </w:rPr>
        <w:t>图-1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 xml:space="preserve">  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图-2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图-3</w:t>
      </w:r>
      <w:r>
        <w:rPr>
          <w:rFonts w:ascii="Helvetica" w:hAnsi="Helvetica" w:eastAsia="华文宋体"/>
          <w:sz w:val="21"/>
          <w:szCs w:val="21"/>
        </w:rPr>
        <w:tab/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</w:p>
    <w:p>
      <w:pPr>
        <w:adjustRightInd w:val="0"/>
        <w:snapToGrid w:val="0"/>
        <w:spacing w:line="360" w:lineRule="auto"/>
        <w:ind w:firstLine="1050" w:firstLineChars="500"/>
        <w:rPr>
          <w:rFonts w:ascii="Helvetica" w:hAnsi="Helvetica" w:eastAsia="华文宋体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>单灯设置</w:t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OTA升级界面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 xml:space="preserve"> </w:t>
      </w:r>
      <w:r>
        <w:rPr>
          <w:rFonts w:hint="eastAsia" w:ascii="Helvetica" w:hAnsi="Helvetica" w:eastAsia="华文宋体"/>
          <w:sz w:val="21"/>
          <w:szCs w:val="21"/>
        </w:rPr>
        <w:t>分组控制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6" name="图片 6" descr="/Users/liangjiazhi/Downloads/IMG_0934.PNGIMG_0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/Users/liangjiazhi/Downloads/IMG_0934.PNGIMG_09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9" name="图片 9" descr="/Users/liangjiazhi/Downloads/IMG_0935.PNGIMG_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/Users/liangjiazhi/Downloads/IMG_0935.PNGIMG_093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drawing>
          <wp:inline distT="0" distB="0" distL="0" distR="0">
            <wp:extent cx="1822450" cy="3239770"/>
            <wp:effectExtent l="0" t="0" r="6350" b="11430"/>
            <wp:docPr id="5" name="图片 5" descr="/Users/liangjiazhi/Downloads/IMG_0936.PNGIMG_0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Users/liangjiazhi/Downloads/IMG_0936.PNGIMG_0936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ind w:left="840" w:firstLine="420"/>
        <w:rPr>
          <w:rFonts w:ascii="Helvetica" w:hAnsi="Helvetica" w:eastAsia="华文宋体"/>
          <w:sz w:val="21"/>
          <w:szCs w:val="21"/>
        </w:rPr>
      </w:pPr>
      <w:r>
        <w:rPr>
          <w:rFonts w:ascii="Helvetica" w:hAnsi="Helvetica" w:eastAsia="华文宋体"/>
          <w:sz w:val="21"/>
          <w:szCs w:val="21"/>
        </w:rPr>
        <w:t>图-4</w:t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图-5</w:t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eastAsia" w:ascii="Helvetica" w:hAnsi="Helvetica" w:eastAsia="华文宋体"/>
          <w:sz w:val="21"/>
          <w:szCs w:val="21"/>
        </w:rPr>
        <w:tab/>
      </w:r>
      <w:r>
        <w:rPr>
          <w:rFonts w:hint="default" w:ascii="Helvetica" w:hAnsi="Helvetica" w:eastAsia="华文宋体"/>
          <w:sz w:val="21"/>
          <w:szCs w:val="21"/>
        </w:rPr>
        <w:tab/>
      </w:r>
      <w:r>
        <w:rPr>
          <w:rFonts w:ascii="Helvetica" w:hAnsi="Helvetica" w:eastAsia="华文宋体"/>
          <w:sz w:val="21"/>
          <w:szCs w:val="21"/>
        </w:rPr>
        <w:t>图-6</w:t>
      </w:r>
    </w:p>
    <w:p>
      <w:pPr>
        <w:pStyle w:val="24"/>
      </w:pPr>
      <w:bookmarkStart w:id="8" w:name="_Toc1907426113"/>
      <w:bookmarkStart w:id="9" w:name="_Toc499293257"/>
      <w:bookmarkStart w:id="10" w:name="_Toc499293126"/>
      <w:r>
        <w:t>开发代码介绍</w:t>
      </w:r>
      <w:bookmarkEnd w:id="8"/>
      <w:bookmarkEnd w:id="9"/>
      <w:bookmarkEnd w:id="10"/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须知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语言环境：Object-C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 xml:space="preserve">编译器环境：Xcode 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11</w:t>
      </w:r>
      <w:bookmarkStart w:id="40" w:name="_GoBack"/>
      <w:bookmarkEnd w:id="40"/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.0及以上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涉及框架：CoreBluetooth</w:t>
      </w:r>
    </w:p>
    <w:p>
      <w:pPr>
        <w:adjustRightInd w:val="0"/>
        <w:snapToGrid w:val="0"/>
        <w:spacing w:line="360" w:lineRule="auto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开放的API文件：SDKLibCommand.h</w:t>
      </w:r>
    </w:p>
    <w:p>
      <w:pPr>
        <w:pStyle w:val="22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 w:cs="Menlo"/>
          <w:color w:val="000000"/>
          <w:kern w:val="0"/>
        </w:rPr>
      </w:pPr>
    </w:p>
    <w:p>
      <w:pPr>
        <w:pStyle w:val="22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 w:cs="Menlo"/>
          <w:color w:val="000000"/>
          <w:kern w:val="0"/>
        </w:rPr>
      </w:pPr>
    </w:p>
    <w:p>
      <w:pPr>
        <w:pStyle w:val="25"/>
      </w:pPr>
      <w:bookmarkStart w:id="11" w:name="_Toc474798775"/>
      <w:r>
        <w:rPr>
          <w:rFonts w:hint="eastAsia"/>
        </w:rPr>
        <w:t>运行SIGMeshOCDemo步骤</w:t>
      </w:r>
      <w:bookmarkEnd w:id="11"/>
    </w:p>
    <w:p>
      <w:bookmarkStart w:id="12" w:name="_Toc3392056"/>
      <w:bookmarkStart w:id="13" w:name="_Toc3392028"/>
    </w:p>
    <w:p>
      <w:pPr>
        <w:pStyle w:val="25"/>
        <w:numPr>
          <w:ilvl w:val="0"/>
          <w:numId w:val="3"/>
        </w:numPr>
        <w:tabs>
          <w:tab w:val="left" w:pos="426"/>
        </w:tabs>
        <w:ind w:left="426" w:hanging="426"/>
        <w:rPr>
          <w:rFonts w:hint="default" w:ascii="Helvetica" w:hAnsi="Helvetica" w:eastAsia="华文宋体" w:cs="Menlo"/>
          <w:b/>
          <w:bCs/>
          <w:color w:val="000000"/>
          <w:kern w:val="0"/>
          <w:sz w:val="22"/>
          <w:szCs w:val="22"/>
          <w:lang w:val="en-US" w:eastAsia="zh-CN" w:bidi="ar-SA"/>
        </w:rPr>
      </w:pPr>
      <w:bookmarkStart w:id="14" w:name="_Toc2041262820"/>
      <w:r>
        <w:rPr>
          <w:rFonts w:hint="default" w:cs="Menlo"/>
          <w:b/>
          <w:bCs/>
          <w:color w:val="000000"/>
          <w:kern w:val="0"/>
          <w:sz w:val="22"/>
          <w:szCs w:val="22"/>
          <w:lang w:eastAsia="zh-CN" w:bidi="ar-SA"/>
        </w:rPr>
        <w:t>下载并解压</w:t>
      </w:r>
      <w:bookmarkEnd w:id="12"/>
      <w:bookmarkEnd w:id="13"/>
      <w:bookmarkEnd w:id="14"/>
    </w:p>
    <w:p>
      <w:pPr>
        <w:ind w:firstLine="420" w:firstLineChars="0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bookmarkStart w:id="15" w:name="_Toc3392029"/>
      <w:bookmarkStart w:id="16" w:name="_Toc3392057"/>
      <w:bookmarkStart w:id="17" w:name="_Toc1452954915"/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到Telink的wiki下载到最新的SDK源代码sig_mesh_sdk.7z（下载链接：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begin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instrText xml:space="preserve"> HYPERLINK "http://wiki.telink-semi.cn/telink_shenzhen/SIG_mesh/sig_mesh_sdk.7z" </w:instrTex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separate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http://wiki.telink-semi.cn/telink_shenzhen/SIG_mesh/sig_mesh_sdk.7z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fldChar w:fldCharType="end"/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）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，解压，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进入文件夹sig_mesh_sdk/app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/ios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，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ios文件夹包含iOS相关SDK文档和SDK源码、SDK demo APP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</w:p>
    <w:p>
      <w:pPr>
        <w:pStyle w:val="25"/>
        <w:numPr>
          <w:ilvl w:val="0"/>
          <w:numId w:val="3"/>
        </w:numPr>
        <w:tabs>
          <w:tab w:val="left" w:pos="426"/>
        </w:tabs>
        <w:ind w:left="426" w:hanging="426"/>
        <w:rPr>
          <w:rFonts w:hint="default" w:cs="Menlo"/>
          <w:b/>
          <w:bCs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cs="Menlo"/>
          <w:b/>
          <w:bCs/>
          <w:color w:val="000000"/>
          <w:kern w:val="0"/>
          <w:sz w:val="22"/>
          <w:szCs w:val="22"/>
          <w:lang w:eastAsia="zh-CN" w:bidi="ar-SA"/>
        </w:rPr>
        <w:t>文件夹结构说明</w:t>
      </w:r>
      <w:bookmarkEnd w:id="15"/>
      <w:bookmarkEnd w:id="16"/>
      <w:bookmarkEnd w:id="17"/>
    </w:p>
    <w:p>
      <w:pPr>
        <w:ind w:firstLine="420" w:firstLineChars="0"/>
        <w:rPr>
          <w:rFonts w:hint="default" w:ascii="Helvetica" w:hAnsi="Helvetica" w:eastAsia="华文宋体" w:cs="Menlo"/>
          <w:b w:val="0"/>
          <w:color w:val="000000"/>
          <w:kern w:val="0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ios文件夹包含2个子文件夹，document文件夹为Sig mesh相关文档，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为纯OC编码的开放所有源码SDK源码工程文件夹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打开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/SigMeshOCDemo文件夹里面的SigMeshOCDemo.xcodeproj即可运行源代码版本的demo了。</w:t>
      </w:r>
    </w:p>
    <w:p>
      <w:pPr>
        <w:pStyle w:val="25"/>
        <w:numPr>
          <w:ilvl w:val="0"/>
          <w:numId w:val="0"/>
        </w:numPr>
      </w:pPr>
    </w:p>
    <w:p>
      <w:pPr>
        <w:pStyle w:val="25"/>
        <w:numPr>
          <w:ilvl w:val="0"/>
          <w:numId w:val="0"/>
        </w:numPr>
      </w:pPr>
    </w:p>
    <w:p>
      <w:pPr>
        <w:pStyle w:val="25"/>
      </w:pPr>
      <w:bookmarkStart w:id="18" w:name="_Toc776706368"/>
      <w:r>
        <w:rPr>
          <w:rFonts w:hint="eastAsia"/>
        </w:rPr>
        <w:t>集成SDK步骤</w:t>
      </w:r>
      <w:bookmarkEnd w:id="18"/>
    </w:p>
    <w:p>
      <w:pPr>
        <w:ind w:firstLine="420" w:firstLineChars="0"/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开发者可以选择集成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framework库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，也可以选择集成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framework工程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5" w:lineRule="atLeast"/>
        <w:ind w:left="0" w:leftChars="0" w:firstLine="0" w:firstLineChars="0"/>
        <w:jc w:val="left"/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  <w:t>集成framework库说明：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拖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TelinkSigMeshLib.framework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库文件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进工程，可选择只添加真机的库，也可以真库和模拟器库一起添加。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info.plist文件添加蓝牙使用权限的key:NSBluetoothAlwaysUsageDescription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添加蓝牙后台支持（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可选，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推荐添加），步骤如下：SigMeshOCDemo工程-&gt;SigMeshOCDemo的target-&gt;Signing&amp;Capabilities-&gt;点击下方左上角的“+”按钮，双击添加“Background Models”-&gt;勾选“Uses Bluetooth LE accessories”、“Acts as a Bluetooth LE accessory”这个两项。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使用#import "TelinkSigMeshLib/TelinkSigMeshLib.h"导入头文件，在AppDelegate.m处调用接口[SDKLibCommand startMeshSDK];初始化SDK即可。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5" w:lineRule="atLeast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5" w:lineRule="atLeast"/>
        <w:ind w:left="0" w:leftChars="0" w:firstLine="0" w:firstLineChars="0"/>
        <w:jc w:val="left"/>
        <w:rPr>
          <w:rFonts w:hint="eastAsia" w:ascii="Helvetica" w:hAnsi="Helvetica" w:eastAsia="华文宋体" w:cstheme="minorBidi"/>
          <w:b/>
          <w:kern w:val="2"/>
          <w:sz w:val="24"/>
          <w:szCs w:val="24"/>
          <w:lang w:eastAsia="zh-CN" w:bidi="ar-SA"/>
        </w:rPr>
      </w:pPr>
      <w:r>
        <w:rPr>
          <w:rFonts w:hint="eastAsia" w:ascii="Helvetica" w:hAnsi="Helvetica" w:eastAsia="华文宋体" w:cstheme="minorBidi"/>
          <w:b/>
          <w:kern w:val="2"/>
          <w:sz w:val="24"/>
          <w:szCs w:val="24"/>
          <w:lang w:val="en-US" w:eastAsia="zh-CN" w:bidi="ar-SA"/>
        </w:rPr>
        <w:t>集成framework工程说明：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把SDK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代码文件夹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sig_mesh_sdk/app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/ios/TelinkSigMeshLib/TelinkSigMeshLib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物理拷贝到开发者项目文件夹中，打开开发者工程，并把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SDK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工程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.xcodeproj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拖到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xcode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打开的开发者工程中，再链接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library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静态库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(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项目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-&gt;targets-&gt;SigMeshOCDemo-&gt;Build phases-&gt;Link Binary With Libraries-&gt;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点击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+-&gt;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.framework)</w:t>
      </w:r>
      <w:r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eastAsia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info.plist文件添加蓝牙使用权限的key:NSBluetoothAlwaysUsageDescription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val="en-US" w:eastAsia="zh-CN" w:bidi="ar-SA"/>
        </w:rPr>
        <w:t>添加蓝牙后台支持（可选，推荐添加），步骤如下：SigMeshOCDemo工程-&gt;SigMeshOCDemo的target-&gt;Signing&amp;Capabilities-&gt;点击下方左上角的“+”按钮，双击添加“Background Models”-&gt;勾选“Uses Bluetooth LE accessories”、“Acts as a Bluetooth LE accessory”这个两项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5" w:lineRule="atLeast"/>
        <w:ind w:firstLine="420" w:firstLineChars="0"/>
        <w:jc w:val="left"/>
      </w:pP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使用#import "TelinkSigMeshLib.h"导入头文件，在AppDelegate.m处调用接口[SDKLibCommand startMeshSDK];初始化SDK即可。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pStyle w:val="25"/>
        <w:rPr>
          <w:rFonts w:cs="Menlo"/>
          <w:color w:val="000000"/>
          <w:kern w:val="0"/>
        </w:rPr>
      </w:pPr>
      <w:bookmarkStart w:id="19" w:name="_Toc1698320510"/>
      <w:r>
        <w:rPr>
          <w:rFonts w:hint="eastAsia"/>
        </w:rPr>
        <w:t>注意事项</w:t>
      </w:r>
      <w:bookmarkEnd w:id="19"/>
    </w:p>
    <w:p>
      <w:pPr>
        <w:pStyle w:val="22"/>
        <w:numPr>
          <w:ilvl w:val="0"/>
          <w:numId w:val="7"/>
        </w:numPr>
        <w:ind w:firstLineChars="0"/>
        <w:rPr>
          <w:rFonts w:ascii="Helvetica" w:hAnsi="Helvetica" w:eastAsia="华文宋体" w:cs="Menlo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开发者在自己的项目中添加其它第三方库是需要注意：</w:t>
      </w:r>
      <w:r>
        <w:rPr>
          <w:rFonts w:hint="default" w:ascii="Helvetica" w:hAnsi="Helvetica" w:eastAsia="华文宋体" w:cs="Menlo"/>
          <w:color w:val="000000"/>
          <w:kern w:val="0"/>
          <w:sz w:val="21"/>
          <w:szCs w:val="21"/>
        </w:rPr>
        <w:t>客户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在自己工程中添加编译选项“-all_load”时</w:t>
      </w:r>
      <w:r>
        <w:rPr>
          <w:rFonts w:hint="default" w:ascii="Helvetica" w:hAnsi="Helvetica" w:eastAsia="华文宋体" w:cs="Menlo"/>
          <w:color w:val="000000"/>
          <w:kern w:val="0"/>
          <w:sz w:val="21"/>
          <w:szCs w:val="21"/>
        </w:rPr>
        <w:t>如果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出现链接错误。解决办法：将编译选项“-all_load”修改为“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-force_load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”加其它第三方库</w:t>
      </w:r>
      <w:r>
        <w:rPr>
          <w:rFonts w:ascii="Helvetica" w:hAnsi="Helvetica" w:eastAsia="华文宋体" w:cs="Menlo"/>
          <w:color w:val="000000"/>
          <w:kern w:val="0"/>
          <w:sz w:val="21"/>
          <w:szCs w:val="21"/>
        </w:rPr>
        <w:t>静态库的路径的方式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。 异常实例：集成了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的项目，再集成微信的SDK时，微信需要开发者添加编译选项“-all_load”，就会出现连接错误。</w:t>
      </w:r>
    </w:p>
    <w:p>
      <w:pPr>
        <w:pStyle w:val="22"/>
        <w:numPr>
          <w:ilvl w:val="0"/>
          <w:numId w:val="7"/>
        </w:numPr>
        <w:ind w:firstLineChars="0"/>
        <w:rPr>
          <w:rFonts w:ascii="Helvetica" w:hAnsi="Helvetica" w:eastAsia="华文宋体" w:cs="Menlo"/>
          <w:color w:val="000000"/>
          <w:kern w:val="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通过framework工程打包出framework库的说明：在framework工程里面有写好的脚本Script.sh，Bulid一下脚本的target"Release_</w:t>
      </w:r>
      <w:r>
        <w:rPr>
          <w:rFonts w:hint="default" w:ascii="Helvetica" w:hAnsi="Helvetica" w:eastAsia="华文宋体" w:cs="Menlo"/>
          <w:b w:val="0"/>
          <w:color w:val="000000"/>
          <w:kern w:val="0"/>
          <w:sz w:val="21"/>
          <w:szCs w:val="21"/>
          <w:lang w:eastAsia="zh-CN" w:bidi="ar-SA"/>
        </w:rPr>
        <w:t>TelinkSigMeshLib</w:t>
      </w:r>
      <w:r>
        <w:rPr>
          <w:rFonts w:hint="eastAsia" w:ascii="Helvetica" w:hAnsi="Helvetica" w:eastAsia="华文宋体" w:cs="Menlo"/>
          <w:color w:val="000000"/>
          <w:kern w:val="0"/>
          <w:sz w:val="21"/>
          <w:szCs w:val="21"/>
        </w:rPr>
        <w:t>"，xcode会自动运行脚本Script.sh，库打包完成会自动打开库所在的文件夹。</w:t>
      </w:r>
    </w:p>
    <w:p>
      <w:pPr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rPr>
          <w:rFonts w:ascii="Helvetica" w:hAnsi="Helvetica" w:eastAsia="华文宋体" w:cs="Menlo"/>
          <w:color w:val="000000"/>
          <w:sz w:val="21"/>
          <w:szCs w:val="21"/>
        </w:rPr>
      </w:pPr>
    </w:p>
    <w:p>
      <w:pPr>
        <w:pStyle w:val="25"/>
        <w:rPr>
          <w:rFonts w:cs="Menlo"/>
          <w:color w:val="000000"/>
          <w:kern w:val="0"/>
        </w:rPr>
      </w:pPr>
      <w:bookmarkStart w:id="20" w:name="_Toc1467659293"/>
      <w:r>
        <w:rPr>
          <w:rFonts w:hint="eastAsia"/>
        </w:rPr>
        <w:t>通信机制</w:t>
      </w:r>
      <w:bookmarkEnd w:id="20"/>
    </w:p>
    <w:p>
      <w:pPr>
        <w:adjustRightInd w:val="0"/>
        <w:snapToGrid w:val="0"/>
        <w:spacing w:line="360" w:lineRule="auto"/>
        <w:ind w:left="420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基于CoreBluetooth框架下，单一BLE连接的网络结构，各设备间的通信基于SIG标准协议。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通信过程，如图</w:t>
      </w:r>
    </w:p>
    <w:p>
      <w:pPr>
        <w:adjustRightInd w:val="0"/>
        <w:snapToGrid w:val="0"/>
        <w:spacing w:line="360" w:lineRule="auto"/>
        <w:jc w:val="center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ascii="Helvetica" w:hAnsi="Helvetica" w:eastAsia="华文宋体" w:cs="Menlo"/>
          <w:color w:val="000000"/>
          <w:sz w:val="21"/>
          <w:szCs w:val="21"/>
        </w:rPr>
        <w:drawing>
          <wp:inline distT="0" distB="0" distL="0" distR="0">
            <wp:extent cx="3790315" cy="3599815"/>
            <wp:effectExtent l="0" t="0" r="0" b="6985"/>
            <wp:docPr id="1" name="图片 1" descr="Sig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ig流程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</w:pPr>
      <w:bookmarkStart w:id="21" w:name="_Toc952568009"/>
      <w:bookmarkStart w:id="22" w:name="_Toc499293129"/>
      <w:bookmarkStart w:id="23" w:name="_Toc499293260"/>
      <w:r>
        <w:rPr>
          <w:rFonts w:hint="eastAsia"/>
        </w:rPr>
        <w:t>Bluetooth通信过程</w:t>
      </w:r>
      <w:bookmarkEnd w:id="21"/>
      <w:bookmarkEnd w:id="22"/>
      <w:bookmarkEnd w:id="23"/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SigBluetooth</w:t>
      </w:r>
      <w:r>
        <w:rPr>
          <w:rFonts w:hint="default" w:ascii="Helvetica" w:hAnsi="Helvetica" w:eastAsia="华文宋体" w:cs="Menlo"/>
          <w:color w:val="000000"/>
          <w:sz w:val="21"/>
          <w:szCs w:val="21"/>
        </w:rPr>
        <w:t>为底层蓝牙通讯逻辑文件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，SigBearer</w:t>
      </w:r>
      <w:r>
        <w:rPr>
          <w:rFonts w:hint="default" w:ascii="Helvetica" w:hAnsi="Helvetica" w:eastAsia="华文宋体" w:cs="Menlo"/>
          <w:color w:val="000000"/>
          <w:sz w:val="21"/>
          <w:szCs w:val="21"/>
        </w:rPr>
        <w:t>为public类，提供操作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SigBluetooth</w:t>
      </w:r>
      <w:r>
        <w:rPr>
          <w:rFonts w:hint="default" w:ascii="Helvetica" w:hAnsi="Helvetica" w:eastAsia="华文宋体" w:cs="Menlo"/>
          <w:color w:val="000000"/>
          <w:sz w:val="21"/>
          <w:szCs w:val="21"/>
        </w:rPr>
        <w:t>蓝牙的api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，常用的API有</w:t>
      </w:r>
      <w:r>
        <w:rPr>
          <w:rFonts w:hint="eastAsia" w:ascii="Helvetica" w:hAnsi="Helvetica" w:cs="Menlo"/>
          <w:color w:val="000000"/>
          <w:sz w:val="21"/>
          <w:szCs w:val="21"/>
        </w:rPr>
        <w:t>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</w:pP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- (void)startMeshConnectWithComplete:(nullable startMeshConnectResultBlock)complete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16"/>
          <w:szCs w:val="21"/>
        </w:rPr>
        <w:tab/>
      </w:r>
      <w:r>
        <w:rPr>
          <w:rFonts w:hint="eastAsia" w:ascii="Helvetica" w:hAnsi="Helvetica" w:cs="Menlo"/>
          <w:color w:val="000000"/>
          <w:sz w:val="16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001</w:t>
      </w:r>
      <w:r>
        <w:rPr>
          <w:rFonts w:hint="default" w:ascii="Helvetica" w:hAnsi="Helvetica" w:cs="Menlo"/>
          <w:color w:val="B40062"/>
          <w:sz w:val="21"/>
          <w:szCs w:val="21"/>
        </w:rPr>
        <w:t>（自动连接当前mesh设备）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</w:pP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+ (void)startAddDeviceWithNextAddress:(UInt16)address networkKey:(NSData *)networkKey netkeyIndex:(UInt16)netkeyIndex appkeyModel:(SigAppkeyModel *)appkeyModel unicastAddress:(UInt16)unicastAddress uuid:(nullable NSData *)uuid keyBindType:(KeyBindTpye)type productID:(UInt16)productID cpsData:(nullable NSData *)cpsData isAutoAddNextDevice:(BOOL)isAuto provisionSuccess:(addDevice_prvisionSuccessCallBack)provisionSuccess provisionFail:(ErrorBlock)provisionFail keyBindSuccess:(addDevice_keyBindSuccessCallBack)keyBindSuccess keyBindFail:(ErrorBlock)keyBindFail finish:(AddDeviceFinishCallBack)finish</w:t>
      </w:r>
    </w:p>
    <w:p>
      <w:pPr>
        <w:adjustRightInd w:val="0"/>
        <w:snapToGrid w:val="0"/>
        <w:spacing w:line="360" w:lineRule="auto"/>
        <w:ind w:left="6300" w:leftChars="0" w:firstLine="420" w:firstLineChars="0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default" w:ascii="Helvetica" w:hAnsi="Helvetica" w:cs="Menlo"/>
          <w:color w:val="B40062"/>
          <w:sz w:val="21"/>
          <w:szCs w:val="21"/>
        </w:rPr>
        <w:t>（自动添加随机设备）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+ 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void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startAddDeviceWithNextAddress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)address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networkKey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*)networkKey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netkeyIndex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)netkeyIndex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appkeyModel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SigAppkeyModel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*)appkeyModel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peripheral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CBPeripheral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*)peripheral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provisionType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ProvisionTpye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)provisionType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staticOOBData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nullable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*)staticOOBData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keyBindType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KeyBindTpye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)type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productID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)productID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cpsData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0"/>
          <w:szCs w:val="20"/>
          <w:lang w:val="en-US" w:eastAsia="zh-CN" w:bidi="ar"/>
        </w:rPr>
        <w:t>nullable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3900A0"/>
          <w:kern w:val="0"/>
          <w:sz w:val="20"/>
          <w:szCs w:val="20"/>
          <w:lang w:val="en-US" w:eastAsia="zh-CN" w:bidi="ar"/>
        </w:rPr>
        <w:t>NSData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 *)cpsData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provisionSuccess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addDevice_prvisionSuccessCallBack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)provisionSuccess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provisionFail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ErrorBlock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)provisionFail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keyBindSuccess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addDevice_keyBindSuccessCallBack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 xml:space="preserve">)keyBindSuccess </w:t>
      </w:r>
      <w:r>
        <w:rPr>
          <w:rFonts w:ascii="Menlo" w:hAnsi="Menlo" w:eastAsia="Menlo" w:cs="Menlo"/>
          <w:color w:val="0F68A0"/>
          <w:kern w:val="0"/>
          <w:sz w:val="20"/>
          <w:szCs w:val="20"/>
          <w:lang w:val="en-US" w:eastAsia="zh-CN" w:bidi="ar"/>
        </w:rPr>
        <w:t>keyBindFail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0"/>
          <w:szCs w:val="20"/>
          <w:lang w:val="en-US" w:eastAsia="zh-CN" w:bidi="ar"/>
        </w:rPr>
        <w:t>ErrorBlock</w:t>
      </w:r>
      <w:r>
        <w:rPr>
          <w:rFonts w:ascii="Menlo" w:hAnsi="Menlo" w:eastAsia="Menlo" w:cs="Menlo"/>
          <w:color w:val="000000"/>
          <w:kern w:val="0"/>
          <w:sz w:val="20"/>
          <w:szCs w:val="20"/>
          <w:lang w:val="en-US" w:eastAsia="zh-CN" w:bidi="ar"/>
        </w:rPr>
        <w:t>)keyBindFail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default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3（选择添加一个指定的设备）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5"/>
      </w:pPr>
      <w:bookmarkStart w:id="24" w:name="_Toc499293261"/>
      <w:bookmarkStart w:id="25" w:name="_Toc499293130"/>
      <w:bookmarkStart w:id="26" w:name="_Toc319938878"/>
      <w:r>
        <w:t>P</w:t>
      </w:r>
      <w:r>
        <w:rPr>
          <w:rFonts w:hint="eastAsia"/>
        </w:rPr>
        <w:t>rovision过程(加灯过程)</w:t>
      </w:r>
      <w:bookmarkEnd w:id="24"/>
      <w:bookmarkEnd w:id="25"/>
      <w:bookmarkEnd w:id="26"/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color w:val="000000"/>
          <w:sz w:val="21"/>
          <w:szCs w:val="21"/>
        </w:rPr>
        <w:t>被添加到某个网络的设备和没有被添加过的设备，</w:t>
      </w:r>
      <w:r>
        <w:rPr>
          <w:rFonts w:ascii="Helvetica" w:hAnsi="Helvetica" w:cs="Menlo"/>
          <w:color w:val="5C2699"/>
          <w:sz w:val="21"/>
          <w:szCs w:val="21"/>
        </w:rPr>
        <w:t>advertisementData</w:t>
      </w:r>
      <w:r>
        <w:rPr>
          <w:rFonts w:hint="eastAsia" w:ascii="Menlo" w:hAnsi="Menlo" w:cs="Menlo"/>
          <w:color w:val="000000"/>
        </w:rPr>
        <w:t>内容中的</w:t>
      </w:r>
      <w:r>
        <w:rPr>
          <w:rFonts w:ascii="Helvetica" w:hAnsi="Helvetica" w:cs="Menlo"/>
          <w:color w:val="5C2699"/>
          <w:sz w:val="21"/>
          <w:szCs w:val="21"/>
        </w:rPr>
        <w:t>CBAdvertisementDataServiceUUIDsKey</w:t>
      </w:r>
      <w:r>
        <w:rPr>
          <w:rFonts w:hint="eastAsia" w:ascii="Menlo" w:hAnsi="Menlo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对应的values是不一样的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，被添加过的id为“1828”，没有添加过的id为“1827” ，没有被添加过的可以被加到新的网络当中，调用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2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或者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3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即可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；</w:t>
      </w:r>
    </w:p>
    <w:p>
      <w:pPr>
        <w:adjustRightInd w:val="0"/>
        <w:snapToGrid w:val="0"/>
        <w:spacing w:line="360" w:lineRule="auto"/>
        <w:ind w:firstLine="420"/>
        <w:rPr>
          <w:rFonts w:hint="eastAsia"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后，在call back中处理单个添加成功、单个添加失败、以及完成加灯过程；调用上面API后，是一个自动连续Provision过程，如果搜索到可添加设备，则进行Provision；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>当检测到可添加到新的网络时，会设置一个network key(</w:t>
      </w:r>
      <w:r>
        <w:rPr>
          <w:rFonts w:hint="eastAsia" w:ascii="Helvetica" w:hAnsi="Helvetica" w:cs="Menlo"/>
          <w:color w:val="000000"/>
          <w:sz w:val="21"/>
          <w:szCs w:val="21"/>
        </w:rPr>
        <w:t>不大于16个字节的key</w:t>
      </w:r>
      <w:r>
        <w:rPr>
          <w:rFonts w:hint="eastAsia" w:ascii="Helvetica" w:hAnsi="Helvetica" w:eastAsia="华文宋体" w:cs="Menlo"/>
          <w:color w:val="000000"/>
          <w:sz w:val="21"/>
          <w:szCs w:val="21"/>
        </w:rPr>
        <w:t xml:space="preserve">)，Demo example中 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hint="eastAsia" w:ascii="Helvetica" w:hAnsi="Helvetica" w:cs="Menlo"/>
          <w:color w:val="B40062"/>
          <w:sz w:val="21"/>
          <w:szCs w:val="21"/>
        </w:rPr>
        <w:t xml:space="preserve"> </w:t>
      </w:r>
      <w:r>
        <w:rPr>
          <w:rFonts w:ascii="Helvetica" w:hAnsi="Helvetica" w:cs="Menlo"/>
          <w:color w:val="000000"/>
          <w:sz w:val="21"/>
          <w:szCs w:val="21"/>
        </w:rPr>
        <w:t>DataSource</w:t>
      </w:r>
      <w:r>
        <w:rPr>
          <w:rFonts w:hint="eastAsia" w:ascii="Helvetica" w:hAnsi="Helvetica" w:cs="Menlo"/>
          <w:color w:val="000000"/>
          <w:sz w:val="21"/>
          <w:szCs w:val="21"/>
        </w:rPr>
        <w:t>中有提供属性metworkKey获取到。</w:t>
      </w:r>
    </w:p>
    <w:p>
      <w:pPr>
        <w:adjustRightInd w:val="0"/>
        <w:snapToGrid w:val="0"/>
        <w:spacing w:line="360" w:lineRule="auto"/>
        <w:ind w:firstLine="420"/>
        <w:rPr>
          <w:rFonts w:hint="eastAsia"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3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需要传入一个指定的未入网的蓝牙设备实体，各个callback则与</w:t>
      </w:r>
      <w:r>
        <w:rPr>
          <w:rFonts w:hint="eastAsia" w:ascii="Helvetica" w:hAnsi="Helvetica" w:cs="Menlo"/>
          <w:color w:val="B40062"/>
          <w:sz w:val="21"/>
          <w:szCs w:val="21"/>
        </w:rPr>
        <w:t>function 002</w:t>
      </w:r>
      <w:r>
        <w:rPr>
          <w:rFonts w:hint="default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相同。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由于SIG网络中，把手机也当做一个节点，因此，如果没有给本地手机配过网络(后续称本地网络)，则需要先配置本地网络(如果配置过则可省去此步骤)，此时则会用到之前设置的network key，涉及SDK 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- 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void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)configData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4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由于配置本地网络是一个赋值过程，没有回调，配置完后，可进行外围设备的配置动作，配置外围设备时，除了传network key之外，还需要一个地址，这个地址用来唯一标识整个网络的设备，后续控制指令都是通过该地址进行，因此地址管理要保证不能出现同样的；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eastAsia="华文宋体" w:cs="Menlo"/>
          <w:b/>
          <w:color w:val="000000"/>
          <w:sz w:val="21"/>
          <w:szCs w:val="21"/>
        </w:rPr>
      </w:pPr>
      <w:r>
        <w:rPr>
          <w:rFonts w:hint="eastAsia" w:ascii="Helvetica" w:hAnsi="Helvetica" w:eastAsia="华文宋体" w:cs="Menlo"/>
          <w:b/>
          <w:color w:val="000000"/>
          <w:sz w:val="21"/>
          <w:szCs w:val="21"/>
        </w:rPr>
        <w:t>其中，</w:t>
      </w:r>
      <w:r>
        <w:rPr>
          <w:rFonts w:hint="eastAsia" w:ascii="Helvetica" w:hAnsi="Helvetica" w:cs="Menlo"/>
          <w:b/>
          <w:color w:val="B40062"/>
          <w:sz w:val="21"/>
          <w:szCs w:val="21"/>
        </w:rPr>
        <w:t>地址的取值范围1~0x7eff，其中0x0001作为本地网络地址，0x7f00以后的地址保留，暂时不确定用途。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当添加完成后(超时时间不再搜到可添加至网络的设备)，可调用</w:t>
      </w:r>
      <w:r>
        <w:rPr>
          <w:rFonts w:hint="eastAsia" w:ascii="Helvetica" w:hAnsi="Helvetica" w:cs="Menlo"/>
          <w:color w:val="B40062"/>
          <w:sz w:val="21"/>
          <w:szCs w:val="21"/>
        </w:rPr>
        <w:t>function 001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,该</w:t>
      </w:r>
      <w:r>
        <w:rPr>
          <w:rFonts w:hint="eastAsia" w:ascii="Helvetica" w:hAnsi="Helvetica" w:cs="Menlo"/>
          <w:color w:val="B40062"/>
          <w:sz w:val="21"/>
          <w:szCs w:val="21"/>
        </w:rPr>
        <w:t>function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用于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一般通信过程，详细使用，然后在call back中，你可以获取在线的设备，获取完成后，可对设备进行控制，详情见Demo example中的处理；</w:t>
      </w:r>
    </w:p>
    <w:p>
      <w:pPr>
        <w:adjustRightInd w:val="0"/>
        <w:snapToGrid w:val="0"/>
        <w:spacing w:line="360" w:lineRule="auto"/>
        <w:rPr>
          <w:rFonts w:ascii="Helvetica" w:hAnsi="Helvetica" w:eastAsia="华文宋体"/>
          <w:sz w:val="21"/>
          <w:szCs w:val="21"/>
        </w:rPr>
      </w:pPr>
    </w:p>
    <w:p>
      <w:pPr>
        <w:pStyle w:val="25"/>
      </w:pPr>
      <w:bookmarkStart w:id="27" w:name="_Toc2061154105"/>
      <w:bookmarkStart w:id="28" w:name="_Toc499293131"/>
      <w:bookmarkStart w:id="29" w:name="_Toc499293262"/>
      <w:r>
        <w:rPr>
          <w:rFonts w:hint="eastAsia"/>
        </w:rPr>
        <w:t>指令模块</w:t>
      </w:r>
      <w:bookmarkEnd w:id="27"/>
      <w:bookmarkEnd w:id="28"/>
      <w:bookmarkEnd w:id="29"/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eastAsia="华文宋体"/>
          <w:sz w:val="21"/>
          <w:szCs w:val="21"/>
        </w:rPr>
        <w:t>指令内容，见SDK中</w:t>
      </w:r>
      <w:r>
        <w:rPr>
          <w:rFonts w:ascii="Helvetica" w:hAnsi="Helvetica" w:cs="Menlo"/>
          <w:color w:val="B40062"/>
          <w:sz w:val="21"/>
          <w:szCs w:val="21"/>
        </w:rPr>
        <w:t xml:space="preserve">class 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，其中用block属性保存传进来的block声明，</w:t>
      </w:r>
      <w:r>
        <w:rPr>
          <w:rFonts w:ascii="Helvetica" w:hAnsi="Helvetica" w:cs="Menlo"/>
          <w:color w:val="000000"/>
          <w:sz w:val="21"/>
          <w:szCs w:val="21"/>
        </w:rPr>
        <w:t>有的指令有response，response会在</w:t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SDK 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>SigMeshLib</w:t>
      </w:r>
      <w:r>
        <w:rPr>
          <w:rFonts w:hint="default" w:ascii="Helvetica" w:hAnsi="Helvetica" w:cs="Menlo"/>
          <w:color w:val="000000"/>
          <w:sz w:val="21"/>
          <w:szCs w:val="21"/>
        </w:rPr>
        <w:t>.m</w:t>
      </w:r>
      <w:r>
        <w:rPr>
          <w:rFonts w:hint="eastAsia" w:ascii="Helvetica" w:hAnsi="Helvetica" w:cs="Menlo"/>
          <w:color w:val="000000"/>
          <w:sz w:val="21"/>
          <w:szCs w:val="21"/>
        </w:rPr>
        <w:t>中 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B40062"/>
          <w:sz w:val="21"/>
          <w:szCs w:val="21"/>
        </w:rPr>
      </w:pP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- 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void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)didReceiveMessage:(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SigMeshMessage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 xml:space="preserve"> *)message sentFromSource:(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UInt16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)source toDestination:(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UInt16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)destination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5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进行处理，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中保存的block都会在这儿call back，并携带参数</w:t>
      </w:r>
      <w:r>
        <w:rPr>
          <w:rFonts w:ascii="Helvetica" w:hAnsi="Helvetica" w:cs="Menlo"/>
          <w:color w:val="000000"/>
          <w:sz w:val="21"/>
          <w:szCs w:val="21"/>
        </w:rPr>
        <w:t>ResponseModel</w:t>
      </w:r>
      <w:r>
        <w:rPr>
          <w:rFonts w:hint="eastAsia" w:ascii="Helvetica" w:hAnsi="Helvetica" w:cs="Menlo"/>
          <w:color w:val="000000"/>
          <w:sz w:val="21"/>
          <w:szCs w:val="21"/>
        </w:rPr>
        <w:t>。</w:t>
      </w:r>
    </w:p>
    <w:p>
      <w:pPr>
        <w:adjustRightInd w:val="0"/>
        <w:snapToGrid w:val="0"/>
        <w:spacing w:line="360" w:lineRule="auto"/>
        <w:ind w:firstLine="420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由于demo中，要呈现log内容，因此对控制command添加了一层，Demo example调用的是</w:t>
      </w:r>
      <w:r>
        <w:rPr>
          <w:rFonts w:ascii="Helvetica" w:hAnsi="Helvetica" w:cs="Menlo"/>
          <w:color w:val="B40062"/>
          <w:sz w:val="21"/>
          <w:szCs w:val="21"/>
        </w:rPr>
        <w:t xml:space="preserve">class </w:t>
      </w:r>
      <w:r>
        <w:rPr>
          <w:rFonts w:ascii="Helvetica" w:hAnsi="Helvetica" w:cs="Menlo"/>
          <w:color w:val="000000"/>
          <w:sz w:val="21"/>
          <w:szCs w:val="21"/>
        </w:rPr>
        <w:t>DemoCommand</w:t>
      </w:r>
      <w:r>
        <w:rPr>
          <w:rFonts w:hint="eastAsia" w:ascii="Helvetica" w:hAnsi="Helvetica" w:cs="Menlo"/>
          <w:color w:val="000000"/>
          <w:sz w:val="21"/>
          <w:szCs w:val="21"/>
        </w:rPr>
        <w:t>中的function。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eastAsia" w:ascii="Helvetica" w:hAnsi="Helvetica" w:cs="Menlo"/>
          <w:color w:val="000000"/>
          <w:sz w:val="21"/>
          <w:szCs w:val="21"/>
        </w:rPr>
        <w:t>由于SDK lib里面有对指令进行retry处理，当一个指令response还未回来时，是不会响应其他指令，因此在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中添加了一个“判忙机制”，</w:t>
      </w:r>
      <w:r>
        <w:rPr>
          <w:rFonts w:hint="default" w:ascii="Helvetica" w:hAnsi="Helvetica" w:cs="Menlo"/>
          <w:color w:val="000000"/>
          <w:sz w:val="21"/>
          <w:szCs w:val="21"/>
        </w:rPr>
        <w:t>通过接口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SigMeshLib.share.isBusyNow</w:t>
      </w:r>
    </w:p>
    <w:p>
      <w:pPr>
        <w:adjustRightInd w:val="0"/>
        <w:snapToGrid w:val="0"/>
        <w:spacing w:line="360" w:lineRule="auto"/>
        <w:ind w:firstLine="420"/>
        <w:rPr>
          <w:rFonts w:ascii="Menlo" w:hAnsi="Menlo" w:cs="Menlo"/>
          <w:color w:val="000000"/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判断当前SDK是否是busy，busy则继续等待response或者timeout</w:t>
      </w:r>
      <w:r>
        <w:rPr>
          <w:rFonts w:hint="eastAsia" w:ascii="Helvetica" w:hAnsi="Helvetica" w:cs="Menlo"/>
          <w:color w:val="000000"/>
          <w:sz w:val="21"/>
          <w:szCs w:val="21"/>
        </w:rPr>
        <w:t>，当</w:t>
      </w:r>
      <w:r>
        <w:rPr>
          <w:rFonts w:hint="default" w:ascii="Helvetica" w:hAnsi="Helvetica" w:cs="Menlo"/>
          <w:color w:val="000000"/>
          <w:sz w:val="21"/>
          <w:szCs w:val="21"/>
        </w:rPr>
        <w:t>上一个指令处理完成</w:t>
      </w:r>
      <w:r>
        <w:rPr>
          <w:rFonts w:hint="eastAsia" w:ascii="Helvetica" w:hAnsi="Helvetica" w:cs="Menlo"/>
          <w:color w:val="000000"/>
          <w:sz w:val="21"/>
          <w:szCs w:val="21"/>
        </w:rPr>
        <w:t>才可让发其他指令，否则直接return掉；其中，采用Notify通知形式告知外界</w:t>
      </w:r>
      <w:r>
        <w:rPr>
          <w:rFonts w:ascii="Helvetica" w:hAnsi="Helvetica" w:eastAsia="华文宋体" w:cs="Menlo"/>
          <w:color w:val="000000"/>
          <w:sz w:val="21"/>
          <w:szCs w:val="21"/>
        </w:rPr>
        <w:t xml:space="preserve">Notify(NotificationName: </w:t>
      </w:r>
      <w:r>
        <w:rPr>
          <w:rFonts w:ascii="Helvetica" w:hAnsi="Helvetica" w:cs="Menlo"/>
          <w:color w:val="448993"/>
          <w:sz w:val="21"/>
          <w:szCs w:val="21"/>
        </w:rPr>
        <w:t>NotifyCommandIsBusyOrNot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)，同时回传参数</w:t>
      </w:r>
      <w:r>
        <w:rPr>
          <w:rFonts w:ascii="Menlo" w:hAnsi="Menlo" w:cs="Menlo"/>
          <w:color w:val="000000"/>
          <w:sz w:val="21"/>
          <w:szCs w:val="21"/>
        </w:rPr>
        <w:t>userInfo:</w:t>
      </w:r>
      <w:r>
        <w:rPr>
          <w:rFonts w:ascii="Helvetica" w:hAnsi="Helvetica" w:cs="Helvetica"/>
          <w:color w:val="1C00CF"/>
          <w:sz w:val="21"/>
          <w:szCs w:val="21"/>
        </w:rPr>
        <w:t>@{</w:t>
      </w:r>
      <w:r>
        <w:rPr>
          <w:rFonts w:ascii="Helvetica" w:hAnsi="Helvetica" w:cs="Helvetica"/>
          <w:color w:val="3F6E74"/>
          <w:sz w:val="21"/>
          <w:szCs w:val="21"/>
        </w:rPr>
        <w:t>CommandIsBusyKey</w:t>
      </w:r>
      <w:r>
        <w:rPr>
          <w:rFonts w:ascii="Helvetica" w:hAnsi="Helvetica" w:cs="Menlo"/>
          <w:color w:val="000000"/>
          <w:sz w:val="21"/>
          <w:szCs w:val="21"/>
        </w:rPr>
        <w:t xml:space="preserve"> : </w:t>
      </w:r>
      <w:r>
        <w:rPr>
          <w:rFonts w:ascii="Helvetica" w:hAnsi="Helvetica" w:cs="Helvetica"/>
          <w:color w:val="1C00CF"/>
          <w:sz w:val="21"/>
          <w:szCs w:val="21"/>
        </w:rPr>
        <w:t>@</w:t>
      </w:r>
      <w:r>
        <w:rPr>
          <w:rFonts w:hint="eastAsia" w:ascii="Helvetica" w:hAnsi="Helvetica" w:cs="Helvetica"/>
          <w:color w:val="1C00CF"/>
          <w:sz w:val="21"/>
          <w:szCs w:val="21"/>
        </w:rPr>
        <w:t>BOOL</w:t>
      </w:r>
      <w:r>
        <w:rPr>
          <w:rFonts w:ascii="Helvetica" w:hAnsi="Helvetica" w:cs="Helvetica"/>
          <w:color w:val="1C00CF"/>
          <w:sz w:val="21"/>
          <w:szCs w:val="21"/>
        </w:rPr>
        <w:t>}</w:t>
      </w:r>
      <w:r>
        <w:rPr>
          <w:rFonts w:hint="eastAsia" w:ascii="Helvetica" w:hAnsi="Helvetica" w:cs="Menlo"/>
          <w:color w:val="000000"/>
          <w:sz w:val="21"/>
          <w:szCs w:val="21"/>
        </w:rPr>
        <w:t>；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如开关指令对应的function：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B40062"/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+ 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SigMessageHandle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*)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genericOnOffSetWithDestination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)destination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isOn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)isOn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retryCount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NSInteger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)retryCount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responseMaxCount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NSInteger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)responseMaxCount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)ack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successCallback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responseGenericOnOffStatusMessageBlock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)successCallback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resultCallback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resultBlock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)resultCallback</w:t>
      </w:r>
      <w:bookmarkStart w:id="30" w:name="OLE_LINK5"/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bookmarkEnd w:id="30"/>
      <w:r>
        <w:rPr>
          <w:rFonts w:hint="default" w:ascii="Helvetica" w:hAnsi="Helvetica" w:cs="Menlo"/>
          <w:color w:val="B40062"/>
          <w:sz w:val="21"/>
          <w:szCs w:val="21"/>
        </w:rPr>
        <w:t>6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Demo example中是在这个的基础上再次封装(便于看log)，因此，Demo example中调用的是</w:t>
      </w:r>
      <w:r>
        <w:rPr>
          <w:rFonts w:ascii="Helvetica" w:hAnsi="Helvetica" w:cs="Menlo"/>
          <w:color w:val="B40062"/>
          <w:sz w:val="21"/>
          <w:szCs w:val="21"/>
        </w:rPr>
        <w:t>class</w:t>
      </w:r>
      <w:r>
        <w:rPr>
          <w:rFonts w:ascii="Menlo" w:hAnsi="Menlo" w:cs="Menlo"/>
          <w:color w:val="000000"/>
          <w:sz w:val="21"/>
          <w:szCs w:val="21"/>
        </w:rPr>
        <w:t xml:space="preserve"> </w:t>
      </w:r>
      <w:r>
        <w:rPr>
          <w:rFonts w:ascii="Helvetica" w:hAnsi="Helvetica" w:cs="Menlo"/>
          <w:color w:val="000000"/>
          <w:sz w:val="21"/>
          <w:szCs w:val="21"/>
        </w:rPr>
        <w:t>DemoCommand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的function：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+ 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switchOnOffWithIsOn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)isOn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address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UInt16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)address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responseMaxCount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)responseMaxCount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)ack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successCallback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responseGenericOnOffStatusMessageBlock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)successCallback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resultCallback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resultBlock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)resultCallback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 xml:space="preserve"> 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7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如用于获取当前网络在线设备的指令：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Helvetica" w:hAnsi="Helvetica" w:cs="Menlo"/>
          <w:color w:val="000000"/>
          <w:sz w:val="21"/>
          <w:szCs w:val="21"/>
        </w:rPr>
      </w:pP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+ 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)getOnlineStatusWithResponseMaxCount:(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)responseMaxCount successCallback:(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responseGenericOnOffStatusMessageBlock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)successCallback resultCallback:(</w:t>
      </w:r>
      <w:r>
        <w:rPr>
          <w:rFonts w:ascii="Menlo" w:hAnsi="Menlo" w:eastAsia="Menlo" w:cs="Menlo"/>
          <w:color w:val="1C464A"/>
          <w:kern w:val="0"/>
          <w:sz w:val="21"/>
          <w:szCs w:val="21"/>
          <w:lang w:val="en-US" w:eastAsia="zh-CN" w:bidi="ar"/>
        </w:rPr>
        <w:t>resultBlock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)resultCallback</w:t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>---</w:t>
      </w:r>
      <w:r>
        <w:rPr>
          <w:rFonts w:hint="eastAsia" w:ascii="Helvetica" w:hAnsi="Helvetica" w:cs="Menlo"/>
          <w:color w:val="B40062"/>
          <w:sz w:val="21"/>
          <w:szCs w:val="21"/>
        </w:rPr>
        <w:t>function 00</w:t>
      </w:r>
      <w:r>
        <w:rPr>
          <w:rFonts w:hint="default" w:ascii="Helvetica" w:hAnsi="Helvetica" w:cs="Menlo"/>
          <w:color w:val="B40062"/>
          <w:sz w:val="21"/>
          <w:szCs w:val="21"/>
        </w:rPr>
        <w:t>8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B40062"/>
          <w:sz w:val="21"/>
          <w:szCs w:val="21"/>
        </w:rPr>
      </w:pPr>
      <w:r>
        <w:rPr>
          <w:rFonts w:hint="eastAsia" w:ascii="Helvetica" w:hAnsi="Helvetica" w:cs="Menlo"/>
          <w:color w:val="000000"/>
          <w:sz w:val="21"/>
          <w:szCs w:val="21"/>
        </w:rPr>
        <w:t>SDK中</w:t>
      </w:r>
      <w:r>
        <w:rPr>
          <w:rFonts w:ascii="Helvetica" w:hAnsi="Helvetica" w:cs="Menlo"/>
          <w:color w:val="000000"/>
          <w:sz w:val="21"/>
          <w:szCs w:val="21"/>
        </w:rPr>
        <w:t>SDKLibCommand</w:t>
      </w:r>
      <w:r>
        <w:rPr>
          <w:rFonts w:hint="eastAsia" w:ascii="Helvetica" w:hAnsi="Helvetica" w:cs="Menlo"/>
          <w:color w:val="000000"/>
          <w:sz w:val="21"/>
          <w:szCs w:val="21"/>
        </w:rPr>
        <w:t>还提供有其他的指令，具体介绍，请见代码注释。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Helvetica" w:hAnsi="Helvetica" w:cs="Menlo"/>
          <w:b/>
          <w:bCs/>
          <w:color w:val="000000"/>
          <w:sz w:val="21"/>
          <w:szCs w:val="21"/>
        </w:rPr>
        <w:t>特别说明：</w:t>
      </w:r>
      <w:r>
        <w:rPr>
          <w:rFonts w:ascii="Helvetica" w:hAnsi="Helvetica" w:cs="Menlo"/>
          <w:color w:val="000000"/>
          <w:sz w:val="21"/>
          <w:szCs w:val="21"/>
        </w:rPr>
        <w:t>用户肯定会有多个不同指令连续发送的需求，所有APP需要根据上一个指令是否处理完成来判断是否可以发送下一条指令。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resultCallback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eastAsia="zh-CN" w:bidi="ar"/>
        </w:rPr>
        <w:t>中包含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BOOL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isResponseAll, </w:t>
      </w:r>
      <w:r>
        <w:rPr>
          <w:rFonts w:ascii="Menlo" w:hAnsi="Menlo" w:eastAsia="Menlo" w:cs="Menlo"/>
          <w:color w:val="3900A0"/>
          <w:kern w:val="0"/>
          <w:sz w:val="21"/>
          <w:szCs w:val="21"/>
          <w:lang w:val="en-US" w:eastAsia="zh-CN" w:bidi="ar"/>
        </w:rPr>
        <w:t>NSError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* </w:t>
      </w:r>
      <w:r>
        <w:rPr>
          <w:rFonts w:ascii="Menlo" w:hAnsi="Menlo" w:eastAsia="Menlo" w:cs="Menlo"/>
          <w:b/>
          <w:color w:val="9B2393"/>
          <w:kern w:val="0"/>
          <w:sz w:val="21"/>
          <w:szCs w:val="21"/>
          <w:lang w:val="en-US" w:eastAsia="zh-CN" w:bidi="ar"/>
        </w:rPr>
        <w:t>_Nullable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error)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>，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isResponseAll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eastAsia="zh-CN" w:bidi="ar"/>
        </w:rPr>
        <w:t>为YES表示指令处理完成，为NO表示SDK处于busy。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0"/>
          <w:szCs w:val="20"/>
        </w:rPr>
      </w:pPr>
    </w:p>
    <w:p>
      <w:pPr>
        <w:adjustRightInd w:val="0"/>
        <w:snapToGrid w:val="0"/>
        <w:spacing w:line="360" w:lineRule="auto"/>
        <w:rPr>
          <w:rFonts w:hint="default" w:ascii="Helvetica" w:hAnsi="Helvetica" w:cs="Menlo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pStyle w:val="25"/>
      </w:pPr>
      <w:bookmarkStart w:id="31" w:name="_Toc499293132"/>
      <w:bookmarkStart w:id="32" w:name="_Toc758332978"/>
      <w:bookmarkStart w:id="33" w:name="_Toc499293263"/>
      <w:r>
        <w:rPr>
          <w:rFonts w:hint="eastAsia"/>
        </w:rPr>
        <w:t>OTA过程</w:t>
      </w:r>
      <w:bookmarkEnd w:id="31"/>
      <w:bookmarkEnd w:id="32"/>
      <w:bookmarkEnd w:id="33"/>
    </w:p>
    <w:p>
      <w:pPr>
        <w:ind w:firstLine="420"/>
        <w:rPr>
          <w:sz w:val="21"/>
          <w:szCs w:val="21"/>
        </w:rPr>
      </w:pPr>
      <w:r>
        <w:rPr>
          <w:sz w:val="21"/>
          <w:szCs w:val="21"/>
        </w:rPr>
        <w:t>SDK中</w:t>
      </w:r>
      <w:r>
        <w:rPr>
          <w:color w:val="B40062"/>
          <w:sz w:val="21"/>
          <w:szCs w:val="21"/>
        </w:rPr>
        <w:t>class</w:t>
      </w:r>
      <w:r>
        <w:rPr>
          <w:color w:val="000000"/>
          <w:sz w:val="21"/>
          <w:szCs w:val="21"/>
        </w:rPr>
        <w:t xml:space="preserve"> OTA</w:t>
      </w:r>
      <w:r>
        <w:rPr>
          <w:rFonts w:hint="eastAsia"/>
          <w:color w:val="000000"/>
          <w:sz w:val="21"/>
          <w:szCs w:val="21"/>
        </w:rPr>
        <w:t>Manager</w:t>
      </w:r>
      <w:r>
        <w:rPr>
          <w:sz w:val="21"/>
          <w:szCs w:val="21"/>
        </w:rPr>
        <w:t>封装了OTA过程，外面</w:t>
      </w:r>
      <w:r>
        <w:rPr>
          <w:rFonts w:hint="eastAsia"/>
          <w:sz w:val="21"/>
          <w:szCs w:val="21"/>
        </w:rPr>
        <w:t>通过单例</w:t>
      </w:r>
      <w:r>
        <w:rPr>
          <w:sz w:val="21"/>
          <w:szCs w:val="21"/>
        </w:rPr>
        <w:t>调用</w:t>
      </w:r>
      <w:r>
        <w:rPr>
          <w:color w:val="B40062"/>
          <w:sz w:val="21"/>
          <w:szCs w:val="21"/>
        </w:rPr>
        <w:t>function 010</w:t>
      </w:r>
      <w:r>
        <w:rPr>
          <w:sz w:val="21"/>
          <w:szCs w:val="21"/>
        </w:rPr>
        <w:t>即可，call back中获取OTA结果（完成写数据、写数据中断），使用example见Demo中</w:t>
      </w:r>
      <w:r>
        <w:rPr>
          <w:color w:val="B40062"/>
          <w:sz w:val="21"/>
          <w:szCs w:val="21"/>
        </w:rPr>
        <w:t>class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SingleOTAViewController</w:t>
      </w:r>
      <w:r>
        <w:rPr>
          <w:sz w:val="21"/>
          <w:szCs w:val="21"/>
        </w:rPr>
        <w:t xml:space="preserve">的function： </w:t>
      </w:r>
    </w:p>
    <w:p>
      <w:pPr>
        <w:ind w:firstLine="420"/>
        <w:rPr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IBAction</w:t>
      </w:r>
      <w:r>
        <w:rPr>
          <w:rFonts w:ascii="Helvetica" w:hAnsi="Helvetica" w:cs="Menlo"/>
          <w:color w:val="000000"/>
          <w:sz w:val="21"/>
          <w:szCs w:val="21"/>
        </w:rPr>
        <w:t>)clickStartOTA:(</w:t>
      </w:r>
      <w:r>
        <w:rPr>
          <w:rFonts w:ascii="Helvetica" w:hAnsi="Helvetica" w:cs="Helvetica"/>
          <w:color w:val="5C2699"/>
          <w:sz w:val="21"/>
          <w:szCs w:val="21"/>
        </w:rPr>
        <w:t>UIButton</w:t>
      </w:r>
      <w:r>
        <w:rPr>
          <w:rFonts w:ascii="Helvetica" w:hAnsi="Helvetica" w:cs="Menlo"/>
          <w:color w:val="000000"/>
          <w:sz w:val="21"/>
          <w:szCs w:val="21"/>
        </w:rPr>
        <w:t xml:space="preserve"> *)sender</w:t>
      </w:r>
      <w:r>
        <w:rPr>
          <w:color w:val="000000"/>
          <w:sz w:val="21"/>
          <w:szCs w:val="21"/>
        </w:rPr>
        <w:t>，该方法调用了OTAManager中</w:t>
      </w:r>
      <w:r>
        <w:rPr>
          <w:rFonts w:hint="eastAsia"/>
          <w:color w:val="000000"/>
          <w:sz w:val="21"/>
          <w:szCs w:val="21"/>
        </w:rPr>
        <w:t>：</w:t>
      </w:r>
    </w:p>
    <w:p>
      <w:pPr>
        <w:ind w:firstLine="420"/>
        <w:rPr>
          <w:sz w:val="21"/>
          <w:szCs w:val="21"/>
        </w:rPr>
      </w:pPr>
      <w:r>
        <w:rPr>
          <w:rFonts w:ascii="Helvetica" w:hAnsi="Helvetica" w:cs="Menlo"/>
          <w:color w:val="000000"/>
          <w:sz w:val="21"/>
          <w:szCs w:val="21"/>
        </w:rPr>
        <w:t>- (</w:t>
      </w:r>
      <w:r>
        <w:rPr>
          <w:rFonts w:ascii="Helvetica" w:hAnsi="Helvetica" w:cs="Helvetica"/>
          <w:color w:val="AA0D91"/>
          <w:sz w:val="21"/>
          <w:szCs w:val="21"/>
        </w:rPr>
        <w:t>BOOL</w:t>
      </w:r>
      <w:r>
        <w:rPr>
          <w:rFonts w:ascii="Helvetica" w:hAnsi="Helvetica" w:cs="Menlo"/>
          <w:color w:val="000000"/>
          <w:sz w:val="21"/>
          <w:szCs w:val="21"/>
        </w:rPr>
        <w:t>)startOTAWithOtaData:(</w:t>
      </w:r>
      <w:r>
        <w:rPr>
          <w:rFonts w:ascii="Helvetica" w:hAnsi="Helvetica" w:cs="Helvetica"/>
          <w:color w:val="5C2699"/>
          <w:sz w:val="21"/>
          <w:szCs w:val="21"/>
        </w:rPr>
        <w:t>NSData</w:t>
      </w:r>
      <w:r>
        <w:rPr>
          <w:rFonts w:ascii="Helvetica" w:hAnsi="Helvetica" w:cs="Menlo"/>
          <w:color w:val="000000"/>
          <w:sz w:val="21"/>
          <w:szCs w:val="21"/>
        </w:rPr>
        <w:t xml:space="preserve"> *)otaData models:(</w:t>
      </w:r>
      <w:r>
        <w:rPr>
          <w:rFonts w:ascii="Helvetica" w:hAnsi="Helvetica" w:cs="Helvetica"/>
          <w:color w:val="5C2699"/>
          <w:sz w:val="21"/>
          <w:szCs w:val="21"/>
        </w:rPr>
        <w:t>NSArray</w:t>
      </w:r>
      <w:r>
        <w:rPr>
          <w:rFonts w:ascii="Helvetica" w:hAnsi="Helvetica" w:cs="Menlo"/>
          <w:color w:val="000000"/>
          <w:sz w:val="21"/>
          <w:szCs w:val="21"/>
        </w:rPr>
        <w:t xml:space="preserve"> &lt;</w:t>
      </w:r>
      <w:r>
        <w:rPr>
          <w:rFonts w:ascii="Helvetica" w:hAnsi="Helvetica" w:cs="Helvetica"/>
          <w:color w:val="3F6E74"/>
          <w:sz w:val="21"/>
          <w:szCs w:val="21"/>
        </w:rPr>
        <w:t>BTDevice</w:t>
      </w:r>
      <w:r>
        <w:rPr>
          <w:rFonts w:ascii="Helvetica" w:hAnsi="Helvetica" w:cs="Menlo"/>
          <w:color w:val="000000"/>
          <w:sz w:val="21"/>
          <w:szCs w:val="21"/>
        </w:rPr>
        <w:t xml:space="preserve"> *&gt;*)models singleSuccessAction:(</w:t>
      </w:r>
      <w:r>
        <w:rPr>
          <w:rFonts w:ascii="Helvetica" w:hAnsi="Helvetica" w:cs="Helvetica"/>
          <w:color w:val="3F6E74"/>
          <w:sz w:val="21"/>
          <w:szCs w:val="21"/>
        </w:rPr>
        <w:t>singleDeviceCallBack</w:t>
      </w:r>
      <w:r>
        <w:rPr>
          <w:rFonts w:ascii="Helvetica" w:hAnsi="Helvetica" w:cs="Menlo"/>
          <w:color w:val="000000"/>
          <w:sz w:val="21"/>
          <w:szCs w:val="21"/>
        </w:rPr>
        <w:t>)singleSuccessAction singleFailAction:(</w:t>
      </w:r>
      <w:r>
        <w:rPr>
          <w:rFonts w:ascii="Helvetica" w:hAnsi="Helvetica" w:cs="Helvetica"/>
          <w:color w:val="3F6E74"/>
          <w:sz w:val="21"/>
          <w:szCs w:val="21"/>
        </w:rPr>
        <w:t>singleDeviceCallBack</w:t>
      </w:r>
      <w:r>
        <w:rPr>
          <w:rFonts w:ascii="Helvetica" w:hAnsi="Helvetica" w:cs="Menlo"/>
          <w:color w:val="000000"/>
          <w:sz w:val="21"/>
          <w:szCs w:val="21"/>
        </w:rPr>
        <w:t>)singleFileAction singleProgressAction:(</w:t>
      </w:r>
      <w:r>
        <w:rPr>
          <w:rFonts w:ascii="Helvetica" w:hAnsi="Helvetica" w:cs="Helvetica"/>
          <w:color w:val="3F6E74"/>
          <w:sz w:val="21"/>
          <w:szCs w:val="21"/>
        </w:rPr>
        <w:t>singleProgressCallBack</w:t>
      </w:r>
      <w:r>
        <w:rPr>
          <w:rFonts w:ascii="Helvetica" w:hAnsi="Helvetica" w:cs="Menlo"/>
          <w:color w:val="000000"/>
          <w:sz w:val="21"/>
          <w:szCs w:val="21"/>
        </w:rPr>
        <w:t>)singleProgressAction finishAction:(</w:t>
      </w:r>
      <w:r>
        <w:rPr>
          <w:rFonts w:ascii="Helvetica" w:hAnsi="Helvetica" w:cs="Helvetica"/>
          <w:color w:val="3F6E74"/>
          <w:sz w:val="21"/>
          <w:szCs w:val="21"/>
        </w:rPr>
        <w:t>finishCallBack</w:t>
      </w:r>
      <w:r>
        <w:rPr>
          <w:rFonts w:ascii="Helvetica" w:hAnsi="Helvetica" w:cs="Menlo"/>
          <w:color w:val="000000"/>
          <w:sz w:val="21"/>
          <w:szCs w:val="21"/>
        </w:rPr>
        <w:t>)finishAction</w:t>
      </w:r>
      <w:r>
        <w:rPr>
          <w:rFonts w:ascii="Helvetica" w:hAnsi="Helvetica" w:cs="Menlo"/>
          <w:color w:val="000000"/>
          <w:sz w:val="21"/>
          <w:szCs w:val="21"/>
        </w:rPr>
        <w:tab/>
      </w:r>
      <w:r>
        <w:rPr>
          <w:rFonts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hint="eastAsia" w:ascii="Helvetica" w:hAnsi="Helvetica" w:cs="Menlo"/>
          <w:color w:val="000000"/>
          <w:sz w:val="21"/>
          <w:szCs w:val="21"/>
        </w:rPr>
        <w:tab/>
      </w:r>
      <w:r>
        <w:rPr>
          <w:rFonts w:ascii="Helvetica" w:hAnsi="Helvetica" w:cs="Menlo"/>
          <w:color w:val="000000"/>
          <w:sz w:val="21"/>
          <w:szCs w:val="21"/>
        </w:rPr>
        <w:t>---</w:t>
      </w:r>
      <w:r>
        <w:rPr>
          <w:rFonts w:ascii="Helvetica" w:hAnsi="Helvetica" w:cs="Menlo"/>
          <w:color w:val="B40062"/>
          <w:sz w:val="21"/>
          <w:szCs w:val="21"/>
        </w:rPr>
        <w:t>function 010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由于上述function中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models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测试了单个灯的情况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，OTA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是否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成功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的判断标准是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OTA数据包发送完成后设备重启并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能够再次搜索到该设备;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/>
          <w:sz w:val="21"/>
          <w:szCs w:val="21"/>
        </w:rPr>
      </w:pPr>
    </w:p>
    <w:p>
      <w:pPr>
        <w:pStyle w:val="25"/>
      </w:pPr>
      <w:bookmarkStart w:id="34" w:name="_Toc2134399948"/>
      <w:r>
        <w:rPr>
          <w:rFonts w:hint="eastAsia"/>
        </w:rPr>
        <w:t>私有定制获取设备状态模式</w:t>
      </w:r>
      <w:bookmarkEnd w:id="34"/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SDK从v2.8.1版本开始添加了getOnlinestatus功能，原理是新增自定义的CBService和UUID为@"00010203-0405-0607-0809-0A0B0C0D1A11"的CBCharacteristic。 返回的状态数据解析如下：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OnlineStatus解密前：&lt;6206dce6 91a96d89 6032b8c3 00859c29 f4e3&gt;</w:t>
      </w:r>
    </w:p>
    <w:p>
      <w:pPr>
        <w:ind w:firstLine="420" w:firstLineChars="0"/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OnlineStatus解密后：&lt;6206dce6 0e004600 64ff0000 00000000 f4e3&gt;</w:t>
      </w:r>
    </w:p>
    <w:p>
      <w:pP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 xml:space="preserve"> </w:t>
      </w:r>
      <w:r>
        <w:rPr>
          <w:rFonts w:hint="default" w:ascii="华文宋体" w:hAnsi="华文宋体" w:eastAsia="华文宋体" w:cs="华文宋体"/>
          <w:sz w:val="21"/>
          <w:szCs w:val="21"/>
          <w:lang w:eastAsia="zh-CN"/>
        </w:rPr>
        <w:tab/>
      </w:r>
      <w:r>
        <w:rPr>
          <w:rFonts w:hint="eastAsia" w:ascii="华文宋体" w:hAnsi="华文宋体" w:eastAsia="华文宋体" w:cs="华文宋体"/>
          <w:sz w:val="21"/>
          <w:szCs w:val="21"/>
          <w:lang w:val="en-US" w:eastAsia="zh-CN"/>
        </w:rPr>
        <w:t>1、解析说明：第1字节0x62为控制码，第2字节0x06为一个设备的状态数据的长度，第3~4字节为snunber(APP可忽略)，第5~10字节(共6字节数据)为第一个node的状态数据，第11~16字节(共6字节数据)为第二个node的状态数据，第17~18字节为CRC校验码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宋体" w:hAnsi="华文宋体" w:eastAsia="华文宋体" w:cs="华文宋体"/>
          <w:b w:val="0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2、6字节数据组成说明：第1、2字节为短地址address；第3字节为在线状态，0为离线，非0为在线；第4个字节为亮度，范围0-100，其中0表示关灯状态，非0表示开灯状态；第5字节为色温，范围0-100；第六字节为保留数据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3、特别说明：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1.解析到的短地址address为0时，表示该6个字节的数据为无效的状态数据。</w:t>
      </w:r>
    </w:p>
    <w:p>
      <w:pPr>
        <w:tabs>
          <w:tab w:val="left" w:pos="642"/>
        </w:tabs>
        <w:autoSpaceDE w:val="0"/>
        <w:autoSpaceDN w:val="0"/>
        <w:adjustRightInd w:val="0"/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华文宋体" w:hAnsi="华文宋体" w:eastAsia="华文宋体" w:cs="华文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2.APP需要根据第2字节获取到的长度进行字符串截取，因为客户可以修改该长度和自定义数据拼接，提高兼容性。</w:t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br w:type="page"/>
      </w:r>
    </w:p>
    <w:p>
      <w:pPr>
        <w:adjustRightInd w:val="0"/>
        <w:snapToGrid w:val="0"/>
        <w:spacing w:line="360" w:lineRule="auto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5"/>
      </w:pPr>
      <w:bookmarkStart w:id="35" w:name="_Toc1293086548"/>
      <w:r>
        <w:rPr>
          <w:rFonts w:hint="eastAsia"/>
        </w:rPr>
        <w:t>remote添加模式</w:t>
      </w:r>
      <w:bookmarkEnd w:id="35"/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SDK从v2.8.1版本开始添加了remote add功能，原理是通过直连灯上报特定短地址扫描到的unprovision beacon数据包，通过广播包的方式对非直连的设备进行添加操作。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RemoteAddVC.m代码逻辑说明如下：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1.需要一个当前mesh的直连设备，将直连设备的短地址添加到需要扫描UUID的短地址列表scanAddressList中。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2.获取直连设备的单次扫描周期的最大可上报UUID的个数。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3.调用扫描UUID接口，传入最大可上报UUID的个数和超时上报时间，扫描地址为scanAddressList的第一个地址。如果scanAddressList的个数为0则remote添加完成了。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4.使用扫描到的UUID列表返回了，选中其中一个UUID，调用setRemoteAddDeviceInfoWithUnicastAddress进行该UUID的初始化和linker open。如果超时时间+2s都没有UUID返回则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删除当前的短地址，转跳步骤3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5.原provision流程，等待provision_end_callback。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6.provision_end_callback返回成功，无需断开蓝牙连接，直接调用keyBind接口，等待App_key_bind_end_callback。</w:t>
      </w:r>
    </w:p>
    <w:p>
      <w:pPr>
        <w:tabs>
          <w:tab w:val="left" w:pos="642"/>
        </w:tabs>
        <w:autoSpaceDE w:val="0"/>
        <w:autoSpaceDN w:val="0"/>
        <w:adjustRightInd w:val="0"/>
        <w:ind w:firstLine="283" w:firstLineChars="135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7.App_key_bind_end_callback返回成功则当前UUID的添加已经完成了。UUID列表还存在UUID则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转跳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步骤4，UUID列表不存在UUID则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转跳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步骤3。</w:t>
      </w:r>
    </w:p>
    <w:p>
      <w:pPr>
        <w:pStyle w:val="25"/>
        <w:numPr>
          <w:ilvl w:val="0"/>
          <w:numId w:val="0"/>
        </w:numPr>
        <w:rPr>
          <w:rFonts w:cs="Menlo" w:eastAsiaTheme="minorEastAsia"/>
          <w:b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0"/>
        </w:numPr>
        <w:rPr>
          <w:rFonts w:cs="Menlo" w:eastAsiaTheme="minorEastAsia"/>
          <w:b w:val="0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25"/>
      </w:pPr>
      <w:bookmarkStart w:id="36" w:name="_Toc371104596"/>
      <w:r>
        <w:rPr>
          <w:rFonts w:hint="eastAsia"/>
        </w:rPr>
        <w:t>自定义ini指令组包结构说明</w:t>
      </w:r>
      <w:bookmarkEnd w:id="36"/>
    </w:p>
    <w:p>
      <w:pPr>
        <w:ind w:firstLine="371" w:firstLineChars="177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demo中的CMD界面为自定义的ini指令发送界面，当前APP提供的控制API、配置API等接口在lib内部都是通过组建ini指令来实现的。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ib的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发包结构体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mesh_bulk_cmd_par_t，代码路径：</w:t>
      </w:r>
      <w:r>
        <w:rPr>
          <w:rFonts w:ascii="Helvetica" w:hAnsi="Helvetica" w:eastAsia="华文宋体" w:cs="Helvetica"/>
          <w:b/>
          <w:color w:val="007400"/>
          <w:kern w:val="2"/>
          <w:sz w:val="21"/>
          <w:szCs w:val="21"/>
        </w:rPr>
        <w:t>app_mesh.h/line.384。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代码如下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</w:p>
    <w:p>
      <w:pPr>
        <w:ind w:firstLine="371" w:firstLineChars="177"/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struct{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nk_idx;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ak_idx;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retry_cnt;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rsp_max; // only for reliable command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adr_dst;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par[MESH_CMD_ACCESS_LEN_MAX];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mesh_bulk_cmd_par_t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typedef struct{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u16 vendor_id;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op_rsp;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tid_pos;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u8 par[MESH_CMD_ACCESS_LEN_MAX];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mesh_vendor_par_ini_t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例如cmd界面的vendor_onoff_get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可以为以下两条指令：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指令1：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a3 ff 00 00 00 00 00 00 ff ff e2 11 02 c4 00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指令2</w:t>
      </w: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a3 ff 00 00 00 00 02 00 ff ff e2 11 02 00 01 01 00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上面的ini指令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中，a3 ff为固定开头，0000为nk_idx，0000为ak_idx，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为retry_cnt，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为rsp_max，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ffff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为adr_dst，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为vendor_id，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c4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为op_rsp，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为tid_pos。</w:t>
      </w:r>
    </w:p>
    <w:p>
      <w:pP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上面的ini指令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中，a3 ff为固定开头，0000为nk_idx，0000为ak_idx，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为retry_cnt，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为rsp_max，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ffff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为adr_dst，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1102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为vendor_id，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为op_rsp，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01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为tid_pos。</w:t>
      </w:r>
    </w:p>
    <w:p>
      <w:pP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Menlo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注意：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op_rsp不为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00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时，即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需要等待该op_rsp的返回才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将isBusy置为NO，否则，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op_rsp的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未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返回时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就</w:t>
      </w:r>
      <w:r>
        <w:rPr>
          <w:rFonts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发</w:t>
      </w:r>
      <w: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送下一个指令，app就打印tx cm busy，实际不会发出指令。</w:t>
      </w:r>
    </w:p>
    <w:p>
      <w:pPr>
        <w:rPr>
          <w:rFonts w:hint="eastAsia" w:ascii="Helvetica" w:hAnsi="Helvetica" w:cs="Menlo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cs="Menlo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参考文档：</w:t>
      </w:r>
      <w:r>
        <w:rPr>
          <w:rFonts w:hint="eastAsia" w:ascii="Helvetica" w:hAnsi="Helvetica" w:cs="Menlo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更加详细的ini说明文档请参考《SIG_MESH_INI格式补充说明_20190529.docx》。</w:t>
      </w:r>
    </w:p>
    <w:p>
      <w:pPr>
        <w:pStyle w:val="25"/>
        <w:numPr>
          <w:ilvl w:val="0"/>
          <w:numId w:val="0"/>
        </w:numPr>
      </w:pPr>
    </w:p>
    <w:p>
      <w:pPr>
        <w:pStyle w:val="25"/>
        <w:numPr>
          <w:ilvl w:val="0"/>
          <w:numId w:val="0"/>
        </w:numPr>
      </w:pPr>
    </w:p>
    <w:p>
      <w:pPr>
        <w:pStyle w:val="25"/>
      </w:pPr>
      <w:r>
        <w:rPr>
          <w:rFonts w:hint="eastAsia"/>
          <w:lang w:val="en-US" w:eastAsia="zh-Hans"/>
        </w:rPr>
        <w:t>mesh网络添加多个NetKey和AppKey及key切换</w:t>
      </w:r>
    </w:p>
    <w:p>
      <w:pPr>
        <w:pStyle w:val="25"/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Mesh网络里面可以存在多个NetKey和AppKey，发送消息时只需要使用一个NetKey和一个AppKey进行加密即可，接收消息时SDK默认使用mesh网络里面的所有NetKey和AppKey进行解密。</w:t>
      </w:r>
    </w:p>
    <w:p>
      <w:pPr>
        <w:pStyle w:val="25"/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一个node节点默认可保存两个NetKey，一个NetKey下可以保存两个AppKey，即一个Node节点最多可保存四个AppKey。硬件端可以根据芯片的RAM大小在硬件端的代码上修改这两个key的存储个数。</w:t>
      </w:r>
    </w:p>
    <w:p>
      <w:pPr>
        <w:pStyle w:val="25"/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Mesh网络的NetKey和AppKey操作：</w:t>
      </w:r>
    </w:p>
    <w:p>
      <w:pPr>
        <w:pStyle w:val="25"/>
        <w:numPr>
          <w:ilvl w:val="0"/>
          <w:numId w:val="8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通过Setting</w:t>
      </w:r>
      <w:r>
        <w:rPr>
          <w:rFonts w:hint="default"/>
          <w:lang w:eastAsia="zh-Hans"/>
        </w:rPr>
        <w:t>-&gt;Mesh Info-&gt;AppKey List</w:t>
      </w:r>
      <w:r>
        <w:rPr>
          <w:rFonts w:hint="eastAsia"/>
          <w:lang w:val="en-US" w:eastAsia="zh-Hans"/>
        </w:rPr>
        <w:t>进入AppKey列表界面，点击界面右上角对AppKey进行添加操作，点击AppKey右边编辑图标进行AppKey的编辑，点击AppKey可切换当前正在使用的AppKey，长按AppKey可以删除AppKey。</w:t>
      </w:r>
    </w:p>
    <w:p>
      <w:pPr>
        <w:pStyle w:val="25"/>
        <w:numPr>
          <w:ilvl w:val="0"/>
          <w:numId w:val="8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通过Setting</w:t>
      </w:r>
      <w:r>
        <w:rPr>
          <w:rFonts w:hint="default"/>
          <w:lang w:eastAsia="zh-Hans"/>
        </w:rPr>
        <w:t>-&gt;Mesh Info-&gt;</w:t>
      </w:r>
      <w:r>
        <w:rPr>
          <w:rFonts w:hint="eastAsia"/>
          <w:lang w:val="en-US" w:eastAsia="zh-Hans"/>
        </w:rPr>
        <w:t>Net</w:t>
      </w:r>
      <w:r>
        <w:rPr>
          <w:rFonts w:hint="default"/>
          <w:lang w:eastAsia="zh-Hans"/>
        </w:rPr>
        <w:t>Key List</w:t>
      </w:r>
      <w:r>
        <w:rPr>
          <w:rFonts w:hint="eastAsia"/>
          <w:lang w:val="en-US" w:eastAsia="zh-Hans"/>
        </w:rPr>
        <w:t>进入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Key列表界面，点击界面右上角对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Key进行添加，点击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Key右边编辑图标进行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Key的编辑，点击NetKey可切换当前正在使用的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Key，长按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Key可以删除</w:t>
      </w:r>
      <w:r>
        <w:rPr>
          <w:rFonts w:hint="default"/>
          <w:lang w:eastAsia="zh-Hans"/>
        </w:rPr>
        <w:t>Net</w:t>
      </w:r>
      <w:r>
        <w:rPr>
          <w:rFonts w:hint="eastAsia"/>
          <w:lang w:val="en-US" w:eastAsia="zh-Hans"/>
        </w:rPr>
        <w:t>Key。</w:t>
      </w:r>
    </w:p>
    <w:p>
      <w:pPr>
        <w:pStyle w:val="25"/>
        <w:numPr>
          <w:ilvl w:val="0"/>
          <w:numId w:val="8"/>
        </w:numPr>
        <w:ind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APP首页长按设备图标进入设备详情界面，通过DeviceSetting</w:t>
      </w:r>
      <w:r>
        <w:rPr>
          <w:rFonts w:hint="default"/>
          <w:lang w:eastAsia="zh-Hans"/>
        </w:rPr>
        <w:t>-&gt;SETTINGS-&gt;NetKey List</w:t>
      </w:r>
      <w:r>
        <w:rPr>
          <w:rFonts w:hint="eastAsia"/>
          <w:lang w:val="en-US" w:eastAsia="zh-Hans"/>
        </w:rPr>
        <w:t>进入设备的NetKey列表，点击界面右上角偏右的加号对NetKey进行添加操作，点击界面右上角偏左的刷新按钮对NetKey进行刷新操作，长按NetKey可以删除NetKey。</w:t>
      </w:r>
    </w:p>
    <w:p>
      <w:pPr>
        <w:pStyle w:val="25"/>
        <w:numPr>
          <w:ilvl w:val="0"/>
          <w:numId w:val="8"/>
        </w:numPr>
        <w:ind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APP首页长按设备图标进入设备详情界面，通过DeviceSetting</w:t>
      </w:r>
      <w:r>
        <w:rPr>
          <w:rFonts w:hint="default"/>
          <w:lang w:eastAsia="zh-Hans"/>
        </w:rPr>
        <w:t>-&gt;SETTINGS-&gt;AppKey List</w:t>
      </w:r>
      <w:r>
        <w:rPr>
          <w:rFonts w:hint="eastAsia"/>
          <w:lang w:val="en-US" w:eastAsia="zh-Hans"/>
        </w:rPr>
        <w:t>进入设备的</w:t>
      </w:r>
      <w:r>
        <w:rPr>
          <w:rFonts w:hint="default"/>
          <w:lang w:eastAsia="zh-Hans"/>
        </w:rPr>
        <w:t>App</w:t>
      </w:r>
      <w:r>
        <w:rPr>
          <w:rFonts w:hint="eastAsia"/>
          <w:lang w:val="en-US" w:eastAsia="zh-Hans"/>
        </w:rPr>
        <w:t>Key列表，点击界面右上角偏右的加号对AppKey进行添加操作，点击界面右上角偏左的刷新按钮对AppKey进行刷新操作，长按AppKey可以删除AppKey。</w:t>
      </w:r>
    </w:p>
    <w:p>
      <w:pPr>
        <w:pStyle w:val="25"/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注意事项：</w:t>
      </w:r>
    </w:p>
    <w:p>
      <w:pPr>
        <w:pStyle w:val="1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 w:ascii="Menlo" w:hAnsi="Menlo" w:eastAsia="Menlo" w:cs="Menlo"/>
          <w:color w:val="326D74"/>
          <w:kern w:val="0"/>
          <w:sz w:val="24"/>
          <w:szCs w:val="24"/>
          <w:lang w:val="en-US" w:eastAsia="zh-Hans" w:bidi="ar"/>
        </w:rPr>
      </w:pPr>
      <w:r>
        <w:rPr>
          <w:rFonts w:hint="eastAsia"/>
          <w:lang w:val="en-US" w:eastAsia="zh-Hans"/>
        </w:rPr>
        <w:t>调用接口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SigDataSource.share.curAppkeyModel = model;</w:t>
      </w:r>
      <w:r>
        <w:rPr>
          <w:rFonts w:hint="eastAsia" w:ascii="Menlo" w:hAnsi="Menlo" w:eastAsia="Menlo" w:cs="Menlo"/>
          <w:color w:val="326D74"/>
          <w:kern w:val="0"/>
          <w:sz w:val="24"/>
          <w:szCs w:val="24"/>
          <w:lang w:val="en-US" w:eastAsia="zh-Hans" w:bidi="ar"/>
        </w:rPr>
        <w:t>切换当前的AppKey。</w:t>
      </w:r>
    </w:p>
    <w:p>
      <w:pPr>
        <w:pStyle w:val="1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调用接口</w:t>
      </w:r>
      <w:r>
        <w:rPr>
          <w:rFonts w:ascii="Menlo" w:hAnsi="Menlo" w:eastAsia="Menlo" w:cs="Menlo"/>
          <w:color w:val="326D74"/>
          <w:kern w:val="0"/>
          <w:sz w:val="24"/>
          <w:szCs w:val="24"/>
          <w:lang w:val="en-US" w:eastAsia="zh-CN" w:bidi="ar"/>
        </w:rPr>
        <w:t>SigDataSource.share.curNetkeyModel = model;</w:t>
      </w:r>
      <w:r>
        <w:rPr>
          <w:rFonts w:hint="eastAsia" w:ascii="Menlo" w:hAnsi="Menlo" w:eastAsia="Menlo" w:cs="Menlo"/>
          <w:color w:val="326D74"/>
          <w:kern w:val="0"/>
          <w:sz w:val="24"/>
          <w:szCs w:val="24"/>
          <w:lang w:val="en-US" w:eastAsia="zh-Hans" w:bidi="ar"/>
        </w:rPr>
        <w:t>切换当前的NetKey。</w:t>
      </w:r>
    </w:p>
    <w:p>
      <w:pPr>
        <w:pStyle w:val="15"/>
        <w:keepNext w:val="0"/>
        <w:keepLines w:val="0"/>
        <w:widowControl/>
        <w:numPr>
          <w:ilvl w:val="0"/>
          <w:numId w:val="9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  <w:lang w:eastAsia="zh-Hans"/>
        </w:rPr>
      </w:pPr>
      <w:r>
        <w:rPr>
          <w:rFonts w:hint="eastAsia" w:ascii="Menlo" w:hAnsi="Menlo" w:eastAsia="Menlo" w:cs="Menlo"/>
          <w:color w:val="326D74"/>
          <w:kern w:val="0"/>
          <w:sz w:val="24"/>
          <w:szCs w:val="24"/>
          <w:lang w:val="en-US" w:eastAsia="zh-Hans" w:bidi="ar"/>
        </w:rPr>
        <w:t>调用ini数据发送接口时，内部会自动将当前使用的NetKey和AppKey切换到ini中的NetKeyIndex和AppKeyIndex。</w:t>
      </w:r>
    </w:p>
    <w:p>
      <w:pPr>
        <w:pStyle w:val="25"/>
        <w:numPr>
          <w:ilvl w:val="0"/>
          <w:numId w:val="0"/>
        </w:numPr>
        <w:ind w:left="420" w:leftChars="0"/>
        <w:rPr>
          <w:rFonts w:hint="eastAsia"/>
          <w:lang w:eastAsia="zh-Hans"/>
        </w:rPr>
      </w:pPr>
    </w:p>
    <w:p>
      <w:pPr>
        <w:pStyle w:val="25"/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pStyle w:val="25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5"/>
      </w:pPr>
      <w:r>
        <w:rPr>
          <w:rFonts w:hint="eastAsia"/>
          <w:lang w:val="en-US" w:eastAsia="zh-Hans"/>
        </w:rPr>
        <w:t>附</w:t>
      </w:r>
    </w:p>
    <w:p>
      <w:pPr>
        <w:rPr>
          <w:rFonts w:ascii="Helvetica" w:hAnsi="Helvetica" w:eastAsia="华文宋体"/>
        </w:rPr>
      </w:pPr>
      <w:r>
        <w:rPr>
          <w:rFonts w:ascii="Helvetica" w:hAnsi="Helvetica" w:eastAsia="华文宋体"/>
        </w:rPr>
        <w:br w:type="page"/>
      </w:r>
    </w:p>
    <w:p>
      <w:pPr>
        <w:pStyle w:val="25"/>
      </w:pPr>
      <w:bookmarkStart w:id="37" w:name="_Toc499293134"/>
      <w:bookmarkStart w:id="38" w:name="_Toc499293265"/>
      <w:bookmarkStart w:id="39" w:name="_Toc1562516185"/>
      <w:r>
        <w:rPr>
          <w:rFonts w:hint="eastAsia"/>
        </w:rPr>
        <w:t>修订记录</w:t>
      </w:r>
      <w:bookmarkEnd w:id="37"/>
      <w:bookmarkEnd w:id="38"/>
      <w:bookmarkEnd w:id="39"/>
    </w:p>
    <w:tbl>
      <w:tblPr>
        <w:tblStyle w:val="21"/>
        <w:tblW w:w="102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4820"/>
        <w:gridCol w:w="1803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4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V</w:t>
            </w:r>
            <w:r>
              <w:rPr>
                <w:rFonts w:hint="eastAsia" w:ascii="Helvetica" w:hAnsi="Helvetica" w:eastAsia="华文宋体"/>
              </w:rPr>
              <w:t>ersion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C</w:t>
            </w:r>
            <w:r>
              <w:rPr>
                <w:rFonts w:hint="eastAsia" w:ascii="Helvetica" w:hAnsi="Helvetica" w:eastAsia="华文宋体"/>
              </w:rPr>
              <w:t>ontent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D</w:t>
            </w:r>
            <w:r>
              <w:rPr>
                <w:rFonts w:hint="eastAsia" w:ascii="Helvetica" w:hAnsi="Helvetica" w:eastAsia="华文宋体"/>
              </w:rPr>
              <w:t>ate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A</w:t>
            </w:r>
            <w:r>
              <w:rPr>
                <w:rFonts w:hint="eastAsia" w:ascii="Helvetica" w:hAnsi="Helvetica" w:eastAsia="华文宋体"/>
              </w:rPr>
              <w:t>uthor</w:t>
            </w:r>
          </w:p>
        </w:tc>
      </w:tr>
      <w:tr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1.0.0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SIG Mesh使用介绍，以及开发介绍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2017/11/24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Q</w:t>
            </w:r>
            <w:r>
              <w:rPr>
                <w:rFonts w:hint="eastAsia" w:ascii="Helvetica" w:hAnsi="Helvetica" w:eastAsia="华文宋体"/>
              </w:rPr>
              <w:t>inglu.shi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2.6.0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SIG Mesh项目的demo代码与库代码分离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2018/9/5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2.7.A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mesh库与YYModel分离，优化添加接口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2019/3/13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2.8.2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eastAsia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添加fast bind、remote provision、meshOTA功能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2019/06/04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2.9.0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优化meshOTA，去掉本地文件test.bin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2019/06/28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3.0.0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添加fast provision，</w:t>
            </w:r>
            <w:r>
              <w:rPr>
                <w:rFonts w:hint="eastAsia" w:ascii="宋体" w:hAnsi="宋体" w:eastAsia="宋体" w:cs="宋体"/>
                <w:color w:val="000000"/>
              </w:rPr>
              <w:t>扫描过程添加nodeIdentity/networkId的判断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2019/09/30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3.1.0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优化时间逻辑，优化setFilter接口，添加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自动打包脚本Script.sh</w:t>
            </w:r>
            <w:r>
              <w:rPr>
                <w:rFonts w:hint="default" w:ascii="宋体" w:hAnsi="宋体" w:eastAsia="宋体" w:cs="宋体"/>
                <w:color w:val="000000"/>
                <w:lang w:eastAsia="zh-CN"/>
              </w:rPr>
              <w:t>，sno存储在手机本地。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2019/12/14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  <w:jc w:val="center"/>
        </w:trPr>
        <w:tc>
          <w:tcPr>
            <w:tcW w:w="1036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3.2.1</w:t>
            </w:r>
          </w:p>
        </w:tc>
        <w:tc>
          <w:tcPr>
            <w:tcW w:w="4820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left"/>
              <w:rPr>
                <w:rFonts w:hint="default" w:ascii="Helvetica" w:hAnsi="Helvetica" w:eastAsia="华文宋体"/>
              </w:rPr>
            </w:pPr>
            <w:r>
              <w:rPr>
                <w:rFonts w:hint="default" w:ascii="Helvetica" w:hAnsi="Helvetica" w:eastAsia="华文宋体"/>
              </w:rPr>
              <w:t>修改源码版本SDK的接口及集成说明</w:t>
            </w:r>
          </w:p>
        </w:tc>
        <w:tc>
          <w:tcPr>
            <w:tcW w:w="180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ascii="Helvetica" w:hAnsi="Helvetica" w:eastAsia="华文宋体"/>
              </w:rPr>
            </w:pPr>
            <w:r>
              <w:rPr>
                <w:rFonts w:ascii="Helvetica" w:hAnsi="Helvetica" w:eastAsia="华文宋体"/>
              </w:rPr>
              <w:t>2020/7/10</w:t>
            </w:r>
          </w:p>
        </w:tc>
        <w:tc>
          <w:tcPr>
            <w:tcW w:w="2553" w:type="dxa"/>
            <w:vAlign w:val="center"/>
          </w:tcPr>
          <w:p>
            <w:pPr>
              <w:pStyle w:val="22"/>
              <w:adjustRightInd w:val="0"/>
              <w:snapToGrid w:val="0"/>
              <w:spacing w:line="360" w:lineRule="auto"/>
              <w:ind w:firstLine="0" w:firstLineChars="0"/>
              <w:jc w:val="center"/>
              <w:rPr>
                <w:rFonts w:hint="eastAsia" w:ascii="Helvetica" w:hAnsi="Helvetica" w:eastAsia="华文宋体"/>
              </w:rPr>
            </w:pPr>
            <w:r>
              <w:rPr>
                <w:rFonts w:hint="eastAsia" w:ascii="Helvetica" w:hAnsi="Helvetica" w:eastAsia="华文宋体"/>
              </w:rPr>
              <w:t>Jiazhi.Liang</w:t>
            </w:r>
          </w:p>
        </w:tc>
      </w:tr>
    </w:tbl>
    <w:p>
      <w:pPr>
        <w:pStyle w:val="22"/>
        <w:adjustRightInd w:val="0"/>
        <w:snapToGrid w:val="0"/>
        <w:spacing w:line="360" w:lineRule="auto"/>
        <w:ind w:firstLine="0" w:firstLineChars="0"/>
        <w:rPr>
          <w:rFonts w:ascii="Helvetica" w:hAnsi="Helvetica" w:eastAsia="华文宋体"/>
        </w:rPr>
      </w:pPr>
    </w:p>
    <w:sectPr>
      <w:footerReference r:id="rId3" w:type="default"/>
      <w:footerReference r:id="rId4" w:type="even"/>
      <w:pgSz w:w="11900" w:h="16840"/>
      <w:pgMar w:top="851" w:right="851" w:bottom="851" w:left="851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7D0D"/>
    <w:multiLevelType w:val="multilevel"/>
    <w:tmpl w:val="10B47D0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76777F"/>
    <w:multiLevelType w:val="multilevel"/>
    <w:tmpl w:val="4276777F"/>
    <w:lvl w:ilvl="0" w:tentative="0">
      <w:start w:val="1"/>
      <w:numFmt w:val="lowerLetter"/>
      <w:pStyle w:val="25"/>
      <w:lvlText w:val="%1、"/>
      <w:lvlJc w:val="left"/>
      <w:pPr>
        <w:ind w:left="0" w:hanging="720"/>
      </w:pPr>
      <w:rPr>
        <w:rFonts w:hint="eastAsia"/>
        <w:caps/>
        <w:sz w:val="24"/>
      </w:rPr>
    </w:lvl>
    <w:lvl w:ilvl="1" w:tentative="0">
      <w:start w:val="1"/>
      <w:numFmt w:val="lowerLetter"/>
      <w:lvlText w:val="%2)"/>
      <w:lvlJc w:val="left"/>
      <w:pPr>
        <w:ind w:left="240" w:hanging="480"/>
      </w:pPr>
    </w:lvl>
    <w:lvl w:ilvl="2" w:tentative="0">
      <w:start w:val="1"/>
      <w:numFmt w:val="lowerRoman"/>
      <w:lvlText w:val="%3."/>
      <w:lvlJc w:val="right"/>
      <w:pPr>
        <w:ind w:left="720" w:hanging="480"/>
      </w:pPr>
    </w:lvl>
    <w:lvl w:ilvl="3" w:tentative="0">
      <w:start w:val="1"/>
      <w:numFmt w:val="decimal"/>
      <w:lvlText w:val="%4."/>
      <w:lvlJc w:val="left"/>
      <w:pPr>
        <w:ind w:left="1200" w:hanging="480"/>
      </w:pPr>
    </w:lvl>
    <w:lvl w:ilvl="4" w:tentative="0">
      <w:start w:val="1"/>
      <w:numFmt w:val="lowerLetter"/>
      <w:lvlText w:val="%5)"/>
      <w:lvlJc w:val="left"/>
      <w:pPr>
        <w:ind w:left="1680" w:hanging="480"/>
      </w:pPr>
    </w:lvl>
    <w:lvl w:ilvl="5" w:tentative="0">
      <w:start w:val="1"/>
      <w:numFmt w:val="lowerRoman"/>
      <w:lvlText w:val="%6."/>
      <w:lvlJc w:val="right"/>
      <w:pPr>
        <w:ind w:left="2160" w:hanging="480"/>
      </w:pPr>
    </w:lvl>
    <w:lvl w:ilvl="6" w:tentative="0">
      <w:start w:val="1"/>
      <w:numFmt w:val="decimal"/>
      <w:lvlText w:val="%7."/>
      <w:lvlJc w:val="left"/>
      <w:pPr>
        <w:ind w:left="2640" w:hanging="480"/>
      </w:pPr>
    </w:lvl>
    <w:lvl w:ilvl="7" w:tentative="0">
      <w:start w:val="1"/>
      <w:numFmt w:val="lowerLetter"/>
      <w:lvlText w:val="%8)"/>
      <w:lvlJc w:val="left"/>
      <w:pPr>
        <w:ind w:left="3120" w:hanging="480"/>
      </w:pPr>
    </w:lvl>
    <w:lvl w:ilvl="8" w:tentative="0">
      <w:start w:val="1"/>
      <w:numFmt w:val="lowerRoman"/>
      <w:lvlText w:val="%9."/>
      <w:lvlJc w:val="right"/>
      <w:pPr>
        <w:ind w:left="3600" w:hanging="480"/>
      </w:pPr>
    </w:lvl>
  </w:abstractNum>
  <w:abstractNum w:abstractNumId="2">
    <w:nsid w:val="4E8516BA"/>
    <w:multiLevelType w:val="multilevel"/>
    <w:tmpl w:val="4E8516BA"/>
    <w:lvl w:ilvl="0" w:tentative="0">
      <w:start w:val="1"/>
      <w:numFmt w:val="japaneseCounting"/>
      <w:pStyle w:val="24"/>
      <w:lvlText w:val="%1、"/>
      <w:lvlJc w:val="left"/>
      <w:pPr>
        <w:ind w:left="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40" w:hanging="480"/>
      </w:pPr>
    </w:lvl>
    <w:lvl w:ilvl="2" w:tentative="0">
      <w:start w:val="1"/>
      <w:numFmt w:val="lowerRoman"/>
      <w:lvlText w:val="%3."/>
      <w:lvlJc w:val="right"/>
      <w:pPr>
        <w:ind w:left="720" w:hanging="480"/>
      </w:pPr>
    </w:lvl>
    <w:lvl w:ilvl="3" w:tentative="0">
      <w:start w:val="1"/>
      <w:numFmt w:val="decimal"/>
      <w:lvlText w:val="%4."/>
      <w:lvlJc w:val="left"/>
      <w:pPr>
        <w:ind w:left="1200" w:hanging="480"/>
      </w:pPr>
    </w:lvl>
    <w:lvl w:ilvl="4" w:tentative="0">
      <w:start w:val="1"/>
      <w:numFmt w:val="lowerLetter"/>
      <w:lvlText w:val="%5)"/>
      <w:lvlJc w:val="left"/>
      <w:pPr>
        <w:ind w:left="1680" w:hanging="480"/>
      </w:pPr>
    </w:lvl>
    <w:lvl w:ilvl="5" w:tentative="0">
      <w:start w:val="1"/>
      <w:numFmt w:val="lowerRoman"/>
      <w:lvlText w:val="%6."/>
      <w:lvlJc w:val="right"/>
      <w:pPr>
        <w:ind w:left="2160" w:hanging="480"/>
      </w:pPr>
    </w:lvl>
    <w:lvl w:ilvl="6" w:tentative="0">
      <w:start w:val="1"/>
      <w:numFmt w:val="decimal"/>
      <w:lvlText w:val="%7."/>
      <w:lvlJc w:val="left"/>
      <w:pPr>
        <w:ind w:left="2640" w:hanging="480"/>
      </w:pPr>
    </w:lvl>
    <w:lvl w:ilvl="7" w:tentative="0">
      <w:start w:val="1"/>
      <w:numFmt w:val="lowerLetter"/>
      <w:lvlText w:val="%8)"/>
      <w:lvlJc w:val="left"/>
      <w:pPr>
        <w:ind w:left="3120" w:hanging="480"/>
      </w:pPr>
    </w:lvl>
    <w:lvl w:ilvl="8" w:tentative="0">
      <w:start w:val="1"/>
      <w:numFmt w:val="lowerRoman"/>
      <w:lvlText w:val="%9."/>
      <w:lvlJc w:val="right"/>
      <w:pPr>
        <w:ind w:left="3600" w:hanging="480"/>
      </w:pPr>
    </w:lvl>
  </w:abstractNum>
  <w:abstractNum w:abstractNumId="3">
    <w:nsid w:val="5DF4A0A1"/>
    <w:multiLevelType w:val="singleLevel"/>
    <w:tmpl w:val="5DF4A0A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F4A262"/>
    <w:multiLevelType w:val="singleLevel"/>
    <w:tmpl w:val="5DF4A26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F4A49C"/>
    <w:multiLevelType w:val="singleLevel"/>
    <w:tmpl w:val="5DF4A49C"/>
    <w:lvl w:ilvl="0" w:tentative="0">
      <w:start w:val="1"/>
      <w:numFmt w:val="bullet"/>
      <w:suff w:val="nothing"/>
      <w:lvlText w:val=""/>
      <w:lvlJc w:val="left"/>
      <w:pPr>
        <w:tabs>
          <w:tab w:val="left" w:pos="0"/>
        </w:tabs>
      </w:pPr>
      <w:rPr>
        <w:rFonts w:hint="default" w:ascii="Wingdings" w:hAnsi="Wingdings" w:cs="Wingdings"/>
      </w:rPr>
    </w:lvl>
  </w:abstractNum>
  <w:abstractNum w:abstractNumId="6">
    <w:nsid w:val="5F688063"/>
    <w:multiLevelType w:val="singleLevel"/>
    <w:tmpl w:val="5F688063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688266"/>
    <w:multiLevelType w:val="singleLevel"/>
    <w:tmpl w:val="5F68826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82B0E6F"/>
    <w:multiLevelType w:val="multilevel"/>
    <w:tmpl w:val="682B0E6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64"/>
    <w:rsid w:val="00002A3D"/>
    <w:rsid w:val="00021771"/>
    <w:rsid w:val="00024751"/>
    <w:rsid w:val="00055ACE"/>
    <w:rsid w:val="00087715"/>
    <w:rsid w:val="00091E70"/>
    <w:rsid w:val="000961B6"/>
    <w:rsid w:val="000B285E"/>
    <w:rsid w:val="000C20CF"/>
    <w:rsid w:val="001145F1"/>
    <w:rsid w:val="001222AD"/>
    <w:rsid w:val="001323EA"/>
    <w:rsid w:val="00162878"/>
    <w:rsid w:val="00165D2A"/>
    <w:rsid w:val="00167D95"/>
    <w:rsid w:val="00172635"/>
    <w:rsid w:val="001854ED"/>
    <w:rsid w:val="001976E8"/>
    <w:rsid w:val="001A4EAC"/>
    <w:rsid w:val="001A5FB2"/>
    <w:rsid w:val="001E246E"/>
    <w:rsid w:val="00227856"/>
    <w:rsid w:val="00243D9D"/>
    <w:rsid w:val="00260B67"/>
    <w:rsid w:val="00262005"/>
    <w:rsid w:val="00274D78"/>
    <w:rsid w:val="002759A8"/>
    <w:rsid w:val="00285119"/>
    <w:rsid w:val="002B4D01"/>
    <w:rsid w:val="002C36B0"/>
    <w:rsid w:val="002D1555"/>
    <w:rsid w:val="002D1AD1"/>
    <w:rsid w:val="003159D3"/>
    <w:rsid w:val="00316EB4"/>
    <w:rsid w:val="003359C0"/>
    <w:rsid w:val="003512CB"/>
    <w:rsid w:val="00381488"/>
    <w:rsid w:val="003844DF"/>
    <w:rsid w:val="00390485"/>
    <w:rsid w:val="00390A0C"/>
    <w:rsid w:val="0039142B"/>
    <w:rsid w:val="00392E04"/>
    <w:rsid w:val="00396AF4"/>
    <w:rsid w:val="003D38DE"/>
    <w:rsid w:val="003E39F8"/>
    <w:rsid w:val="003E48F0"/>
    <w:rsid w:val="003E4E00"/>
    <w:rsid w:val="003E54D2"/>
    <w:rsid w:val="004220C8"/>
    <w:rsid w:val="00446E3F"/>
    <w:rsid w:val="004717CC"/>
    <w:rsid w:val="00473F52"/>
    <w:rsid w:val="00477664"/>
    <w:rsid w:val="004820C5"/>
    <w:rsid w:val="00482899"/>
    <w:rsid w:val="004864A8"/>
    <w:rsid w:val="00491B94"/>
    <w:rsid w:val="00494AAC"/>
    <w:rsid w:val="004A1912"/>
    <w:rsid w:val="004B27AB"/>
    <w:rsid w:val="004C544C"/>
    <w:rsid w:val="004C6830"/>
    <w:rsid w:val="004D111A"/>
    <w:rsid w:val="004D228D"/>
    <w:rsid w:val="004E3676"/>
    <w:rsid w:val="005004A9"/>
    <w:rsid w:val="00500FD6"/>
    <w:rsid w:val="00501115"/>
    <w:rsid w:val="00501600"/>
    <w:rsid w:val="00511B5C"/>
    <w:rsid w:val="00512642"/>
    <w:rsid w:val="005360C3"/>
    <w:rsid w:val="00537E28"/>
    <w:rsid w:val="0056592F"/>
    <w:rsid w:val="00570BD5"/>
    <w:rsid w:val="00571F00"/>
    <w:rsid w:val="005752AB"/>
    <w:rsid w:val="00577B3D"/>
    <w:rsid w:val="005839D5"/>
    <w:rsid w:val="0059734C"/>
    <w:rsid w:val="005B0E3F"/>
    <w:rsid w:val="005C7DC8"/>
    <w:rsid w:val="005D68CA"/>
    <w:rsid w:val="00627BEB"/>
    <w:rsid w:val="0063225C"/>
    <w:rsid w:val="00662DAD"/>
    <w:rsid w:val="006778B7"/>
    <w:rsid w:val="00682C42"/>
    <w:rsid w:val="00685641"/>
    <w:rsid w:val="006B1F94"/>
    <w:rsid w:val="006C04E5"/>
    <w:rsid w:val="006E3C94"/>
    <w:rsid w:val="006E612B"/>
    <w:rsid w:val="007370C5"/>
    <w:rsid w:val="00746EF7"/>
    <w:rsid w:val="00782F64"/>
    <w:rsid w:val="007B5229"/>
    <w:rsid w:val="007C5C3F"/>
    <w:rsid w:val="007D298C"/>
    <w:rsid w:val="007F27BF"/>
    <w:rsid w:val="0080776A"/>
    <w:rsid w:val="00832F16"/>
    <w:rsid w:val="008332B8"/>
    <w:rsid w:val="008408BC"/>
    <w:rsid w:val="00842AB2"/>
    <w:rsid w:val="0085080C"/>
    <w:rsid w:val="008616F3"/>
    <w:rsid w:val="00861FCA"/>
    <w:rsid w:val="00873EA9"/>
    <w:rsid w:val="00876A18"/>
    <w:rsid w:val="0088228F"/>
    <w:rsid w:val="008A56CF"/>
    <w:rsid w:val="008B39C3"/>
    <w:rsid w:val="00900A8B"/>
    <w:rsid w:val="00913054"/>
    <w:rsid w:val="0091374A"/>
    <w:rsid w:val="00913D15"/>
    <w:rsid w:val="0092539D"/>
    <w:rsid w:val="00965E8B"/>
    <w:rsid w:val="00974DC9"/>
    <w:rsid w:val="00976182"/>
    <w:rsid w:val="00996096"/>
    <w:rsid w:val="009A0C62"/>
    <w:rsid w:val="00A10BA2"/>
    <w:rsid w:val="00A36CAF"/>
    <w:rsid w:val="00A452F1"/>
    <w:rsid w:val="00A57D86"/>
    <w:rsid w:val="00A73AC6"/>
    <w:rsid w:val="00A9290B"/>
    <w:rsid w:val="00A94A22"/>
    <w:rsid w:val="00AA515C"/>
    <w:rsid w:val="00AD7EA2"/>
    <w:rsid w:val="00AF58B3"/>
    <w:rsid w:val="00B155D7"/>
    <w:rsid w:val="00B428A7"/>
    <w:rsid w:val="00B61EA8"/>
    <w:rsid w:val="00B7172D"/>
    <w:rsid w:val="00B774F1"/>
    <w:rsid w:val="00B83C6B"/>
    <w:rsid w:val="00BA7AA2"/>
    <w:rsid w:val="00BD6569"/>
    <w:rsid w:val="00BF0610"/>
    <w:rsid w:val="00BF3265"/>
    <w:rsid w:val="00BF4AC2"/>
    <w:rsid w:val="00C073D9"/>
    <w:rsid w:val="00C1072B"/>
    <w:rsid w:val="00C31A7E"/>
    <w:rsid w:val="00C801A8"/>
    <w:rsid w:val="00C81972"/>
    <w:rsid w:val="00C82870"/>
    <w:rsid w:val="00CB07FD"/>
    <w:rsid w:val="00CC42F9"/>
    <w:rsid w:val="00CD7317"/>
    <w:rsid w:val="00CF1DB3"/>
    <w:rsid w:val="00D2766D"/>
    <w:rsid w:val="00D30A41"/>
    <w:rsid w:val="00D323E1"/>
    <w:rsid w:val="00D332FA"/>
    <w:rsid w:val="00D43273"/>
    <w:rsid w:val="00D543DD"/>
    <w:rsid w:val="00D63F08"/>
    <w:rsid w:val="00D96098"/>
    <w:rsid w:val="00DA0AC3"/>
    <w:rsid w:val="00DC6AE4"/>
    <w:rsid w:val="00DC7A27"/>
    <w:rsid w:val="00DF03C9"/>
    <w:rsid w:val="00DF778E"/>
    <w:rsid w:val="00DF7DA5"/>
    <w:rsid w:val="00E2158D"/>
    <w:rsid w:val="00E678B7"/>
    <w:rsid w:val="00E73819"/>
    <w:rsid w:val="00E7759C"/>
    <w:rsid w:val="00EB3A27"/>
    <w:rsid w:val="00EF4B1A"/>
    <w:rsid w:val="00F041AC"/>
    <w:rsid w:val="00F070DB"/>
    <w:rsid w:val="00F22FE5"/>
    <w:rsid w:val="00F43C6D"/>
    <w:rsid w:val="00F6768A"/>
    <w:rsid w:val="00FB0360"/>
    <w:rsid w:val="00FC144E"/>
    <w:rsid w:val="00FD1AAE"/>
    <w:rsid w:val="00FE0264"/>
    <w:rsid w:val="00FE1DAA"/>
    <w:rsid w:val="00FF0A73"/>
    <w:rsid w:val="17FD37D7"/>
    <w:rsid w:val="1FF6EE26"/>
    <w:rsid w:val="2DFD2E81"/>
    <w:rsid w:val="377FB00D"/>
    <w:rsid w:val="37E49D1E"/>
    <w:rsid w:val="3A7F9EAB"/>
    <w:rsid w:val="3BA70F4B"/>
    <w:rsid w:val="3EFBCFF2"/>
    <w:rsid w:val="432FBC25"/>
    <w:rsid w:val="4FAF1923"/>
    <w:rsid w:val="59FE164A"/>
    <w:rsid w:val="5B2F59CB"/>
    <w:rsid w:val="5DEF6D4E"/>
    <w:rsid w:val="5FAF8515"/>
    <w:rsid w:val="5FDCC21A"/>
    <w:rsid w:val="65EE612F"/>
    <w:rsid w:val="67FF8D36"/>
    <w:rsid w:val="68575F56"/>
    <w:rsid w:val="69FFC8AE"/>
    <w:rsid w:val="73AE81F1"/>
    <w:rsid w:val="73FC32DC"/>
    <w:rsid w:val="74FF94CA"/>
    <w:rsid w:val="77FE35DC"/>
    <w:rsid w:val="77FF66B9"/>
    <w:rsid w:val="7A5E13A2"/>
    <w:rsid w:val="7A6F26AA"/>
    <w:rsid w:val="7BDFE3E3"/>
    <w:rsid w:val="7E1FE8FC"/>
    <w:rsid w:val="7E7E85D3"/>
    <w:rsid w:val="7EDD8468"/>
    <w:rsid w:val="7EFE2601"/>
    <w:rsid w:val="7F53AB39"/>
    <w:rsid w:val="7FEF7721"/>
    <w:rsid w:val="7FFF2882"/>
    <w:rsid w:val="9AFF7895"/>
    <w:rsid w:val="9D7F3372"/>
    <w:rsid w:val="BFBE3676"/>
    <w:rsid w:val="C7FFB58F"/>
    <w:rsid w:val="D3BB8FE0"/>
    <w:rsid w:val="D5FFE4E2"/>
    <w:rsid w:val="D69FF894"/>
    <w:rsid w:val="DF1FFC99"/>
    <w:rsid w:val="DF8DFBFD"/>
    <w:rsid w:val="E54519C1"/>
    <w:rsid w:val="E68F36C4"/>
    <w:rsid w:val="E759C5CB"/>
    <w:rsid w:val="EB5F92AE"/>
    <w:rsid w:val="EDFF799F"/>
    <w:rsid w:val="EFD243F8"/>
    <w:rsid w:val="F20F9D6E"/>
    <w:rsid w:val="F353E27A"/>
    <w:rsid w:val="F3F7B5F9"/>
    <w:rsid w:val="F5FF3406"/>
    <w:rsid w:val="F67F81E4"/>
    <w:rsid w:val="F77C219F"/>
    <w:rsid w:val="F77F946A"/>
    <w:rsid w:val="FBFC2C36"/>
    <w:rsid w:val="FC7EB366"/>
    <w:rsid w:val="FDFF6FC8"/>
    <w:rsid w:val="FF76E7BF"/>
    <w:rsid w:val="FFBF05B2"/>
    <w:rsid w:val="FFDF1FE1"/>
    <w:rsid w:val="FFFF8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16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toc 5"/>
    <w:basedOn w:val="1"/>
    <w:next w:val="1"/>
    <w:unhideWhenUsed/>
    <w:qFormat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widowControl w:val="0"/>
      <w:ind w:left="48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8">
    <w:name w:val="footer"/>
    <w:basedOn w:val="1"/>
    <w:link w:val="27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9">
    <w:name w:val="header"/>
    <w:basedOn w:val="1"/>
    <w:link w:val="2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caps/>
      <w:kern w:val="2"/>
      <w:sz w:val="22"/>
      <w:szCs w:val="22"/>
    </w:rPr>
  </w:style>
  <w:style w:type="paragraph" w:styleId="11">
    <w:name w:val="toc 4"/>
    <w:basedOn w:val="1"/>
    <w:next w:val="1"/>
    <w:unhideWhenUsed/>
    <w:qFormat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2">
    <w:name w:val="toc 6"/>
    <w:basedOn w:val="1"/>
    <w:next w:val="1"/>
    <w:unhideWhenUsed/>
    <w:qFormat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3">
    <w:name w:val="toc 2"/>
    <w:basedOn w:val="1"/>
    <w:next w:val="1"/>
    <w:unhideWhenUsed/>
    <w:qFormat/>
    <w:uiPriority w:val="39"/>
    <w:pPr>
      <w:widowControl w:val="0"/>
      <w:ind w:left="240"/>
    </w:pPr>
    <w:rPr>
      <w:rFonts w:asciiTheme="minorHAnsi" w:hAnsiTheme="minorHAnsi" w:eastAsiaTheme="minorHAnsi" w:cstheme="minorBidi"/>
      <w:smallCaps/>
      <w:kern w:val="2"/>
      <w:sz w:val="22"/>
      <w:szCs w:val="22"/>
    </w:rPr>
  </w:style>
  <w:style w:type="paragraph" w:styleId="14">
    <w:name w:val="toc 9"/>
    <w:basedOn w:val="1"/>
    <w:next w:val="1"/>
    <w:unhideWhenUsed/>
    <w:qFormat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18"/>
      <w:szCs w:val="18"/>
    </w:rPr>
  </w:style>
  <w:style w:type="paragraph" w:styleId="15">
    <w:name w:val="Normal (Web)"/>
    <w:basedOn w:val="1"/>
    <w:unhideWhenUsed/>
    <w:qFormat/>
    <w:uiPriority w:val="99"/>
    <w:rPr>
      <w:sz w:val="24"/>
    </w:rPr>
  </w:style>
  <w:style w:type="character" w:styleId="17">
    <w:name w:val="page number"/>
    <w:basedOn w:val="16"/>
    <w:unhideWhenUsed/>
    <w:qFormat/>
    <w:uiPriority w:val="99"/>
  </w:style>
  <w:style w:type="character" w:styleId="18">
    <w:name w:val="FollowedHyperlink"/>
    <w:basedOn w:val="1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</w:rPr>
  </w:style>
  <w:style w:type="character" w:customStyle="1" w:styleId="23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自定义标题二"/>
    <w:basedOn w:val="22"/>
    <w:qFormat/>
    <w:uiPriority w:val="0"/>
    <w:pPr>
      <w:numPr>
        <w:ilvl w:val="0"/>
        <w:numId w:val="1"/>
      </w:numPr>
      <w:adjustRightInd w:val="0"/>
      <w:snapToGrid w:val="0"/>
      <w:spacing w:line="360" w:lineRule="auto"/>
      <w:ind w:firstLine="0" w:firstLineChars="0"/>
      <w:outlineLvl w:val="1"/>
    </w:pPr>
    <w:rPr>
      <w:rFonts w:ascii="Helvetica" w:hAnsi="Helvetica" w:eastAsia="华文宋体"/>
      <w:b/>
    </w:rPr>
  </w:style>
  <w:style w:type="paragraph" w:customStyle="1" w:styleId="25">
    <w:name w:val="自定义标题三"/>
    <w:basedOn w:val="22"/>
    <w:qFormat/>
    <w:uiPriority w:val="0"/>
    <w:pPr>
      <w:numPr>
        <w:ilvl w:val="0"/>
        <w:numId w:val="2"/>
      </w:numPr>
      <w:adjustRightInd w:val="0"/>
      <w:snapToGrid w:val="0"/>
      <w:spacing w:line="360" w:lineRule="auto"/>
      <w:ind w:firstLine="0" w:firstLineChars="0"/>
      <w:outlineLvl w:val="2"/>
    </w:pPr>
    <w:rPr>
      <w:rFonts w:ascii="Helvetica" w:hAnsi="Helvetica" w:eastAsia="华文宋体"/>
      <w:b/>
    </w:rPr>
  </w:style>
  <w:style w:type="character" w:customStyle="1" w:styleId="26">
    <w:name w:val="页眉字符"/>
    <w:basedOn w:val="16"/>
    <w:link w:val="9"/>
    <w:qFormat/>
    <w:uiPriority w:val="99"/>
    <w:rPr>
      <w:sz w:val="18"/>
      <w:szCs w:val="18"/>
    </w:rPr>
  </w:style>
  <w:style w:type="character" w:customStyle="1" w:styleId="27">
    <w:name w:val="页脚字符"/>
    <w:basedOn w:val="16"/>
    <w:link w:val="8"/>
    <w:qFormat/>
    <w:uiPriority w:val="99"/>
    <w:rPr>
      <w:sz w:val="18"/>
      <w:szCs w:val="18"/>
    </w:rPr>
  </w:style>
  <w:style w:type="paragraph" w:customStyle="1" w:styleId="2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900A0"/>
      <w:kern w:val="0"/>
      <w:sz w:val="26"/>
      <w:szCs w:val="26"/>
      <w:lang w:val="en-US" w:eastAsia="zh-CN" w:bidi="ar"/>
    </w:rPr>
  </w:style>
  <w:style w:type="character" w:customStyle="1" w:styleId="29">
    <w:name w:val="s2"/>
    <w:basedOn w:val="16"/>
    <w:qFormat/>
    <w:uiPriority w:val="0"/>
    <w:rPr>
      <w:color w:val="9B2393"/>
    </w:rPr>
  </w:style>
  <w:style w:type="character" w:customStyle="1" w:styleId="30">
    <w:name w:val="s1"/>
    <w:basedOn w:val="16"/>
    <w:qFormat/>
    <w:uiPriority w:val="0"/>
  </w:style>
  <w:style w:type="character" w:customStyle="1" w:styleId="31">
    <w:name w:val="s3"/>
    <w:basedOn w:val="16"/>
    <w:qFormat/>
    <w:uiPriority w:val="0"/>
    <w:rPr>
      <w:color w:val="1C464A"/>
    </w:rPr>
  </w:style>
  <w:style w:type="character" w:customStyle="1" w:styleId="32">
    <w:name w:val="s4"/>
    <w:basedOn w:val="16"/>
    <w:qFormat/>
    <w:uiPriority w:val="0"/>
    <w:rPr>
      <w:color w:val="1C464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1233</Words>
  <Characters>7031</Characters>
  <Lines>58</Lines>
  <Paragraphs>16</Paragraphs>
  <ScaleCrop>false</ScaleCrop>
  <LinksUpToDate>false</LinksUpToDate>
  <CharactersWithSpaces>8248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2017-12-02T10:55:00Z</dcterms:created>
  <dc:creator>Microsoft Office 用户</dc:creator>
  <cp:lastModifiedBy>liangjiazhi</cp:lastModifiedBy>
  <cp:lastPrinted>2017-12-02T10:55:00Z</cp:lastPrinted>
  <dcterms:modified xsi:type="dcterms:W3CDTF">2021-02-01T10:41:32Z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